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856FA" w14:textId="77777777" w:rsidR="00EB35E3" w:rsidRDefault="00000000">
      <w:pPr>
        <w:spacing w:after="349" w:line="265" w:lineRule="auto"/>
        <w:ind w:left="10" w:right="59" w:hanging="10"/>
        <w:jc w:val="right"/>
      </w:pPr>
      <w:r>
        <w:rPr>
          <w:b/>
          <w:i/>
        </w:rPr>
        <w:t xml:space="preserve">Artículos científicos </w:t>
      </w:r>
    </w:p>
    <w:p w14:paraId="341DB2A0" w14:textId="77777777" w:rsidR="00EB35E3" w:rsidRDefault="00000000">
      <w:pPr>
        <w:spacing w:after="349" w:line="265" w:lineRule="auto"/>
        <w:ind w:left="10" w:right="59" w:hanging="10"/>
        <w:jc w:val="right"/>
      </w:pPr>
      <w:r>
        <w:rPr>
          <w:b/>
          <w:i/>
        </w:rPr>
        <w:t>DOI:</w:t>
      </w:r>
      <w:hyperlink r:id="rId7">
        <w:r>
          <w:rPr>
            <w:b/>
            <w:i/>
          </w:rPr>
          <w:t xml:space="preserve"> </w:t>
        </w:r>
      </w:hyperlink>
      <w:hyperlink r:id="rId8">
        <w:r>
          <w:rPr>
            <w:b/>
            <w:i/>
          </w:rPr>
          <w:t>https://doi.org/10.23913/pag.v12i23.934</w:t>
        </w:r>
      </w:hyperlink>
      <w:hyperlink r:id="rId9">
        <w:r>
          <w:rPr>
            <w:b/>
            <w:i/>
          </w:rPr>
          <w:t xml:space="preserve"> </w:t>
        </w:r>
      </w:hyperlink>
    </w:p>
    <w:p w14:paraId="725A7D10" w14:textId="77777777" w:rsidR="00EB35E3" w:rsidRDefault="00000000">
      <w:pPr>
        <w:pStyle w:val="Ttulo1"/>
      </w:pPr>
      <w:r>
        <w:t xml:space="preserve">Ninón Lima Guerrero, figura predominante en el renacer operístico de Zacatecas. Impacto y legado </w:t>
      </w:r>
    </w:p>
    <w:p w14:paraId="147CBFF5" w14:textId="77777777" w:rsidR="00EB35E3" w:rsidRDefault="00000000">
      <w:pPr>
        <w:spacing w:after="0" w:line="259" w:lineRule="auto"/>
        <w:ind w:right="0" w:firstLine="0"/>
        <w:jc w:val="right"/>
      </w:pPr>
      <w:r>
        <w:rPr>
          <w:rFonts w:ascii="Calibri" w:eastAsia="Calibri" w:hAnsi="Calibri" w:cs="Calibri"/>
          <w:b/>
          <w:sz w:val="32"/>
        </w:rPr>
        <w:t xml:space="preserve"> </w:t>
      </w:r>
    </w:p>
    <w:p w14:paraId="10DCD846" w14:textId="77777777" w:rsidR="00EB35E3" w:rsidRDefault="00000000">
      <w:pPr>
        <w:spacing w:after="23" w:line="259" w:lineRule="auto"/>
        <w:ind w:left="10" w:right="64" w:hanging="10"/>
        <w:jc w:val="right"/>
      </w:pPr>
      <w:r>
        <w:rPr>
          <w:rFonts w:ascii="Calibri" w:eastAsia="Calibri" w:hAnsi="Calibri" w:cs="Calibri"/>
          <w:b/>
          <w:i/>
          <w:sz w:val="28"/>
        </w:rPr>
        <w:t xml:space="preserve">Ninón Lima Guerrero, a </w:t>
      </w:r>
      <w:proofErr w:type="spellStart"/>
      <w:r>
        <w:rPr>
          <w:rFonts w:ascii="Calibri" w:eastAsia="Calibri" w:hAnsi="Calibri" w:cs="Calibri"/>
          <w:b/>
          <w:i/>
          <w:sz w:val="28"/>
        </w:rPr>
        <w:t>prominent</w:t>
      </w:r>
      <w:proofErr w:type="spellEnd"/>
      <w:r>
        <w:rPr>
          <w:rFonts w:ascii="Calibri" w:eastAsia="Calibri" w:hAnsi="Calibri" w:cs="Calibri"/>
          <w:b/>
          <w:i/>
          <w:sz w:val="28"/>
        </w:rPr>
        <w:t xml:space="preserve"> figure in </w:t>
      </w:r>
      <w:proofErr w:type="spellStart"/>
      <w:r>
        <w:rPr>
          <w:rFonts w:ascii="Calibri" w:eastAsia="Calibri" w:hAnsi="Calibri" w:cs="Calibri"/>
          <w:b/>
          <w:i/>
          <w:sz w:val="28"/>
        </w:rPr>
        <w:t>the</w:t>
      </w:r>
      <w:proofErr w:type="spellEnd"/>
      <w:r>
        <w:rPr>
          <w:rFonts w:ascii="Calibri" w:eastAsia="Calibri" w:hAnsi="Calibri" w:cs="Calibri"/>
          <w:b/>
          <w:i/>
          <w:sz w:val="28"/>
        </w:rPr>
        <w:t xml:space="preserve"> </w:t>
      </w:r>
      <w:proofErr w:type="spellStart"/>
      <w:r>
        <w:rPr>
          <w:rFonts w:ascii="Calibri" w:eastAsia="Calibri" w:hAnsi="Calibri" w:cs="Calibri"/>
          <w:b/>
          <w:i/>
          <w:sz w:val="28"/>
        </w:rPr>
        <w:t>operatic</w:t>
      </w:r>
      <w:proofErr w:type="spellEnd"/>
      <w:r>
        <w:rPr>
          <w:rFonts w:ascii="Calibri" w:eastAsia="Calibri" w:hAnsi="Calibri" w:cs="Calibri"/>
          <w:b/>
          <w:i/>
          <w:sz w:val="28"/>
        </w:rPr>
        <w:t xml:space="preserve"> </w:t>
      </w:r>
      <w:proofErr w:type="spellStart"/>
      <w:r>
        <w:rPr>
          <w:rFonts w:ascii="Calibri" w:eastAsia="Calibri" w:hAnsi="Calibri" w:cs="Calibri"/>
          <w:b/>
          <w:i/>
          <w:sz w:val="28"/>
        </w:rPr>
        <w:t>renaissance</w:t>
      </w:r>
      <w:proofErr w:type="spellEnd"/>
      <w:r>
        <w:rPr>
          <w:rFonts w:ascii="Calibri" w:eastAsia="Calibri" w:hAnsi="Calibri" w:cs="Calibri"/>
          <w:b/>
          <w:i/>
          <w:sz w:val="28"/>
        </w:rPr>
        <w:t xml:space="preserve"> </w:t>
      </w:r>
      <w:proofErr w:type="spellStart"/>
      <w:r>
        <w:rPr>
          <w:rFonts w:ascii="Calibri" w:eastAsia="Calibri" w:hAnsi="Calibri" w:cs="Calibri"/>
          <w:b/>
          <w:i/>
          <w:sz w:val="28"/>
        </w:rPr>
        <w:t>of</w:t>
      </w:r>
      <w:proofErr w:type="spellEnd"/>
      <w:r>
        <w:rPr>
          <w:rFonts w:ascii="Calibri" w:eastAsia="Calibri" w:hAnsi="Calibri" w:cs="Calibri"/>
          <w:b/>
          <w:i/>
          <w:sz w:val="28"/>
        </w:rPr>
        <w:t xml:space="preserve"> </w:t>
      </w:r>
    </w:p>
    <w:p w14:paraId="0361A6BD" w14:textId="77777777" w:rsidR="00EB35E3" w:rsidRDefault="00000000">
      <w:pPr>
        <w:spacing w:after="23" w:line="259" w:lineRule="auto"/>
        <w:ind w:left="10" w:right="64" w:hanging="10"/>
        <w:jc w:val="right"/>
      </w:pPr>
      <w:r>
        <w:rPr>
          <w:rFonts w:ascii="Calibri" w:eastAsia="Calibri" w:hAnsi="Calibri" w:cs="Calibri"/>
          <w:b/>
          <w:i/>
          <w:sz w:val="28"/>
        </w:rPr>
        <w:t xml:space="preserve">Zacatecas. </w:t>
      </w:r>
      <w:proofErr w:type="spellStart"/>
      <w:r>
        <w:rPr>
          <w:rFonts w:ascii="Calibri" w:eastAsia="Calibri" w:hAnsi="Calibri" w:cs="Calibri"/>
          <w:b/>
          <w:i/>
          <w:sz w:val="28"/>
        </w:rPr>
        <w:t>Impact</w:t>
      </w:r>
      <w:proofErr w:type="spellEnd"/>
      <w:r>
        <w:rPr>
          <w:rFonts w:ascii="Calibri" w:eastAsia="Calibri" w:hAnsi="Calibri" w:cs="Calibri"/>
          <w:b/>
          <w:i/>
          <w:sz w:val="28"/>
        </w:rPr>
        <w:t xml:space="preserve"> and </w:t>
      </w:r>
      <w:proofErr w:type="spellStart"/>
      <w:r>
        <w:rPr>
          <w:rFonts w:ascii="Calibri" w:eastAsia="Calibri" w:hAnsi="Calibri" w:cs="Calibri"/>
          <w:b/>
          <w:i/>
          <w:sz w:val="28"/>
        </w:rPr>
        <w:t>legacy</w:t>
      </w:r>
      <w:proofErr w:type="spellEnd"/>
      <w:r>
        <w:rPr>
          <w:rFonts w:ascii="Calibri" w:eastAsia="Calibri" w:hAnsi="Calibri" w:cs="Calibri"/>
          <w:b/>
          <w:i/>
          <w:sz w:val="28"/>
        </w:rPr>
        <w:t xml:space="preserve"> </w:t>
      </w:r>
    </w:p>
    <w:p w14:paraId="544641B4" w14:textId="77777777" w:rsidR="00EB35E3" w:rsidRDefault="00000000">
      <w:pPr>
        <w:spacing w:after="23" w:line="259" w:lineRule="auto"/>
        <w:ind w:right="9" w:firstLine="0"/>
        <w:jc w:val="right"/>
      </w:pPr>
      <w:r>
        <w:rPr>
          <w:rFonts w:ascii="Calibri" w:eastAsia="Calibri" w:hAnsi="Calibri" w:cs="Calibri"/>
          <w:b/>
          <w:i/>
          <w:sz w:val="28"/>
        </w:rPr>
        <w:t xml:space="preserve"> </w:t>
      </w:r>
    </w:p>
    <w:p w14:paraId="26537434" w14:textId="77777777" w:rsidR="00EB35E3" w:rsidRDefault="00000000">
      <w:pPr>
        <w:spacing w:after="23" w:line="259" w:lineRule="auto"/>
        <w:ind w:left="10" w:right="64" w:hanging="10"/>
        <w:jc w:val="right"/>
      </w:pPr>
      <w:r>
        <w:rPr>
          <w:rFonts w:ascii="Calibri" w:eastAsia="Calibri" w:hAnsi="Calibri" w:cs="Calibri"/>
          <w:b/>
          <w:i/>
          <w:sz w:val="28"/>
        </w:rPr>
        <w:t xml:space="preserve">Ninón Lima Guerrero, figura </w:t>
      </w:r>
      <w:proofErr w:type="spellStart"/>
      <w:r>
        <w:rPr>
          <w:rFonts w:ascii="Calibri" w:eastAsia="Calibri" w:hAnsi="Calibri" w:cs="Calibri"/>
          <w:b/>
          <w:i/>
          <w:sz w:val="28"/>
        </w:rPr>
        <w:t>proeminente</w:t>
      </w:r>
      <w:proofErr w:type="spellEnd"/>
      <w:r>
        <w:rPr>
          <w:rFonts w:ascii="Calibri" w:eastAsia="Calibri" w:hAnsi="Calibri" w:cs="Calibri"/>
          <w:b/>
          <w:i/>
          <w:sz w:val="28"/>
        </w:rPr>
        <w:t xml:space="preserve"> no </w:t>
      </w:r>
      <w:proofErr w:type="spellStart"/>
      <w:r>
        <w:rPr>
          <w:rFonts w:ascii="Calibri" w:eastAsia="Calibri" w:hAnsi="Calibri" w:cs="Calibri"/>
          <w:b/>
          <w:i/>
          <w:sz w:val="28"/>
        </w:rPr>
        <w:t>renascimento</w:t>
      </w:r>
      <w:proofErr w:type="spellEnd"/>
      <w:r>
        <w:rPr>
          <w:rFonts w:ascii="Calibri" w:eastAsia="Calibri" w:hAnsi="Calibri" w:cs="Calibri"/>
          <w:b/>
          <w:i/>
          <w:sz w:val="28"/>
        </w:rPr>
        <w:t xml:space="preserve"> operístico de </w:t>
      </w:r>
    </w:p>
    <w:p w14:paraId="6A9DB240" w14:textId="77777777" w:rsidR="00EB35E3" w:rsidRDefault="00000000">
      <w:pPr>
        <w:spacing w:after="23" w:line="259" w:lineRule="auto"/>
        <w:ind w:left="10" w:right="64" w:hanging="10"/>
        <w:jc w:val="right"/>
      </w:pPr>
      <w:r>
        <w:rPr>
          <w:rFonts w:ascii="Calibri" w:eastAsia="Calibri" w:hAnsi="Calibri" w:cs="Calibri"/>
          <w:b/>
          <w:i/>
          <w:sz w:val="28"/>
        </w:rPr>
        <w:t xml:space="preserve">Zacatecas. Impacto e legado </w:t>
      </w:r>
    </w:p>
    <w:p w14:paraId="3ECC2667" w14:textId="77777777" w:rsidR="00EB35E3" w:rsidRDefault="00000000">
      <w:pPr>
        <w:spacing w:after="0" w:line="259" w:lineRule="auto"/>
        <w:ind w:right="0" w:firstLine="0"/>
        <w:jc w:val="left"/>
      </w:pPr>
      <w:r>
        <w:t xml:space="preserve"> </w:t>
      </w:r>
    </w:p>
    <w:p w14:paraId="38EA1F80" w14:textId="77777777" w:rsidR="00EB35E3" w:rsidRDefault="00000000">
      <w:pPr>
        <w:spacing w:after="15" w:line="259" w:lineRule="auto"/>
        <w:ind w:right="73" w:firstLine="0"/>
        <w:jc w:val="right"/>
      </w:pPr>
      <w:proofErr w:type="spellStart"/>
      <w:r>
        <w:rPr>
          <w:rFonts w:ascii="Calibri" w:eastAsia="Calibri" w:hAnsi="Calibri" w:cs="Calibri"/>
          <w:b/>
        </w:rPr>
        <w:t>Solanye</w:t>
      </w:r>
      <w:proofErr w:type="spellEnd"/>
      <w:r>
        <w:rPr>
          <w:rFonts w:ascii="Calibri" w:eastAsia="Calibri" w:hAnsi="Calibri" w:cs="Calibri"/>
          <w:b/>
        </w:rPr>
        <w:t xml:space="preserve"> </w:t>
      </w:r>
      <w:proofErr w:type="spellStart"/>
      <w:r>
        <w:rPr>
          <w:rFonts w:ascii="Calibri" w:eastAsia="Calibri" w:hAnsi="Calibri" w:cs="Calibri"/>
          <w:b/>
        </w:rPr>
        <w:t>Caignet</w:t>
      </w:r>
      <w:proofErr w:type="spellEnd"/>
      <w:r>
        <w:rPr>
          <w:rFonts w:ascii="Calibri" w:eastAsia="Calibri" w:hAnsi="Calibri" w:cs="Calibri"/>
          <w:b/>
        </w:rPr>
        <w:t xml:space="preserve"> Lima </w:t>
      </w:r>
    </w:p>
    <w:p w14:paraId="08C7426D" w14:textId="77777777" w:rsidR="00EB35E3" w:rsidRDefault="00000000">
      <w:pPr>
        <w:spacing w:after="0" w:line="259" w:lineRule="auto"/>
        <w:ind w:left="10" w:right="60" w:hanging="10"/>
        <w:jc w:val="right"/>
      </w:pPr>
      <w:r>
        <w:t xml:space="preserve">Universidad Autónoma de Zacatecas, Unidad de Artes de la Universidad Autónoma de </w:t>
      </w:r>
    </w:p>
    <w:p w14:paraId="5F4C09AA" w14:textId="77777777" w:rsidR="00EB35E3" w:rsidRDefault="00000000">
      <w:pPr>
        <w:spacing w:after="0" w:line="297" w:lineRule="auto"/>
        <w:ind w:left="6599" w:right="0" w:firstLine="439"/>
        <w:jc w:val="left"/>
      </w:pPr>
      <w:r>
        <w:t xml:space="preserve">Zacatecas, México </w:t>
      </w:r>
      <w:r>
        <w:rPr>
          <w:rFonts w:ascii="Calibri" w:eastAsia="Calibri" w:hAnsi="Calibri" w:cs="Calibri"/>
          <w:color w:val="FF0000"/>
        </w:rPr>
        <w:t xml:space="preserve">solanyecl@uaz.edu.mx </w:t>
      </w:r>
    </w:p>
    <w:p w14:paraId="031BB633" w14:textId="77777777" w:rsidR="00EB35E3" w:rsidRDefault="00000000">
      <w:pPr>
        <w:spacing w:after="0" w:line="259" w:lineRule="auto"/>
        <w:ind w:left="10" w:right="60" w:hanging="10"/>
        <w:jc w:val="right"/>
      </w:pPr>
      <w:r>
        <w:t xml:space="preserve">https://orcid.org/0000-0002-5559-2088 </w:t>
      </w:r>
    </w:p>
    <w:p w14:paraId="5929642B" w14:textId="77777777" w:rsidR="00EB35E3" w:rsidRDefault="00000000">
      <w:pPr>
        <w:spacing w:after="16" w:line="259" w:lineRule="auto"/>
        <w:ind w:right="32" w:firstLine="0"/>
        <w:jc w:val="right"/>
      </w:pPr>
      <w:r>
        <w:rPr>
          <w:rFonts w:ascii="Calibri" w:eastAsia="Calibri" w:hAnsi="Calibri" w:cs="Calibri"/>
          <w:sz w:val="20"/>
        </w:rPr>
        <w:t xml:space="preserve"> </w:t>
      </w:r>
    </w:p>
    <w:p w14:paraId="23F4B4D2" w14:textId="77777777" w:rsidR="00EB35E3" w:rsidRDefault="00000000">
      <w:pPr>
        <w:spacing w:after="15" w:line="259" w:lineRule="auto"/>
        <w:ind w:right="85" w:firstLine="0"/>
        <w:jc w:val="right"/>
      </w:pPr>
      <w:r>
        <w:rPr>
          <w:i/>
          <w:color w:val="303030"/>
          <w:sz w:val="20"/>
        </w:rPr>
        <w:t xml:space="preserve">Con un aplauso de reconocimiento que se prolongó por más de tres minutos, en la sala principal del Teatro </w:t>
      </w:r>
    </w:p>
    <w:p w14:paraId="7DC995AE" w14:textId="77777777" w:rsidR="00EB35E3" w:rsidRDefault="00000000">
      <w:pPr>
        <w:spacing w:after="36" w:line="275" w:lineRule="auto"/>
        <w:ind w:left="581" w:right="0" w:hanging="360"/>
        <w:jc w:val="left"/>
      </w:pPr>
      <w:r>
        <w:rPr>
          <w:i/>
          <w:color w:val="303030"/>
          <w:sz w:val="20"/>
        </w:rPr>
        <w:t xml:space="preserve">Fernando Calderón, la laureada soprano Ninón Lima, profesora de la Unidad Académica de Artes, recibió un homenaje por su amplia trayectoria profesional dentro de la música, así como por su incomparable condición humana, a través de la cual formó a muchos estudiantes, hoy ya profesionales del canto. </w:t>
      </w:r>
      <w:r>
        <w:rPr>
          <w:sz w:val="20"/>
        </w:rPr>
        <w:t xml:space="preserve"> </w:t>
      </w:r>
    </w:p>
    <w:p w14:paraId="398039A9" w14:textId="77777777" w:rsidR="00EB35E3" w:rsidRDefault="00000000">
      <w:pPr>
        <w:spacing w:after="21" w:line="259" w:lineRule="auto"/>
        <w:ind w:right="0" w:firstLine="0"/>
        <w:jc w:val="left"/>
      </w:pPr>
      <w:r>
        <w:t xml:space="preserve"> </w:t>
      </w:r>
    </w:p>
    <w:p w14:paraId="0730CF35" w14:textId="77777777" w:rsidR="00EB35E3" w:rsidRDefault="00000000">
      <w:pPr>
        <w:pStyle w:val="Ttulo2"/>
        <w:spacing w:after="93"/>
        <w:ind w:left="-5" w:right="0"/>
        <w:jc w:val="left"/>
      </w:pPr>
      <w:r>
        <w:rPr>
          <w:rFonts w:ascii="Calibri" w:eastAsia="Calibri" w:hAnsi="Calibri" w:cs="Calibri"/>
          <w:sz w:val="28"/>
        </w:rPr>
        <w:t xml:space="preserve">Resumen   </w:t>
      </w:r>
      <w:r>
        <w:rPr>
          <w:rFonts w:ascii="Calibri" w:eastAsia="Calibri" w:hAnsi="Calibri" w:cs="Calibri"/>
          <w:b w:val="0"/>
          <w:sz w:val="28"/>
        </w:rPr>
        <w:t xml:space="preserve"> </w:t>
      </w:r>
    </w:p>
    <w:p w14:paraId="7689CA51" w14:textId="77777777" w:rsidR="00EB35E3" w:rsidRDefault="00000000">
      <w:pPr>
        <w:spacing w:after="77"/>
        <w:ind w:left="-15" w:right="64" w:firstLine="0"/>
      </w:pPr>
      <w:r>
        <w:t xml:space="preserve">Este documento biográfico narra una parte importante de la vida de la cantante de ópera cubana Ninon Lima Guerrero. Se muestran los aportes artísticos y docentes de la soprano y pedagoga. Esta distinción ayudó a divulgar información sobre su quehacer artístico, ya que aún no se cuenta con suficiente bibliografía sobre el tema. Lo anterior se demostró mediante ejemplos hemerográficos, entrevistas, imágenes y documentos invaluables del acervo personal de la fallecida artista. Se concluyó que Ninón Lima representó un símbolo destacado y connotativo en el ambiente artístico zacatecano. Los resultados incluyeron documentos invaluables que permitieron difundir su aportación artística en Cuba y en </w:t>
      </w:r>
      <w:proofErr w:type="gramStart"/>
      <w:r>
        <w:t>Zacatecas</w:t>
      </w:r>
      <w:proofErr w:type="gramEnd"/>
      <w:r>
        <w:t xml:space="preserve"> así como testimonios de sus alumnos que destacaron su influencia crucial para su futura profesionalización. Se probó que Ninón Lima fue una figura preponderante en dicho entorno.  </w:t>
      </w:r>
    </w:p>
    <w:p w14:paraId="1F2369C2" w14:textId="77777777" w:rsidR="00EB35E3" w:rsidRDefault="00000000">
      <w:pPr>
        <w:spacing w:after="115" w:line="259" w:lineRule="auto"/>
        <w:ind w:left="-15" w:right="64" w:firstLine="0"/>
      </w:pPr>
      <w:r>
        <w:rPr>
          <w:rFonts w:ascii="Calibri" w:eastAsia="Calibri" w:hAnsi="Calibri" w:cs="Calibri"/>
          <w:b/>
          <w:sz w:val="28"/>
        </w:rPr>
        <w:t>Palabras clave:</w:t>
      </w:r>
      <w:r>
        <w:t xml:space="preserve">  Canto, educación, música, ópera, Zacatecas. </w:t>
      </w:r>
    </w:p>
    <w:p w14:paraId="2C9CF359" w14:textId="77777777" w:rsidR="00EB35E3" w:rsidRDefault="00000000">
      <w:pPr>
        <w:spacing w:after="0" w:line="259" w:lineRule="auto"/>
        <w:ind w:right="0" w:firstLine="0"/>
        <w:jc w:val="left"/>
      </w:pPr>
      <w:r>
        <w:t xml:space="preserve"> </w:t>
      </w:r>
    </w:p>
    <w:p w14:paraId="1C3055D5" w14:textId="77777777" w:rsidR="00EB35E3" w:rsidRDefault="00000000">
      <w:pPr>
        <w:spacing w:after="115" w:line="259" w:lineRule="auto"/>
        <w:ind w:right="0" w:firstLine="0"/>
        <w:jc w:val="left"/>
      </w:pPr>
      <w:r>
        <w:t xml:space="preserve"> </w:t>
      </w:r>
    </w:p>
    <w:p w14:paraId="05597E36" w14:textId="77777777" w:rsidR="00EB35E3" w:rsidRDefault="00000000">
      <w:pPr>
        <w:spacing w:after="158" w:line="259" w:lineRule="auto"/>
        <w:ind w:right="0" w:firstLine="0"/>
        <w:jc w:val="left"/>
      </w:pPr>
      <w:r>
        <w:lastRenderedPageBreak/>
        <w:t xml:space="preserve"> </w:t>
      </w:r>
    </w:p>
    <w:p w14:paraId="554B8913" w14:textId="77777777" w:rsidR="00EB35E3" w:rsidRDefault="00000000">
      <w:pPr>
        <w:pStyle w:val="Ttulo2"/>
        <w:spacing w:after="93"/>
        <w:ind w:left="-5" w:right="0"/>
        <w:jc w:val="left"/>
      </w:pPr>
      <w:proofErr w:type="spellStart"/>
      <w:r>
        <w:rPr>
          <w:rFonts w:ascii="Calibri" w:eastAsia="Calibri" w:hAnsi="Calibri" w:cs="Calibri"/>
          <w:sz w:val="28"/>
        </w:rPr>
        <w:t>Abstract</w:t>
      </w:r>
      <w:proofErr w:type="spellEnd"/>
      <w:r>
        <w:rPr>
          <w:rFonts w:ascii="Calibri" w:eastAsia="Calibri" w:hAnsi="Calibri" w:cs="Calibri"/>
          <w:sz w:val="28"/>
        </w:rPr>
        <w:t xml:space="preserve"> </w:t>
      </w:r>
    </w:p>
    <w:p w14:paraId="4DD6853A" w14:textId="77777777" w:rsidR="00EB35E3" w:rsidRDefault="00000000">
      <w:pPr>
        <w:spacing w:after="80"/>
        <w:ind w:left="-15" w:right="64" w:firstLine="0"/>
      </w:pPr>
      <w:proofErr w:type="spellStart"/>
      <w:r>
        <w:t>This</w:t>
      </w:r>
      <w:proofErr w:type="spellEnd"/>
      <w:r>
        <w:t xml:space="preserve"> </w:t>
      </w:r>
      <w:proofErr w:type="spellStart"/>
      <w:r>
        <w:t>biographical</w:t>
      </w:r>
      <w:proofErr w:type="spellEnd"/>
      <w:r>
        <w:t xml:space="preserve"> </w:t>
      </w:r>
      <w:proofErr w:type="spellStart"/>
      <w:r>
        <w:t>document</w:t>
      </w:r>
      <w:proofErr w:type="spellEnd"/>
      <w:r>
        <w:t xml:space="preserve"> </w:t>
      </w:r>
      <w:proofErr w:type="spellStart"/>
      <w:r>
        <w:t>narrates</w:t>
      </w:r>
      <w:proofErr w:type="spellEnd"/>
      <w:r>
        <w:t xml:space="preserve"> </w:t>
      </w:r>
      <w:proofErr w:type="spellStart"/>
      <w:r>
        <w:t>an</w:t>
      </w:r>
      <w:proofErr w:type="spellEnd"/>
      <w:r>
        <w:t xml:space="preserve"> </w:t>
      </w:r>
      <w:proofErr w:type="spellStart"/>
      <w:r>
        <w:t>important</w:t>
      </w:r>
      <w:proofErr w:type="spellEnd"/>
      <w:r>
        <w:t xml:space="preserve"> </w:t>
      </w:r>
      <w:proofErr w:type="spellStart"/>
      <w:r>
        <w:t>part</w:t>
      </w:r>
      <w:proofErr w:type="spellEnd"/>
      <w:r>
        <w:t xml:space="preserve"> </w:t>
      </w:r>
      <w:proofErr w:type="spellStart"/>
      <w:r>
        <w:t>of</w:t>
      </w:r>
      <w:proofErr w:type="spellEnd"/>
      <w:r>
        <w:t xml:space="preserve"> </w:t>
      </w:r>
      <w:proofErr w:type="spellStart"/>
      <w:r>
        <w:t>the</w:t>
      </w:r>
      <w:proofErr w:type="spellEnd"/>
      <w:r>
        <w:t xml:space="preserve"> </w:t>
      </w:r>
      <w:proofErr w:type="spellStart"/>
      <w:r>
        <w:t>life</w:t>
      </w:r>
      <w:proofErr w:type="spellEnd"/>
      <w:r>
        <w:t xml:space="preserve"> </w:t>
      </w:r>
      <w:proofErr w:type="spellStart"/>
      <w:r>
        <w:t>of</w:t>
      </w:r>
      <w:proofErr w:type="spellEnd"/>
      <w:r>
        <w:t xml:space="preserve"> </w:t>
      </w:r>
      <w:proofErr w:type="spellStart"/>
      <w:r>
        <w:t>the</w:t>
      </w:r>
      <w:proofErr w:type="spellEnd"/>
      <w:r>
        <w:t xml:space="preserve"> Cuban opera </w:t>
      </w:r>
      <w:proofErr w:type="spellStart"/>
      <w:r>
        <w:t>singer</w:t>
      </w:r>
      <w:proofErr w:type="spellEnd"/>
      <w:r>
        <w:t xml:space="preserve"> Ninon Lima Guerrero. </w:t>
      </w:r>
      <w:proofErr w:type="spellStart"/>
      <w:r>
        <w:t>It</w:t>
      </w:r>
      <w:proofErr w:type="spellEnd"/>
      <w:r>
        <w:t xml:space="preserve"> shows </w:t>
      </w:r>
      <w:proofErr w:type="spellStart"/>
      <w:r>
        <w:t>the</w:t>
      </w:r>
      <w:proofErr w:type="spellEnd"/>
      <w:r>
        <w:t xml:space="preserve"> </w:t>
      </w:r>
      <w:proofErr w:type="spellStart"/>
      <w:r>
        <w:t>artistic</w:t>
      </w:r>
      <w:proofErr w:type="spellEnd"/>
      <w:r>
        <w:t xml:space="preserve"> and </w:t>
      </w:r>
      <w:proofErr w:type="spellStart"/>
      <w:r>
        <w:t>educational</w:t>
      </w:r>
      <w:proofErr w:type="spellEnd"/>
      <w:r>
        <w:t xml:space="preserve"> </w:t>
      </w:r>
      <w:proofErr w:type="spellStart"/>
      <w:r>
        <w:t>contributions</w:t>
      </w:r>
      <w:proofErr w:type="spellEnd"/>
      <w:r>
        <w:t xml:space="preserve"> </w:t>
      </w:r>
      <w:proofErr w:type="spellStart"/>
      <w:r>
        <w:t>of</w:t>
      </w:r>
      <w:proofErr w:type="spellEnd"/>
      <w:r>
        <w:t xml:space="preserve"> </w:t>
      </w:r>
      <w:proofErr w:type="spellStart"/>
      <w:r>
        <w:t>the</w:t>
      </w:r>
      <w:proofErr w:type="spellEnd"/>
      <w:r>
        <w:t xml:space="preserve"> soprano and pedagogue. </w:t>
      </w:r>
      <w:proofErr w:type="spellStart"/>
      <w:r>
        <w:t>This</w:t>
      </w:r>
      <w:proofErr w:type="spellEnd"/>
      <w:r>
        <w:t xml:space="preserve"> </w:t>
      </w:r>
      <w:proofErr w:type="spellStart"/>
      <w:r>
        <w:t>distinction</w:t>
      </w:r>
      <w:proofErr w:type="spellEnd"/>
      <w:r>
        <w:t xml:space="preserve"> </w:t>
      </w:r>
      <w:proofErr w:type="spellStart"/>
      <w:r>
        <w:t>also</w:t>
      </w:r>
      <w:proofErr w:type="spellEnd"/>
      <w:r>
        <w:t xml:space="preserve"> </w:t>
      </w:r>
      <w:proofErr w:type="spellStart"/>
      <w:r>
        <w:t>helped</w:t>
      </w:r>
      <w:proofErr w:type="spellEnd"/>
      <w:r>
        <w:t xml:space="preserve"> </w:t>
      </w:r>
      <w:proofErr w:type="spellStart"/>
      <w:r>
        <w:t>to</w:t>
      </w:r>
      <w:proofErr w:type="spellEnd"/>
      <w:r>
        <w:t xml:space="preserve"> </w:t>
      </w:r>
      <w:proofErr w:type="spellStart"/>
      <w:r>
        <w:t>further</w:t>
      </w:r>
      <w:proofErr w:type="spellEnd"/>
      <w:r>
        <w:t xml:space="preserve"> </w:t>
      </w:r>
      <w:proofErr w:type="spellStart"/>
      <w:r>
        <w:t>disseminate</w:t>
      </w:r>
      <w:proofErr w:type="spellEnd"/>
      <w:r>
        <w:t xml:space="preserve"> </w:t>
      </w:r>
      <w:proofErr w:type="spellStart"/>
      <w:r>
        <w:t>information</w:t>
      </w:r>
      <w:proofErr w:type="spellEnd"/>
      <w:r>
        <w:t xml:space="preserve"> </w:t>
      </w:r>
      <w:proofErr w:type="spellStart"/>
      <w:r>
        <w:t>about</w:t>
      </w:r>
      <w:proofErr w:type="spellEnd"/>
      <w:r>
        <w:t xml:space="preserve"> </w:t>
      </w:r>
      <w:proofErr w:type="spellStart"/>
      <w:r>
        <w:t>her</w:t>
      </w:r>
      <w:proofErr w:type="spellEnd"/>
      <w:r>
        <w:t xml:space="preserve"> </w:t>
      </w:r>
      <w:proofErr w:type="spellStart"/>
      <w:r>
        <w:t>artistic</w:t>
      </w:r>
      <w:proofErr w:type="spellEnd"/>
      <w:r>
        <w:t xml:space="preserve"> </w:t>
      </w:r>
      <w:proofErr w:type="spellStart"/>
      <w:r>
        <w:t>work</w:t>
      </w:r>
      <w:proofErr w:type="spellEnd"/>
      <w:r>
        <w:t xml:space="preserve">, as </w:t>
      </w:r>
      <w:proofErr w:type="spellStart"/>
      <w:r>
        <w:t>there</w:t>
      </w:r>
      <w:proofErr w:type="spellEnd"/>
      <w:r>
        <w:t xml:space="preserve"> </w:t>
      </w:r>
      <w:proofErr w:type="spellStart"/>
      <w:r>
        <w:t>is</w:t>
      </w:r>
      <w:proofErr w:type="spellEnd"/>
      <w:r>
        <w:t xml:space="preserve"> </w:t>
      </w:r>
      <w:proofErr w:type="spellStart"/>
      <w:r>
        <w:t>not</w:t>
      </w:r>
      <w:proofErr w:type="spellEnd"/>
      <w:r>
        <w:t xml:space="preserve"> </w:t>
      </w:r>
      <w:proofErr w:type="spellStart"/>
      <w:r>
        <w:t>yet</w:t>
      </w:r>
      <w:proofErr w:type="spellEnd"/>
      <w:r>
        <w:t xml:space="preserve"> </w:t>
      </w:r>
      <w:proofErr w:type="spellStart"/>
      <w:r>
        <w:t>enough</w:t>
      </w:r>
      <w:proofErr w:type="spellEnd"/>
      <w:r>
        <w:t xml:space="preserve"> </w:t>
      </w:r>
      <w:proofErr w:type="spellStart"/>
      <w:r>
        <w:t>literature</w:t>
      </w:r>
      <w:proofErr w:type="spellEnd"/>
      <w:r>
        <w:t xml:space="preserve"> </w:t>
      </w:r>
      <w:proofErr w:type="spellStart"/>
      <w:r>
        <w:t>on</w:t>
      </w:r>
      <w:proofErr w:type="spellEnd"/>
      <w:r>
        <w:t xml:space="preserve"> </w:t>
      </w:r>
      <w:proofErr w:type="spellStart"/>
      <w:r>
        <w:t>the</w:t>
      </w:r>
      <w:proofErr w:type="spellEnd"/>
      <w:r>
        <w:t xml:space="preserve"> </w:t>
      </w:r>
      <w:proofErr w:type="spellStart"/>
      <w:r>
        <w:t>subject</w:t>
      </w:r>
      <w:proofErr w:type="spellEnd"/>
      <w:r>
        <w:t xml:space="preserve">. The </w:t>
      </w:r>
      <w:proofErr w:type="spellStart"/>
      <w:r>
        <w:t>above</w:t>
      </w:r>
      <w:proofErr w:type="spellEnd"/>
      <w:r>
        <w:t xml:space="preserve"> </w:t>
      </w:r>
      <w:proofErr w:type="spellStart"/>
      <w:r>
        <w:t>was</w:t>
      </w:r>
      <w:proofErr w:type="spellEnd"/>
      <w:r>
        <w:t xml:space="preserve"> </w:t>
      </w:r>
      <w:proofErr w:type="spellStart"/>
      <w:r>
        <w:t>demonstrated</w:t>
      </w:r>
      <w:proofErr w:type="spellEnd"/>
      <w:r>
        <w:t xml:space="preserve"> </w:t>
      </w:r>
      <w:proofErr w:type="spellStart"/>
      <w:r>
        <w:t>through</w:t>
      </w:r>
      <w:proofErr w:type="spellEnd"/>
      <w:r>
        <w:t xml:space="preserve"> </w:t>
      </w:r>
      <w:proofErr w:type="spellStart"/>
      <w:r>
        <w:t>examples</w:t>
      </w:r>
      <w:proofErr w:type="spellEnd"/>
      <w:r>
        <w:t xml:space="preserve"> </w:t>
      </w:r>
      <w:proofErr w:type="spellStart"/>
      <w:r>
        <w:t>from</w:t>
      </w:r>
      <w:proofErr w:type="spellEnd"/>
      <w:r>
        <w:t xml:space="preserve"> </w:t>
      </w:r>
      <w:proofErr w:type="spellStart"/>
      <w:r>
        <w:t>the</w:t>
      </w:r>
      <w:proofErr w:type="spellEnd"/>
      <w:r>
        <w:t xml:space="preserve"> </w:t>
      </w:r>
      <w:proofErr w:type="spellStart"/>
      <w:r>
        <w:t>deceased</w:t>
      </w:r>
      <w:proofErr w:type="spellEnd"/>
      <w:r>
        <w:t xml:space="preserve"> </w:t>
      </w:r>
      <w:proofErr w:type="spellStart"/>
      <w:r>
        <w:t>artist’s</w:t>
      </w:r>
      <w:proofErr w:type="spellEnd"/>
      <w:r>
        <w:t xml:space="preserve"> personal </w:t>
      </w:r>
      <w:proofErr w:type="spellStart"/>
      <w:r>
        <w:t>collection</w:t>
      </w:r>
      <w:proofErr w:type="spellEnd"/>
      <w:r>
        <w:t xml:space="preserve">, interviews, </w:t>
      </w:r>
      <w:proofErr w:type="spellStart"/>
      <w:r>
        <w:t>images</w:t>
      </w:r>
      <w:proofErr w:type="spellEnd"/>
      <w:r>
        <w:t xml:space="preserve"> and </w:t>
      </w:r>
      <w:proofErr w:type="spellStart"/>
      <w:r>
        <w:t>documents</w:t>
      </w:r>
      <w:proofErr w:type="spellEnd"/>
      <w:r>
        <w:t xml:space="preserve">. </w:t>
      </w:r>
      <w:proofErr w:type="spellStart"/>
      <w:r>
        <w:t>It</w:t>
      </w:r>
      <w:proofErr w:type="spellEnd"/>
      <w:r>
        <w:t xml:space="preserve"> </w:t>
      </w:r>
      <w:proofErr w:type="spellStart"/>
      <w:r>
        <w:t>was</w:t>
      </w:r>
      <w:proofErr w:type="spellEnd"/>
      <w:r>
        <w:t xml:space="preserve"> </w:t>
      </w:r>
      <w:proofErr w:type="spellStart"/>
      <w:r>
        <w:t>concluded</w:t>
      </w:r>
      <w:proofErr w:type="spellEnd"/>
      <w:r>
        <w:t xml:space="preserve"> </w:t>
      </w:r>
      <w:proofErr w:type="spellStart"/>
      <w:r>
        <w:t>that</w:t>
      </w:r>
      <w:proofErr w:type="spellEnd"/>
      <w:r>
        <w:t xml:space="preserve"> Ninón Lima </w:t>
      </w:r>
      <w:proofErr w:type="spellStart"/>
      <w:r>
        <w:t>represented</w:t>
      </w:r>
      <w:proofErr w:type="spellEnd"/>
      <w:r>
        <w:t xml:space="preserve"> a </w:t>
      </w:r>
      <w:proofErr w:type="spellStart"/>
      <w:r>
        <w:t>prominent</w:t>
      </w:r>
      <w:proofErr w:type="spellEnd"/>
      <w:r>
        <w:t xml:space="preserve"> and connotative symbol in </w:t>
      </w:r>
      <w:proofErr w:type="spellStart"/>
      <w:r>
        <w:t>the</w:t>
      </w:r>
      <w:proofErr w:type="spellEnd"/>
      <w:r>
        <w:t xml:space="preserve"> </w:t>
      </w:r>
      <w:proofErr w:type="spellStart"/>
      <w:r>
        <w:t>artistic</w:t>
      </w:r>
      <w:proofErr w:type="spellEnd"/>
      <w:r>
        <w:t xml:space="preserve"> </w:t>
      </w:r>
      <w:proofErr w:type="spellStart"/>
      <w:r>
        <w:t>environment</w:t>
      </w:r>
      <w:proofErr w:type="spellEnd"/>
      <w:r>
        <w:t xml:space="preserve"> </w:t>
      </w:r>
      <w:proofErr w:type="spellStart"/>
      <w:r>
        <w:t>of</w:t>
      </w:r>
      <w:proofErr w:type="spellEnd"/>
      <w:r>
        <w:t xml:space="preserve"> Zacatecas. The </w:t>
      </w:r>
      <w:proofErr w:type="spellStart"/>
      <w:r>
        <w:t>results</w:t>
      </w:r>
      <w:proofErr w:type="spellEnd"/>
      <w:r>
        <w:t xml:space="preserve"> </w:t>
      </w:r>
      <w:proofErr w:type="spellStart"/>
      <w:r>
        <w:t>included</w:t>
      </w:r>
      <w:proofErr w:type="spellEnd"/>
      <w:r>
        <w:t xml:space="preserve"> </w:t>
      </w:r>
      <w:proofErr w:type="spellStart"/>
      <w:r>
        <w:t>documents</w:t>
      </w:r>
      <w:proofErr w:type="spellEnd"/>
      <w:r>
        <w:t xml:space="preserve"> </w:t>
      </w:r>
      <w:proofErr w:type="spellStart"/>
      <w:r>
        <w:t>of</w:t>
      </w:r>
      <w:proofErr w:type="spellEnd"/>
      <w:r>
        <w:t xml:space="preserve"> inestimable </w:t>
      </w:r>
      <w:proofErr w:type="spellStart"/>
      <w:r>
        <w:t>value</w:t>
      </w:r>
      <w:proofErr w:type="spellEnd"/>
      <w:r>
        <w:t xml:space="preserve"> </w:t>
      </w:r>
      <w:proofErr w:type="spellStart"/>
      <w:r>
        <w:t>to</w:t>
      </w:r>
      <w:proofErr w:type="spellEnd"/>
      <w:r>
        <w:t xml:space="preserve"> </w:t>
      </w:r>
      <w:proofErr w:type="spellStart"/>
      <w:r>
        <w:t>disseminate</w:t>
      </w:r>
      <w:proofErr w:type="spellEnd"/>
      <w:r>
        <w:t xml:space="preserve"> </w:t>
      </w:r>
      <w:proofErr w:type="spellStart"/>
      <w:r>
        <w:t>their</w:t>
      </w:r>
      <w:proofErr w:type="spellEnd"/>
      <w:r>
        <w:t xml:space="preserve"> </w:t>
      </w:r>
      <w:proofErr w:type="spellStart"/>
      <w:r>
        <w:t>artistic</w:t>
      </w:r>
      <w:proofErr w:type="spellEnd"/>
      <w:r>
        <w:t xml:space="preserve"> </w:t>
      </w:r>
      <w:proofErr w:type="spellStart"/>
      <w:r>
        <w:t>contribution</w:t>
      </w:r>
      <w:proofErr w:type="spellEnd"/>
      <w:r>
        <w:t xml:space="preserve"> in Cuba and in Zacatecas as </w:t>
      </w:r>
      <w:proofErr w:type="spellStart"/>
      <w:r>
        <w:t>well</w:t>
      </w:r>
      <w:proofErr w:type="spellEnd"/>
      <w:r>
        <w:t xml:space="preserve"> as testimonies </w:t>
      </w:r>
      <w:proofErr w:type="spellStart"/>
      <w:r>
        <w:t>from</w:t>
      </w:r>
      <w:proofErr w:type="spellEnd"/>
      <w:r>
        <w:t xml:space="preserve"> </w:t>
      </w:r>
      <w:proofErr w:type="spellStart"/>
      <w:r>
        <w:t>her</w:t>
      </w:r>
      <w:proofErr w:type="spellEnd"/>
      <w:r>
        <w:t xml:space="preserve"> </w:t>
      </w:r>
      <w:proofErr w:type="spellStart"/>
      <w:r>
        <w:t>students</w:t>
      </w:r>
      <w:proofErr w:type="spellEnd"/>
      <w:r>
        <w:t xml:space="preserve"> </w:t>
      </w:r>
      <w:proofErr w:type="spellStart"/>
      <w:r>
        <w:t>highlighting</w:t>
      </w:r>
      <w:proofErr w:type="spellEnd"/>
      <w:r>
        <w:t xml:space="preserve"> </w:t>
      </w:r>
      <w:proofErr w:type="spellStart"/>
      <w:r>
        <w:t>her</w:t>
      </w:r>
      <w:proofErr w:type="spellEnd"/>
      <w:r>
        <w:t xml:space="preserve"> crucial </w:t>
      </w:r>
      <w:proofErr w:type="spellStart"/>
      <w:r>
        <w:t>influence</w:t>
      </w:r>
      <w:proofErr w:type="spellEnd"/>
      <w:r>
        <w:t xml:space="preserve"> </w:t>
      </w:r>
      <w:proofErr w:type="spellStart"/>
      <w:r>
        <w:t>on</w:t>
      </w:r>
      <w:proofErr w:type="spellEnd"/>
      <w:r>
        <w:t xml:space="preserve"> </w:t>
      </w:r>
      <w:proofErr w:type="spellStart"/>
      <w:r>
        <w:t>their</w:t>
      </w:r>
      <w:proofErr w:type="spellEnd"/>
      <w:r>
        <w:t xml:space="preserve"> future </w:t>
      </w:r>
      <w:proofErr w:type="spellStart"/>
      <w:r>
        <w:t>professionalization</w:t>
      </w:r>
      <w:proofErr w:type="spellEnd"/>
      <w:r>
        <w:t xml:space="preserve">. Ninon Lima </w:t>
      </w:r>
      <w:proofErr w:type="spellStart"/>
      <w:r>
        <w:t>proved</w:t>
      </w:r>
      <w:proofErr w:type="spellEnd"/>
      <w:r>
        <w:t xml:space="preserve"> </w:t>
      </w:r>
      <w:proofErr w:type="spellStart"/>
      <w:r>
        <w:t>to</w:t>
      </w:r>
      <w:proofErr w:type="spellEnd"/>
      <w:r>
        <w:t xml:space="preserve"> be a </w:t>
      </w:r>
      <w:proofErr w:type="spellStart"/>
      <w:r>
        <w:t>dominant</w:t>
      </w:r>
      <w:proofErr w:type="spellEnd"/>
      <w:r>
        <w:t xml:space="preserve"> figure in </w:t>
      </w:r>
      <w:proofErr w:type="spellStart"/>
      <w:r>
        <w:t>that</w:t>
      </w:r>
      <w:proofErr w:type="spellEnd"/>
      <w:r>
        <w:t xml:space="preserve"> </w:t>
      </w:r>
      <w:proofErr w:type="spellStart"/>
      <w:r>
        <w:t>specific</w:t>
      </w:r>
      <w:proofErr w:type="spellEnd"/>
      <w:r>
        <w:t xml:space="preserve"> </w:t>
      </w:r>
      <w:proofErr w:type="spellStart"/>
      <w:r>
        <w:t>environment</w:t>
      </w:r>
      <w:proofErr w:type="spellEnd"/>
      <w:r>
        <w:t xml:space="preserve">.  </w:t>
      </w:r>
    </w:p>
    <w:p w14:paraId="39C1EE6B" w14:textId="77777777" w:rsidR="00EB35E3" w:rsidRDefault="00000000">
      <w:pPr>
        <w:spacing w:after="116" w:line="259" w:lineRule="auto"/>
        <w:ind w:left="-15" w:right="64" w:firstLine="0"/>
      </w:pPr>
      <w:proofErr w:type="spellStart"/>
      <w:r>
        <w:rPr>
          <w:rFonts w:ascii="Calibri" w:eastAsia="Calibri" w:hAnsi="Calibri" w:cs="Calibri"/>
          <w:b/>
          <w:sz w:val="28"/>
        </w:rPr>
        <w:t>Keywords</w:t>
      </w:r>
      <w:proofErr w:type="spellEnd"/>
      <w:r>
        <w:rPr>
          <w:rFonts w:ascii="Calibri" w:eastAsia="Calibri" w:hAnsi="Calibri" w:cs="Calibri"/>
          <w:b/>
          <w:sz w:val="28"/>
        </w:rPr>
        <w:t>:</w:t>
      </w:r>
      <w:r>
        <w:t xml:space="preserve"> </w:t>
      </w:r>
      <w:proofErr w:type="spellStart"/>
      <w:r>
        <w:t>education</w:t>
      </w:r>
      <w:proofErr w:type="spellEnd"/>
      <w:r>
        <w:t xml:space="preserve">, music, Opera, </w:t>
      </w:r>
      <w:proofErr w:type="spellStart"/>
      <w:r>
        <w:t>singing</w:t>
      </w:r>
      <w:proofErr w:type="spellEnd"/>
      <w:r>
        <w:t xml:space="preserve">, Zacatecas. </w:t>
      </w:r>
    </w:p>
    <w:p w14:paraId="5FE44B5F" w14:textId="77777777" w:rsidR="00EB35E3" w:rsidRDefault="00000000">
      <w:pPr>
        <w:spacing w:after="158" w:line="259" w:lineRule="auto"/>
        <w:ind w:right="0" w:firstLine="0"/>
        <w:jc w:val="left"/>
      </w:pPr>
      <w:r>
        <w:t xml:space="preserve"> </w:t>
      </w:r>
    </w:p>
    <w:p w14:paraId="542C66CF" w14:textId="77777777" w:rsidR="00EB35E3" w:rsidRDefault="00000000">
      <w:pPr>
        <w:pStyle w:val="Ttulo2"/>
        <w:spacing w:after="93"/>
        <w:ind w:left="-5" w:right="0"/>
        <w:jc w:val="left"/>
      </w:pPr>
      <w:r>
        <w:rPr>
          <w:rFonts w:ascii="Calibri" w:eastAsia="Calibri" w:hAnsi="Calibri" w:cs="Calibri"/>
          <w:sz w:val="28"/>
        </w:rPr>
        <w:t xml:space="preserve">Resumo </w:t>
      </w:r>
    </w:p>
    <w:p w14:paraId="4670F13C" w14:textId="77777777" w:rsidR="00EB35E3" w:rsidRDefault="00000000">
      <w:pPr>
        <w:spacing w:after="76"/>
        <w:ind w:left="-15" w:right="64" w:firstLine="0"/>
      </w:pPr>
      <w:r>
        <w:t xml:space="preserve">Este documento biográfico narra </w:t>
      </w:r>
      <w:proofErr w:type="spellStart"/>
      <w:r>
        <w:t>uma</w:t>
      </w:r>
      <w:proofErr w:type="spellEnd"/>
      <w:r>
        <w:t xml:space="preserve"> parte importante da vida da cantora de ópera cubana Ninon Lima Guerrero. São mostradas as </w:t>
      </w:r>
      <w:proofErr w:type="spellStart"/>
      <w:r>
        <w:t>contribuições</w:t>
      </w:r>
      <w:proofErr w:type="spellEnd"/>
      <w:r>
        <w:t xml:space="preserve"> artísticas e </w:t>
      </w:r>
      <w:proofErr w:type="spellStart"/>
      <w:r>
        <w:t>didáticas</w:t>
      </w:r>
      <w:proofErr w:type="spellEnd"/>
      <w:r>
        <w:t xml:space="preserve"> da soprano </w:t>
      </w:r>
      <w:proofErr w:type="gramStart"/>
      <w:r>
        <w:t>e</w:t>
      </w:r>
      <w:proofErr w:type="gramEnd"/>
      <w:r>
        <w:t xml:space="preserve"> da pedagoga. Essa </w:t>
      </w:r>
      <w:proofErr w:type="spellStart"/>
      <w:r>
        <w:t>distinção</w:t>
      </w:r>
      <w:proofErr w:type="spellEnd"/>
      <w:r>
        <w:t xml:space="preserve"> </w:t>
      </w:r>
      <w:proofErr w:type="spellStart"/>
      <w:r>
        <w:t>ajudou</w:t>
      </w:r>
      <w:proofErr w:type="spellEnd"/>
      <w:r>
        <w:t xml:space="preserve"> a divulgar </w:t>
      </w:r>
      <w:proofErr w:type="spellStart"/>
      <w:r>
        <w:t>sua</w:t>
      </w:r>
      <w:proofErr w:type="spellEnd"/>
      <w:r>
        <w:t xml:space="preserve"> obra artística, </w:t>
      </w:r>
      <w:proofErr w:type="spellStart"/>
      <w:r>
        <w:t>já</w:t>
      </w:r>
      <w:proofErr w:type="spellEnd"/>
      <w:r>
        <w:t xml:space="preserve"> que </w:t>
      </w:r>
      <w:proofErr w:type="spellStart"/>
      <w:r>
        <w:t>ainda</w:t>
      </w:r>
      <w:proofErr w:type="spellEnd"/>
      <w:r>
        <w:t xml:space="preserve"> </w:t>
      </w:r>
      <w:proofErr w:type="spellStart"/>
      <w:r>
        <w:t>não</w:t>
      </w:r>
      <w:proofErr w:type="spellEnd"/>
      <w:r>
        <w:t xml:space="preserve"> </w:t>
      </w:r>
      <w:proofErr w:type="spellStart"/>
      <w:r>
        <w:t>há</w:t>
      </w:r>
      <w:proofErr w:type="spellEnd"/>
      <w:r>
        <w:t xml:space="preserve"> </w:t>
      </w:r>
      <w:proofErr w:type="spellStart"/>
      <w:r>
        <w:t>bibliografia</w:t>
      </w:r>
      <w:proofErr w:type="spellEnd"/>
      <w:r>
        <w:t xml:space="preserve"> suficiente sobre o </w:t>
      </w:r>
      <w:proofErr w:type="spellStart"/>
      <w:r>
        <w:t>assunto</w:t>
      </w:r>
      <w:proofErr w:type="spellEnd"/>
      <w:r>
        <w:t xml:space="preserve">. O </w:t>
      </w:r>
      <w:proofErr w:type="spellStart"/>
      <w:r>
        <w:t>acima</w:t>
      </w:r>
      <w:proofErr w:type="spellEnd"/>
      <w:r>
        <w:t xml:space="preserve"> </w:t>
      </w:r>
      <w:proofErr w:type="spellStart"/>
      <w:r>
        <w:t>foi</w:t>
      </w:r>
      <w:proofErr w:type="spellEnd"/>
      <w:r>
        <w:t xml:space="preserve"> </w:t>
      </w:r>
      <w:proofErr w:type="spellStart"/>
      <w:r>
        <w:t>demonstrado</w:t>
      </w:r>
      <w:proofErr w:type="spellEnd"/>
      <w:r>
        <w:t xml:space="preserve"> por </w:t>
      </w:r>
      <w:proofErr w:type="spellStart"/>
      <w:r>
        <w:t>meio</w:t>
      </w:r>
      <w:proofErr w:type="spellEnd"/>
      <w:r>
        <w:t xml:space="preserve"> de </w:t>
      </w:r>
      <w:proofErr w:type="spellStart"/>
      <w:r>
        <w:t>exemplos</w:t>
      </w:r>
      <w:proofErr w:type="spellEnd"/>
      <w:r>
        <w:t xml:space="preserve"> de </w:t>
      </w:r>
      <w:proofErr w:type="spellStart"/>
      <w:r>
        <w:t>jornais</w:t>
      </w:r>
      <w:proofErr w:type="spellEnd"/>
      <w:r>
        <w:t xml:space="preserve">, entrevistas, </w:t>
      </w:r>
      <w:proofErr w:type="spellStart"/>
      <w:r>
        <w:t>imagens</w:t>
      </w:r>
      <w:proofErr w:type="spellEnd"/>
      <w:r>
        <w:t xml:space="preserve"> e documentos </w:t>
      </w:r>
      <w:proofErr w:type="spellStart"/>
      <w:r>
        <w:t>inestimáveis</w:t>
      </w:r>
      <w:proofErr w:type="spellEnd"/>
      <w:r>
        <w:t xml:space="preserve"> da </w:t>
      </w:r>
      <w:proofErr w:type="spellStart"/>
      <w:r>
        <w:t>coleção</w:t>
      </w:r>
      <w:proofErr w:type="spellEnd"/>
      <w:r>
        <w:t xml:space="preserve"> </w:t>
      </w:r>
      <w:proofErr w:type="spellStart"/>
      <w:r>
        <w:t>pessoal</w:t>
      </w:r>
      <w:proofErr w:type="spellEnd"/>
      <w:r>
        <w:t xml:space="preserve"> do </w:t>
      </w:r>
      <w:proofErr w:type="spellStart"/>
      <w:r>
        <w:t>falecido</w:t>
      </w:r>
      <w:proofErr w:type="spellEnd"/>
      <w:r>
        <w:t xml:space="preserve"> artista. </w:t>
      </w:r>
      <w:proofErr w:type="spellStart"/>
      <w:r>
        <w:t>Concluiu</w:t>
      </w:r>
      <w:proofErr w:type="spellEnd"/>
      <w:r>
        <w:t>-</w:t>
      </w:r>
      <w:proofErr w:type="spellStart"/>
      <w:r>
        <w:t>se</w:t>
      </w:r>
      <w:proofErr w:type="spellEnd"/>
      <w:r>
        <w:t xml:space="preserve"> que Ninón Lima </w:t>
      </w:r>
      <w:proofErr w:type="spellStart"/>
      <w:r>
        <w:t>representava</w:t>
      </w:r>
      <w:proofErr w:type="spellEnd"/>
      <w:r>
        <w:t xml:space="preserve"> </w:t>
      </w:r>
      <w:proofErr w:type="spellStart"/>
      <w:r>
        <w:t>um</w:t>
      </w:r>
      <w:proofErr w:type="spellEnd"/>
      <w:r>
        <w:t xml:space="preserve"> símbolo </w:t>
      </w:r>
      <w:proofErr w:type="spellStart"/>
      <w:r>
        <w:t>proeminente</w:t>
      </w:r>
      <w:proofErr w:type="spellEnd"/>
      <w:r>
        <w:t xml:space="preserve"> e </w:t>
      </w:r>
      <w:proofErr w:type="spellStart"/>
      <w:r>
        <w:t>conotativo</w:t>
      </w:r>
      <w:proofErr w:type="spellEnd"/>
      <w:r>
        <w:t xml:space="preserve"> no ambiente artístico de Zacatecas. Os resultados </w:t>
      </w:r>
      <w:proofErr w:type="spellStart"/>
      <w:r>
        <w:t>incluíram</w:t>
      </w:r>
      <w:proofErr w:type="spellEnd"/>
      <w:r>
        <w:t xml:space="preserve"> documentos </w:t>
      </w:r>
      <w:proofErr w:type="spellStart"/>
      <w:r>
        <w:t>inestimáveis</w:t>
      </w:r>
      <w:proofErr w:type="spellEnd"/>
      <w:r>
        <w:t xml:space="preserve"> que </w:t>
      </w:r>
      <w:proofErr w:type="spellStart"/>
      <w:r>
        <w:t>permitiram</w:t>
      </w:r>
      <w:proofErr w:type="spellEnd"/>
      <w:r>
        <w:t xml:space="preserve"> divulgar </w:t>
      </w:r>
      <w:proofErr w:type="spellStart"/>
      <w:r>
        <w:t>sua</w:t>
      </w:r>
      <w:proofErr w:type="spellEnd"/>
      <w:r>
        <w:t xml:space="preserve"> </w:t>
      </w:r>
      <w:proofErr w:type="spellStart"/>
      <w:r>
        <w:t>contribuição</w:t>
      </w:r>
      <w:proofErr w:type="spellEnd"/>
      <w:r>
        <w:t xml:space="preserve"> artística em Cuba e Zacatecas, </w:t>
      </w:r>
      <w:proofErr w:type="spellStart"/>
      <w:r>
        <w:t>bem</w:t>
      </w:r>
      <w:proofErr w:type="spellEnd"/>
      <w:r>
        <w:t xml:space="preserve"> como </w:t>
      </w:r>
      <w:proofErr w:type="spellStart"/>
      <w:r>
        <w:t>depoimentos</w:t>
      </w:r>
      <w:proofErr w:type="spellEnd"/>
      <w:r>
        <w:t xml:space="preserve"> de </w:t>
      </w:r>
      <w:proofErr w:type="spellStart"/>
      <w:r>
        <w:t>seus</w:t>
      </w:r>
      <w:proofErr w:type="spellEnd"/>
      <w:r>
        <w:t xml:space="preserve"> </w:t>
      </w:r>
      <w:proofErr w:type="spellStart"/>
      <w:r>
        <w:t>alunos</w:t>
      </w:r>
      <w:proofErr w:type="spellEnd"/>
      <w:r>
        <w:t xml:space="preserve"> que </w:t>
      </w:r>
      <w:proofErr w:type="spellStart"/>
      <w:r>
        <w:t>destacaram</w:t>
      </w:r>
      <w:proofErr w:type="spellEnd"/>
      <w:r>
        <w:t xml:space="preserve"> </w:t>
      </w:r>
      <w:proofErr w:type="spellStart"/>
      <w:r>
        <w:t>sua</w:t>
      </w:r>
      <w:proofErr w:type="spellEnd"/>
      <w:r>
        <w:t xml:space="preserve"> </w:t>
      </w:r>
      <w:proofErr w:type="spellStart"/>
      <w:r>
        <w:t>influência</w:t>
      </w:r>
      <w:proofErr w:type="spellEnd"/>
      <w:r>
        <w:t xml:space="preserve"> crucial em </w:t>
      </w:r>
      <w:proofErr w:type="spellStart"/>
      <w:r>
        <w:t>sua</w:t>
      </w:r>
      <w:proofErr w:type="spellEnd"/>
      <w:r>
        <w:t xml:space="preserve"> futura </w:t>
      </w:r>
      <w:proofErr w:type="spellStart"/>
      <w:r>
        <w:t>profissionalização</w:t>
      </w:r>
      <w:proofErr w:type="spellEnd"/>
      <w:r>
        <w:t xml:space="preserve">. Ficou </w:t>
      </w:r>
      <w:proofErr w:type="spellStart"/>
      <w:r>
        <w:t>provado</w:t>
      </w:r>
      <w:proofErr w:type="spellEnd"/>
      <w:r>
        <w:t xml:space="preserve"> que Ninón Lima era </w:t>
      </w:r>
      <w:proofErr w:type="spellStart"/>
      <w:r>
        <w:t>uma</w:t>
      </w:r>
      <w:proofErr w:type="spellEnd"/>
      <w:r>
        <w:t xml:space="preserve"> figura de destaque </w:t>
      </w:r>
      <w:proofErr w:type="spellStart"/>
      <w:r>
        <w:t>naquele</w:t>
      </w:r>
      <w:proofErr w:type="spellEnd"/>
      <w:r>
        <w:t xml:space="preserve"> ambiente. </w:t>
      </w:r>
    </w:p>
    <w:p w14:paraId="75E3630F" w14:textId="77777777" w:rsidR="00EB35E3" w:rsidRDefault="00000000">
      <w:pPr>
        <w:spacing w:after="113" w:line="259" w:lineRule="auto"/>
        <w:ind w:left="-15" w:right="64" w:firstLine="0"/>
      </w:pPr>
      <w:proofErr w:type="spellStart"/>
      <w:r>
        <w:rPr>
          <w:rFonts w:ascii="Calibri" w:eastAsia="Calibri" w:hAnsi="Calibri" w:cs="Calibri"/>
          <w:b/>
          <w:sz w:val="28"/>
        </w:rPr>
        <w:t>Palavras</w:t>
      </w:r>
      <w:proofErr w:type="spellEnd"/>
      <w:r>
        <w:rPr>
          <w:rFonts w:ascii="Calibri" w:eastAsia="Calibri" w:hAnsi="Calibri" w:cs="Calibri"/>
          <w:b/>
          <w:sz w:val="28"/>
        </w:rPr>
        <w:t>-chave:</w:t>
      </w:r>
      <w:r>
        <w:t xml:space="preserve"> Canto, </w:t>
      </w:r>
      <w:proofErr w:type="spellStart"/>
      <w:r>
        <w:t>educação</w:t>
      </w:r>
      <w:proofErr w:type="spellEnd"/>
      <w:r>
        <w:t xml:space="preserve">, música, ópera, Zacatecas. </w:t>
      </w:r>
    </w:p>
    <w:p w14:paraId="2F5C359B" w14:textId="77777777" w:rsidR="00EB35E3" w:rsidRDefault="00000000">
      <w:pPr>
        <w:spacing w:after="45" w:line="259" w:lineRule="auto"/>
        <w:ind w:left="-15" w:right="64" w:firstLine="0"/>
      </w:pPr>
      <w:r>
        <w:rPr>
          <w:b/>
        </w:rPr>
        <w:t>Fecha Recepción:</w:t>
      </w:r>
      <w:r>
        <w:t xml:space="preserve"> Julio 2024                                           </w:t>
      </w:r>
      <w:r>
        <w:rPr>
          <w:b/>
        </w:rPr>
        <w:t>Fecha Aceptación:</w:t>
      </w:r>
      <w:r>
        <w:t xml:space="preserve"> </w:t>
      </w:r>
      <w:proofErr w:type="gramStart"/>
      <w:r>
        <w:t>Diciembre</w:t>
      </w:r>
      <w:proofErr w:type="gramEnd"/>
      <w:r>
        <w:t xml:space="preserve"> 2024 </w:t>
      </w:r>
    </w:p>
    <w:p w14:paraId="7F813839" w14:textId="77777777" w:rsidR="00EB35E3" w:rsidRDefault="00000000">
      <w:pPr>
        <w:spacing w:after="305" w:line="259" w:lineRule="auto"/>
        <w:ind w:right="12" w:firstLine="0"/>
        <w:jc w:val="right"/>
      </w:pPr>
      <w:r>
        <w:rPr>
          <w:rFonts w:ascii="Calibri" w:eastAsia="Calibri" w:hAnsi="Calibri" w:cs="Calibri"/>
          <w:noProof/>
          <w:sz w:val="22"/>
        </w:rPr>
        <mc:AlternateContent>
          <mc:Choice Requires="wpg">
            <w:drawing>
              <wp:inline distT="0" distB="0" distL="0" distR="0" wp14:anchorId="5438E688" wp14:editId="25F0C8F3">
                <wp:extent cx="5614163" cy="20955"/>
                <wp:effectExtent l="0" t="0" r="0" b="0"/>
                <wp:docPr id="16025" name="Group 16025"/>
                <wp:cNvGraphicFramePr/>
                <a:graphic xmlns:a="http://schemas.openxmlformats.org/drawingml/2006/main">
                  <a:graphicData uri="http://schemas.microsoft.com/office/word/2010/wordprocessingGroup">
                    <wpg:wgp>
                      <wpg:cNvGrpSpPr/>
                      <wpg:grpSpPr>
                        <a:xfrm>
                          <a:off x="0" y="0"/>
                          <a:ext cx="5614163" cy="20955"/>
                          <a:chOff x="0" y="0"/>
                          <a:chExt cx="5614163" cy="20955"/>
                        </a:xfrm>
                      </wpg:grpSpPr>
                      <wps:wsp>
                        <wps:cNvPr id="20101" name="Shape 20101"/>
                        <wps:cNvSpPr/>
                        <wps:spPr>
                          <a:xfrm>
                            <a:off x="0" y="0"/>
                            <a:ext cx="5612765" cy="19685"/>
                          </a:xfrm>
                          <a:custGeom>
                            <a:avLst/>
                            <a:gdLst/>
                            <a:ahLst/>
                            <a:cxnLst/>
                            <a:rect l="0" t="0" r="0" b="0"/>
                            <a:pathLst>
                              <a:path w="5612765" h="19685">
                                <a:moveTo>
                                  <a:pt x="0" y="0"/>
                                </a:moveTo>
                                <a:lnTo>
                                  <a:pt x="5612765" y="0"/>
                                </a:lnTo>
                                <a:lnTo>
                                  <a:pt x="5612765"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0102" name="Shape 20102"/>
                        <wps:cNvSpPr/>
                        <wps:spPr>
                          <a:xfrm>
                            <a:off x="51" y="1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0103" name="Shape 20103"/>
                        <wps:cNvSpPr/>
                        <wps:spPr>
                          <a:xfrm>
                            <a:off x="3099" y="1143"/>
                            <a:ext cx="5608066" cy="9144"/>
                          </a:xfrm>
                          <a:custGeom>
                            <a:avLst/>
                            <a:gdLst/>
                            <a:ahLst/>
                            <a:cxnLst/>
                            <a:rect l="0" t="0" r="0" b="0"/>
                            <a:pathLst>
                              <a:path w="5608066" h="9144">
                                <a:moveTo>
                                  <a:pt x="0" y="0"/>
                                </a:moveTo>
                                <a:lnTo>
                                  <a:pt x="5608066" y="0"/>
                                </a:lnTo>
                                <a:lnTo>
                                  <a:pt x="5608066"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0104" name="Shape 20104"/>
                        <wps:cNvSpPr/>
                        <wps:spPr>
                          <a:xfrm>
                            <a:off x="5611114" y="1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0105" name="Shape 20105"/>
                        <wps:cNvSpPr/>
                        <wps:spPr>
                          <a:xfrm>
                            <a:off x="51" y="4190"/>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0106" name="Shape 20106"/>
                        <wps:cNvSpPr/>
                        <wps:spPr>
                          <a:xfrm>
                            <a:off x="5611114" y="4190"/>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0107" name="Shape 20107"/>
                        <wps:cNvSpPr/>
                        <wps:spPr>
                          <a:xfrm>
                            <a:off x="51" y="17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0108" name="Shape 20108"/>
                        <wps:cNvSpPr/>
                        <wps:spPr>
                          <a:xfrm>
                            <a:off x="3099" y="17907"/>
                            <a:ext cx="5608066" cy="9144"/>
                          </a:xfrm>
                          <a:custGeom>
                            <a:avLst/>
                            <a:gdLst/>
                            <a:ahLst/>
                            <a:cxnLst/>
                            <a:rect l="0" t="0" r="0" b="0"/>
                            <a:pathLst>
                              <a:path w="5608066" h="9144">
                                <a:moveTo>
                                  <a:pt x="0" y="0"/>
                                </a:moveTo>
                                <a:lnTo>
                                  <a:pt x="5608066" y="0"/>
                                </a:lnTo>
                                <a:lnTo>
                                  <a:pt x="5608066"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0109" name="Shape 20109"/>
                        <wps:cNvSpPr/>
                        <wps:spPr>
                          <a:xfrm>
                            <a:off x="5611114" y="17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16025" style="width:442.06pt;height:1.64996pt;mso-position-horizontal-relative:char;mso-position-vertical-relative:line" coordsize="56141,209">
                <v:shape id="Shape 20110" style="position:absolute;width:56127;height:196;left:0;top:0;" coordsize="5612765,19685" path="m0,0l5612765,0l5612765,19685l0,19685l0,0">
                  <v:stroke weight="0pt" endcap="flat" joinstyle="miter" miterlimit="10" on="false" color="#000000" opacity="0"/>
                  <v:fill on="true" color="#a0a0a0"/>
                </v:shape>
                <v:shape id="Shape 20111" style="position:absolute;width:91;height:91;left:0;top:11;" coordsize="9144,9144" path="m0,0l9144,0l9144,9144l0,9144l0,0">
                  <v:stroke weight="0pt" endcap="flat" joinstyle="miter" miterlimit="10" on="false" color="#000000" opacity="0"/>
                  <v:fill on="true" color="#a0a0a0"/>
                </v:shape>
                <v:shape id="Shape 20112" style="position:absolute;width:56080;height:91;left:30;top:11;" coordsize="5608066,9144" path="m0,0l5608066,0l5608066,9144l0,9144l0,0">
                  <v:stroke weight="0pt" endcap="flat" joinstyle="miter" miterlimit="10" on="false" color="#000000" opacity="0"/>
                  <v:fill on="true" color="#a0a0a0"/>
                </v:shape>
                <v:shape id="Shape 20113" style="position:absolute;width:91;height:91;left:56111;top:11;" coordsize="9144,9144" path="m0,0l9144,0l9144,9144l0,9144l0,0">
                  <v:stroke weight="0pt" endcap="flat" joinstyle="miter" miterlimit="10" on="false" color="#000000" opacity="0"/>
                  <v:fill on="true" color="#a0a0a0"/>
                </v:shape>
                <v:shape id="Shape 20114" style="position:absolute;width:91;height:137;left:0;top:41;" coordsize="9144,13716" path="m0,0l9144,0l9144,13716l0,13716l0,0">
                  <v:stroke weight="0pt" endcap="flat" joinstyle="miter" miterlimit="10" on="false" color="#000000" opacity="0"/>
                  <v:fill on="true" color="#a0a0a0"/>
                </v:shape>
                <v:shape id="Shape 20115" style="position:absolute;width:91;height:137;left:56111;top:41;" coordsize="9144,13716" path="m0,0l9144,0l9144,13716l0,13716l0,0">
                  <v:stroke weight="0pt" endcap="flat" joinstyle="miter" miterlimit="10" on="false" color="#000000" opacity="0"/>
                  <v:fill on="true" color="#e3e3e3"/>
                </v:shape>
                <v:shape id="Shape 20116" style="position:absolute;width:91;height:91;left:0;top:179;" coordsize="9144,9144" path="m0,0l9144,0l9144,9144l0,9144l0,0">
                  <v:stroke weight="0pt" endcap="flat" joinstyle="miter" miterlimit="10" on="false" color="#000000" opacity="0"/>
                  <v:fill on="true" color="#e3e3e3"/>
                </v:shape>
                <v:shape id="Shape 20117" style="position:absolute;width:56080;height:91;left:30;top:179;" coordsize="5608066,9144" path="m0,0l5608066,0l5608066,9144l0,9144l0,0">
                  <v:stroke weight="0pt" endcap="flat" joinstyle="miter" miterlimit="10" on="false" color="#000000" opacity="0"/>
                  <v:fill on="true" color="#e3e3e3"/>
                </v:shape>
                <v:shape id="Shape 20118" style="position:absolute;width:91;height:91;left:56111;top:179;" coordsize="9144,9144" path="m0,0l9144,0l9144,9144l0,9144l0,0">
                  <v:stroke weight="0pt" endcap="flat" joinstyle="miter" miterlimit="10" on="false" color="#000000" opacity="0"/>
                  <v:fill on="true" color="#e3e3e3"/>
                </v:shape>
              </v:group>
            </w:pict>
          </mc:Fallback>
        </mc:AlternateContent>
      </w:r>
      <w:r>
        <w:t xml:space="preserve"> </w:t>
      </w:r>
    </w:p>
    <w:p w14:paraId="1B56D666" w14:textId="77777777" w:rsidR="00EB35E3" w:rsidRDefault="00000000">
      <w:pPr>
        <w:spacing w:after="0" w:line="358" w:lineRule="auto"/>
        <w:ind w:left="4419" w:right="4412" w:firstLine="0"/>
      </w:pPr>
      <w:r>
        <w:rPr>
          <w:b/>
          <w:sz w:val="32"/>
        </w:rPr>
        <w:t xml:space="preserve">   </w:t>
      </w:r>
    </w:p>
    <w:p w14:paraId="6D6BCBE9" w14:textId="77777777" w:rsidR="00EB35E3" w:rsidRDefault="00000000">
      <w:pPr>
        <w:spacing w:after="154" w:line="259" w:lineRule="auto"/>
        <w:ind w:left="8" w:right="0" w:firstLine="0"/>
        <w:jc w:val="center"/>
      </w:pPr>
      <w:r>
        <w:rPr>
          <w:b/>
          <w:sz w:val="32"/>
        </w:rPr>
        <w:t xml:space="preserve"> </w:t>
      </w:r>
    </w:p>
    <w:p w14:paraId="5B7AA713" w14:textId="77777777" w:rsidR="00EB35E3" w:rsidRDefault="00000000">
      <w:pPr>
        <w:pStyle w:val="Ttulo2"/>
      </w:pPr>
      <w:r>
        <w:lastRenderedPageBreak/>
        <w:t>Introducción</w:t>
      </w:r>
      <w:r>
        <w:rPr>
          <w:b w:val="0"/>
          <w:sz w:val="28"/>
        </w:rPr>
        <w:t xml:space="preserve"> </w:t>
      </w:r>
    </w:p>
    <w:p w14:paraId="0B686071" w14:textId="77777777" w:rsidR="00EB35E3" w:rsidRDefault="00000000">
      <w:pPr>
        <w:ind w:left="-15" w:right="64"/>
      </w:pPr>
      <w:r>
        <w:t xml:space="preserve">Durante la década de 1990, en la ciudad de Zacatecas, se realizó un convenio de cooperación institucional entre Cuba y México. Este acuerdo estableció la cooperación de maestros cubanos con la Escuela de Música de la UAZ (Universidad Autónoma de Zacatecas). La decisión, de carácter cultural y académico buscaba reforzar la educación musical dentro de la Universidad y el estado, que aún no contaba con registro oficial de la Secretaría de Educación Pública (SEP).  </w:t>
      </w:r>
    </w:p>
    <w:p w14:paraId="3E488F0A" w14:textId="77777777" w:rsidR="00EB35E3" w:rsidRDefault="00000000">
      <w:pPr>
        <w:ind w:left="-15" w:right="64"/>
      </w:pPr>
      <w:r>
        <w:t xml:space="preserve">En el marco del período rectoral del Lic. Jorge Eduardo Hiriart Estrada y con el impulso del Lic. Virgilio Rivera, se creó en 1980 la entonces llamada Difusión cultural. Este esfuerzo marcó un importante paso hacia la profesionalización de los estudios musicales culminando en 1995, con la validación oficial por parte de la SEP. </w:t>
      </w:r>
    </w:p>
    <w:p w14:paraId="00A4511F" w14:textId="77777777" w:rsidR="00EB35E3" w:rsidRDefault="00000000">
      <w:pPr>
        <w:ind w:left="-15" w:right="64"/>
      </w:pPr>
      <w:r>
        <w:t xml:space="preserve">Ya para 1995 se logró el registro de los programas iniciales de instrumento y canto, elaborados por los docentes de la UAMUAZ, basados en los apoyos otorgados desde el punto de vista logístico, curricular y académico por profesores de la Licenciatura en Música de la UNAM (Universidad Nacional Autónoma de México), y la experiencia de los programas académicos del ISA (Instituto Superior de Artes) y la ENA (Escuela Nacional de Artes) en Cuba, además de las nuevas propuestas consideradas en el desarrollo artístico en el entorno zacatecano. (González, 2011) </w:t>
      </w:r>
    </w:p>
    <w:p w14:paraId="3AC8C79C" w14:textId="77777777" w:rsidR="00EB35E3" w:rsidRDefault="00000000">
      <w:pPr>
        <w:ind w:left="-15" w:right="64"/>
      </w:pPr>
      <w:r>
        <w:t xml:space="preserve">Según </w:t>
      </w:r>
      <w:proofErr w:type="spellStart"/>
      <w:r>
        <w:t>Esaúl</w:t>
      </w:r>
      <w:proofErr w:type="spellEnd"/>
      <w:r>
        <w:t xml:space="preserve"> Arteaga, primer director de la Escuela de Música, hoy, UAA, los primeros profesores cubanos que llegaron en el año de 1990 fueron Rodolfo Navarro (chelista) y Luis Bayard, (flautista). Al año se unieron Cesar López Zarragoitia (pianista y pedagogo), Mara Lioba Juan Carvajal (violista) y Ninón Lima Guerrero (cantante de ópera y </w:t>
      </w:r>
      <w:proofErr w:type="gramStart"/>
      <w:r>
        <w:t>pedagoga)  (</w:t>
      </w:r>
      <w:proofErr w:type="gramEnd"/>
      <w:r>
        <w:t xml:space="preserve">comunicación personal, 14 de julio, 2022)” </w:t>
      </w:r>
    </w:p>
    <w:p w14:paraId="439E921A" w14:textId="77777777" w:rsidR="00EB35E3" w:rsidRDefault="00000000">
      <w:pPr>
        <w:ind w:left="-15" w:right="64"/>
      </w:pPr>
      <w:r>
        <w:t xml:space="preserve">Ninón Lima, nacida como María Agustina Ninón Lima Guerrero (La Habana, 1938- Zacatecas, 2023), fue una destacada soprano de ópera en Cuba. Comenzó sus estudios a temprana edad en el Conservatorio Amadeo Roldán, antiguo Conservatorio de La Habana donde alcanzó niveles avanzados en piano antes de dedicarse al canto bajo la guía de Zoila Galves, reconocida soprano cubana. Más tarde, gracias a convenios internacionales realizó una especialización de tres años en Bulgaria con </w:t>
      </w:r>
      <w:proofErr w:type="spellStart"/>
      <w:r>
        <w:t>Jristov</w:t>
      </w:r>
      <w:proofErr w:type="spellEnd"/>
      <w:r>
        <w:t xml:space="preserve"> Brambarov maestro de figuras como Ghena Dimitrova y Nicolai Ghiaurov. Su repertorio incluyó roles de Verdi, Puccini, </w:t>
      </w:r>
      <w:proofErr w:type="gramStart"/>
      <w:r>
        <w:t>Leoncavallo,  además</w:t>
      </w:r>
      <w:proofErr w:type="gramEnd"/>
      <w:r>
        <w:t xml:space="preserve"> de lieder, zarzuela y música cubana.   </w:t>
      </w:r>
    </w:p>
    <w:p w14:paraId="3557BA00" w14:textId="77777777" w:rsidR="00EB35E3" w:rsidRDefault="00000000">
      <w:pPr>
        <w:ind w:left="-15" w:right="64"/>
      </w:pPr>
      <w:r>
        <w:t xml:space="preserve">La literatura sobre Ninón Lima es limitada. Destacan entrevistas en medios de comunicación, el </w:t>
      </w:r>
      <w:r>
        <w:rPr>
          <w:i/>
        </w:rPr>
        <w:t>Diccionario de Mujeres notables de la música cubana</w:t>
      </w:r>
      <w:r>
        <w:t xml:space="preserve"> (Valdés 2005) y </w:t>
      </w:r>
      <w:r>
        <w:lastRenderedPageBreak/>
        <w:t xml:space="preserve">algunas grabaciones remasterizadas de su trabajo. Sin embargo, gran parte de su trabajo permanece inexplorado debido a la falta de registros accesibles.  </w:t>
      </w:r>
    </w:p>
    <w:p w14:paraId="01876194" w14:textId="77777777" w:rsidR="00EB35E3" w:rsidRDefault="00000000">
      <w:pPr>
        <w:spacing w:after="119" w:line="259" w:lineRule="auto"/>
        <w:ind w:right="0" w:firstLine="0"/>
        <w:jc w:val="left"/>
      </w:pPr>
      <w:r>
        <w:rPr>
          <w:b/>
        </w:rPr>
        <w:t xml:space="preserve"> </w:t>
      </w:r>
    </w:p>
    <w:p w14:paraId="41B71A7F" w14:textId="77777777" w:rsidR="00EB35E3" w:rsidRDefault="00000000">
      <w:pPr>
        <w:spacing w:after="114" w:line="259" w:lineRule="auto"/>
        <w:ind w:left="642" w:right="708" w:hanging="10"/>
        <w:jc w:val="center"/>
      </w:pPr>
      <w:r>
        <w:rPr>
          <w:b/>
        </w:rPr>
        <w:t>Pregunta de investigación:</w:t>
      </w:r>
      <w:r>
        <w:t xml:space="preserve"> </w:t>
      </w:r>
    </w:p>
    <w:p w14:paraId="288048AA" w14:textId="77777777" w:rsidR="00EB35E3" w:rsidRDefault="00000000">
      <w:pPr>
        <w:spacing w:after="115" w:line="259" w:lineRule="auto"/>
        <w:ind w:left="708" w:right="64" w:firstLine="0"/>
      </w:pPr>
      <w:r>
        <w:t xml:space="preserve"> ¿Es Ninón Lima una figura connotada en el ambiente operístico de Zacatecas? </w:t>
      </w:r>
    </w:p>
    <w:p w14:paraId="5C706E7C" w14:textId="77777777" w:rsidR="00EB35E3" w:rsidRDefault="00000000">
      <w:pPr>
        <w:spacing w:after="113" w:line="259" w:lineRule="auto"/>
        <w:ind w:left="708" w:right="0" w:firstLine="0"/>
        <w:jc w:val="left"/>
      </w:pPr>
      <w:r>
        <w:t xml:space="preserve"> </w:t>
      </w:r>
    </w:p>
    <w:p w14:paraId="604B64E2" w14:textId="77777777" w:rsidR="00EB35E3" w:rsidRDefault="00000000">
      <w:pPr>
        <w:spacing w:after="123" w:line="259" w:lineRule="auto"/>
        <w:ind w:left="-15" w:right="64" w:firstLine="0"/>
      </w:pPr>
      <w:r>
        <w:t xml:space="preserve">Objetivos específicos: </w:t>
      </w:r>
    </w:p>
    <w:p w14:paraId="476A2A23" w14:textId="77777777" w:rsidR="00EB35E3" w:rsidRDefault="00000000">
      <w:pPr>
        <w:numPr>
          <w:ilvl w:val="0"/>
          <w:numId w:val="1"/>
        </w:numPr>
        <w:spacing w:after="121" w:line="259" w:lineRule="auto"/>
        <w:ind w:right="64" w:hanging="360"/>
      </w:pPr>
      <w:r>
        <w:t xml:space="preserve">Difundir parte del archivo personal, artístico y académico de Ninón Lima </w:t>
      </w:r>
    </w:p>
    <w:p w14:paraId="4EDF5A1B" w14:textId="77777777" w:rsidR="00EB35E3" w:rsidRDefault="00000000">
      <w:pPr>
        <w:numPr>
          <w:ilvl w:val="0"/>
          <w:numId w:val="1"/>
        </w:numPr>
        <w:ind w:right="64" w:hanging="360"/>
      </w:pPr>
      <w:r>
        <w:t xml:space="preserve">Determinar el impacto de su participación en el ambiente artístico y docente de Zacatecas. </w:t>
      </w:r>
    </w:p>
    <w:p w14:paraId="69908C08" w14:textId="77777777" w:rsidR="00EB35E3" w:rsidRDefault="00000000">
      <w:pPr>
        <w:numPr>
          <w:ilvl w:val="0"/>
          <w:numId w:val="1"/>
        </w:numPr>
        <w:ind w:right="64" w:hanging="360"/>
      </w:pPr>
      <w:r>
        <w:t xml:space="preserve">Reconocer la influencia que ejerció en sus estudiantes y en el entorno operístico zacatecano. </w:t>
      </w:r>
    </w:p>
    <w:p w14:paraId="69590105" w14:textId="77777777" w:rsidR="00EB35E3" w:rsidRDefault="00000000">
      <w:pPr>
        <w:spacing w:after="158" w:line="259" w:lineRule="auto"/>
        <w:ind w:left="693" w:right="0" w:firstLine="0"/>
        <w:jc w:val="center"/>
      </w:pPr>
      <w:r>
        <w:rPr>
          <w:b/>
        </w:rPr>
        <w:t xml:space="preserve"> </w:t>
      </w:r>
    </w:p>
    <w:p w14:paraId="16890F29" w14:textId="77777777" w:rsidR="00EB35E3" w:rsidRDefault="00000000">
      <w:pPr>
        <w:pStyle w:val="Ttulo3"/>
      </w:pPr>
      <w:r>
        <w:t>Desarrollo</w:t>
      </w:r>
      <w:r>
        <w:rPr>
          <w:b w:val="0"/>
        </w:rPr>
        <w:t xml:space="preserve"> </w:t>
      </w:r>
    </w:p>
    <w:p w14:paraId="2317526A" w14:textId="77777777" w:rsidR="00EB35E3" w:rsidRDefault="00000000">
      <w:pPr>
        <w:pStyle w:val="Ttulo4"/>
        <w:ind w:left="642" w:right="0"/>
      </w:pPr>
      <w:r>
        <w:t>Vida y arte</w:t>
      </w:r>
      <w:r>
        <w:rPr>
          <w:b w:val="0"/>
        </w:rPr>
        <w:t xml:space="preserve"> </w:t>
      </w:r>
    </w:p>
    <w:p w14:paraId="50C18107" w14:textId="77777777" w:rsidR="00EB35E3" w:rsidRDefault="00000000">
      <w:pPr>
        <w:ind w:left="-15" w:right="64"/>
      </w:pPr>
      <w:r>
        <w:t xml:space="preserve">Ninon fue una figura clave de la lírica en Cuba, reconocida como una referencia ineludible del arte del </w:t>
      </w:r>
      <w:r>
        <w:rPr>
          <w:i/>
        </w:rPr>
        <w:t>bel canto</w:t>
      </w:r>
      <w:r>
        <w:t xml:space="preserve">. Su carrera incluyó participaciones nacionales e internacionales trabajando en la Ópera Nacional y como miembro destacado de la Agrupación Nacional de conciertos de La Habana. Según Morales (2019): “La Agrupación Nacional de Conciertos de La Habana fue una de las entidades que apoyaron este movimiento, siendo el dúo integrado por Ninón Lima y Arline Pérez de los más sistemáticos en esta ciudad en cuanto a producción de cámara.” (p.74) </w:t>
      </w:r>
    </w:p>
    <w:p w14:paraId="2A7FBF30" w14:textId="77777777" w:rsidR="00EB35E3" w:rsidRDefault="00000000">
      <w:pPr>
        <w:ind w:left="-15" w:right="64"/>
      </w:pPr>
      <w:r>
        <w:t xml:space="preserve">Fue una intérprete vanguardista que enalteció la música de su país, incluyendo compositores como Lecuona, Gonzalo Roig, Rodrigo Prats, Gisela Hernández, Héctor Angulo, Jorge García Porrúa, Eliseo Grenet y Harold Gramatges de quien interpretó casi toda su obra vocal. Su voz evolucionó de lírica a lírico </w:t>
      </w:r>
      <w:proofErr w:type="spellStart"/>
      <w:r>
        <w:rPr>
          <w:i/>
        </w:rPr>
        <w:t>spinto</w:t>
      </w:r>
      <w:proofErr w:type="spellEnd"/>
      <w:r>
        <w:rPr>
          <w:i/>
        </w:rPr>
        <w:t>,</w:t>
      </w:r>
      <w:r>
        <w:t xml:space="preserve"> abordando roles exigentes </w:t>
      </w:r>
      <w:r>
        <w:rPr>
          <w:i/>
        </w:rPr>
        <w:t>Madame Butterfly</w:t>
      </w:r>
      <w:r>
        <w:t xml:space="preserve">, </w:t>
      </w:r>
      <w:r>
        <w:rPr>
          <w:i/>
        </w:rPr>
        <w:t xml:space="preserve">La </w:t>
      </w:r>
      <w:proofErr w:type="spellStart"/>
      <w:r>
        <w:rPr>
          <w:i/>
        </w:rPr>
        <w:t>Traviata</w:t>
      </w:r>
      <w:proofErr w:type="spellEnd"/>
      <w:r>
        <w:rPr>
          <w:i/>
        </w:rPr>
        <w:t>, Tosca</w:t>
      </w:r>
      <w:r>
        <w:t xml:space="preserve"> e </w:t>
      </w:r>
      <w:proofErr w:type="spellStart"/>
      <w:r>
        <w:rPr>
          <w:i/>
        </w:rPr>
        <w:t>Il</w:t>
      </w:r>
      <w:proofErr w:type="spellEnd"/>
      <w:r>
        <w:rPr>
          <w:i/>
        </w:rPr>
        <w:t xml:space="preserve"> </w:t>
      </w:r>
      <w:proofErr w:type="spellStart"/>
      <w:r>
        <w:rPr>
          <w:i/>
        </w:rPr>
        <w:t>Trovatore</w:t>
      </w:r>
      <w:proofErr w:type="spellEnd"/>
      <w:r>
        <w:t xml:space="preserve">. Esta transición técnica supervisada por su maestro </w:t>
      </w:r>
      <w:proofErr w:type="spellStart"/>
      <w:r>
        <w:t>Jristov</w:t>
      </w:r>
      <w:proofErr w:type="spellEnd"/>
      <w:r>
        <w:t xml:space="preserve"> Brambarov, le permitió tener una carrera activa durante más de cinco décadas.  </w:t>
      </w:r>
    </w:p>
    <w:p w14:paraId="01D65F85" w14:textId="77777777" w:rsidR="00EB35E3" w:rsidRDefault="00000000">
      <w:pPr>
        <w:ind w:left="-15" w:right="64"/>
      </w:pPr>
      <w:r>
        <w:t xml:space="preserve">Como se afirma en </w:t>
      </w:r>
      <w:proofErr w:type="spellStart"/>
      <w:r>
        <w:t>Matheopoulos</w:t>
      </w:r>
      <w:proofErr w:type="spellEnd"/>
      <w:r>
        <w:t xml:space="preserve"> (1993): “…aparte de la adquisición de una técnica vocal lo más firme posible, el mejor sistema para la salud y longevidad vocal es racionar los grandes papeles dramáticos y ponerlos entre los ligeros y líricos. (p.57).” Conocedora de estos aspectos relevantes, siempre mantuvo su voz fresca cantando un vasto repertorio de </w:t>
      </w:r>
      <w:r>
        <w:rPr>
          <w:i/>
        </w:rPr>
        <w:t>lieder</w:t>
      </w:r>
      <w:r>
        <w:t xml:space="preserve"> o canciones, un género más intimista que exige una línea vocal pura y cristalina. </w:t>
      </w:r>
    </w:p>
    <w:p w14:paraId="181B24F2" w14:textId="77777777" w:rsidR="00EB35E3" w:rsidRDefault="00000000">
      <w:pPr>
        <w:ind w:left="-15" w:right="64"/>
      </w:pPr>
      <w:r>
        <w:lastRenderedPageBreak/>
        <w:t xml:space="preserve">Desde su período de estudiante en Bulgaria, su maestro la escogió para interpretar el rol de </w:t>
      </w:r>
      <w:proofErr w:type="spellStart"/>
      <w:r>
        <w:rPr>
          <w:i/>
        </w:rPr>
        <w:t>Cio-Cio</w:t>
      </w:r>
      <w:proofErr w:type="spellEnd"/>
      <w:r>
        <w:rPr>
          <w:i/>
        </w:rPr>
        <w:t xml:space="preserve"> San</w:t>
      </w:r>
      <w:r>
        <w:t xml:space="preserve"> en </w:t>
      </w:r>
      <w:r>
        <w:rPr>
          <w:i/>
        </w:rPr>
        <w:t>Madame Butterfly</w:t>
      </w:r>
      <w:r>
        <w:t xml:space="preserve"> que ya había interpretado en Cuba, pero ahora apoyada en la nueva técnica vocal adquirida:  </w:t>
      </w:r>
    </w:p>
    <w:p w14:paraId="64651129" w14:textId="77777777" w:rsidR="00EB35E3" w:rsidRDefault="00000000">
      <w:pPr>
        <w:spacing w:after="167" w:line="259" w:lineRule="auto"/>
        <w:ind w:left="708" w:right="0" w:firstLine="0"/>
        <w:jc w:val="left"/>
      </w:pPr>
      <w:r>
        <w:t xml:space="preserve"> </w:t>
      </w:r>
    </w:p>
    <w:p w14:paraId="14503A0C" w14:textId="77777777" w:rsidR="00EB35E3" w:rsidRDefault="00000000">
      <w:pPr>
        <w:spacing w:after="0" w:line="259" w:lineRule="auto"/>
        <w:ind w:left="10" w:right="79" w:hanging="10"/>
        <w:jc w:val="center"/>
      </w:pPr>
      <w:r>
        <w:rPr>
          <w:b/>
        </w:rPr>
        <w:t>Figura 1.</w:t>
      </w:r>
      <w:r>
        <w:t xml:space="preserve"> Certificado para la interpretación del rol</w:t>
      </w:r>
      <w:r>
        <w:rPr>
          <w:sz w:val="32"/>
        </w:rPr>
        <w:t xml:space="preserve"> </w:t>
      </w:r>
    </w:p>
    <w:p w14:paraId="64CFA444" w14:textId="77777777" w:rsidR="00EB35E3" w:rsidRDefault="00000000">
      <w:pPr>
        <w:spacing w:after="84" w:line="259" w:lineRule="auto"/>
        <w:ind w:right="15" w:firstLine="0"/>
        <w:jc w:val="center"/>
      </w:pPr>
      <w:r>
        <w:rPr>
          <w:noProof/>
        </w:rPr>
        <w:drawing>
          <wp:inline distT="0" distB="0" distL="0" distR="0" wp14:anchorId="2159C814" wp14:editId="0C5D6AC8">
            <wp:extent cx="3209290" cy="4259580"/>
            <wp:effectExtent l="0" t="0" r="0" b="0"/>
            <wp:docPr id="405" name="Picture 405"/>
            <wp:cNvGraphicFramePr/>
            <a:graphic xmlns:a="http://schemas.openxmlformats.org/drawingml/2006/main">
              <a:graphicData uri="http://schemas.openxmlformats.org/drawingml/2006/picture">
                <pic:pic xmlns:pic="http://schemas.openxmlformats.org/drawingml/2006/picture">
                  <pic:nvPicPr>
                    <pic:cNvPr id="405" name="Picture 405"/>
                    <pic:cNvPicPr/>
                  </pic:nvPicPr>
                  <pic:blipFill>
                    <a:blip r:embed="rId10"/>
                    <a:stretch>
                      <a:fillRect/>
                    </a:stretch>
                  </pic:blipFill>
                  <pic:spPr>
                    <a:xfrm>
                      <a:off x="0" y="0"/>
                      <a:ext cx="3209290" cy="4259580"/>
                    </a:xfrm>
                    <a:prstGeom prst="rect">
                      <a:avLst/>
                    </a:prstGeom>
                  </pic:spPr>
                </pic:pic>
              </a:graphicData>
            </a:graphic>
          </wp:inline>
        </w:drawing>
      </w:r>
      <w:r>
        <w:t xml:space="preserve"> </w:t>
      </w:r>
    </w:p>
    <w:p w14:paraId="0CDDB09A" w14:textId="77777777" w:rsidR="00EB35E3" w:rsidRDefault="00000000">
      <w:pPr>
        <w:spacing w:after="43" w:line="259" w:lineRule="auto"/>
        <w:ind w:left="10" w:right="0" w:hanging="10"/>
        <w:jc w:val="center"/>
      </w:pPr>
      <w:r>
        <w:t>Fuente: Archivo propio, copia del archivo original otorgado por la Dirección de la Ópera Nacional de Sofía, Bulgaria</w:t>
      </w:r>
      <w:r>
        <w:rPr>
          <w:sz w:val="32"/>
        </w:rPr>
        <w:t xml:space="preserve"> </w:t>
      </w:r>
    </w:p>
    <w:p w14:paraId="2FCCCD00" w14:textId="77777777" w:rsidR="00EB35E3" w:rsidRDefault="00000000">
      <w:pPr>
        <w:ind w:left="-15" w:right="64"/>
      </w:pPr>
      <w:r>
        <w:t xml:space="preserve">Años después, ya estando de regreso en Cuba, y gracias a sus habilidades y experiencia impartió clases en el Instituto Superior de Artes de La Habana (ISA). Esta Institución constituye un recinto de gran relevancia dentro del aprendizaje de las Bellas Artes en Cuba. Se constituyó en 1976 con tres facultades importantes: Música, Artes plásticas y Artes escénicas. Posteriormente se fundó la Facultad de Danza que incluía ballet clásico y contemporáneo y el Departamento de Artes Visuales en los años de 1987 y 1989 respectivamente. Su recinto se instaló en el viejo Country Club, un antiguo espacio de dueños adinerados que allí convivían antes del año de la Revolución cubana de 1959. El ISA brinda enseñanzas de pregrado y postgrado, cursos, extensión e investigación. Ofrece también en particular un Doctorado en Ciencias de las Artes con un amplio espectro de investigación sobre todas las Bellas Artes.  </w:t>
      </w:r>
      <w:r>
        <w:rPr>
          <w:sz w:val="14"/>
          <w:vertAlign w:val="superscript"/>
        </w:rPr>
        <w:t xml:space="preserve"> </w:t>
      </w:r>
      <w:r>
        <w:t xml:space="preserve"> </w:t>
      </w:r>
    </w:p>
    <w:p w14:paraId="5EE156A9" w14:textId="77777777" w:rsidR="00EB35E3" w:rsidRDefault="00000000">
      <w:pPr>
        <w:ind w:left="-15" w:right="64"/>
      </w:pPr>
      <w:r>
        <w:lastRenderedPageBreak/>
        <w:t xml:space="preserve">En el ámbito educativo, Ninón fue docente del Instituto Superior de Artes (ISA), donde fundó el Departamento de Canto Coral y formó a destacados cantantes como Martha Gutiérrez y Conchita Franqui. Además, destacó como intérprete frecuente en el Gran Teatro García Lorca, sede del Ballet Nacional de Cuba y del Arte Lírico Operístico de La Habana. </w:t>
      </w:r>
    </w:p>
    <w:p w14:paraId="05C66D30" w14:textId="77777777" w:rsidR="00EB35E3" w:rsidRDefault="00000000">
      <w:pPr>
        <w:ind w:left="-15" w:right="64"/>
      </w:pPr>
      <w:r>
        <w:t xml:space="preserve"> Dentro del grupo de compañeros de Ninon, Hugo Barreiro, barítono y docente investigador cubano radicado en México, maestro de la Universidad de Guanajuato quien también ha desarrollado cátedra de alumnos del bel canto en esa zona del país, opina sobre ella: “Conocí a Ninón en 1969, a comienzos de su carrera operística como solista en el rol de </w:t>
      </w:r>
      <w:proofErr w:type="spellStart"/>
      <w:r>
        <w:t>Cio-Cio</w:t>
      </w:r>
      <w:proofErr w:type="spellEnd"/>
      <w:r>
        <w:t xml:space="preserve"> San de la ópera Madame Butterfly de Giacomo Puccini, año en que por primera vez fui a presenciar una ópera en vivo, lo cual me impactó cuando escuché a Ninón en ese difícil rol, en el que la técnica y la expresión contribuyeron a una interpretación coherente con la partitura.” (Hernández, 2020) </w:t>
      </w:r>
    </w:p>
    <w:p w14:paraId="28576B1C" w14:textId="77777777" w:rsidR="00EB35E3" w:rsidRDefault="00000000">
      <w:pPr>
        <w:ind w:left="-15" w:right="64"/>
      </w:pPr>
      <w:r>
        <w:rPr>
          <w:i/>
        </w:rPr>
        <w:t>Madama Butterfly</w:t>
      </w:r>
      <w:r>
        <w:t xml:space="preserve"> de Giacomo Puccini fue el rol más icónico de su carrera. Esta ópera, representada en teatros de ópera de todo el mundo, es extremadamente exigente especialmente para sopranos occidentales pues interpretan a una geisha japonesa. Otra de los retos para su interpretación es que demanda un gran control emocional especialmente en el último acto donde la tragedia se desborda como suele suceder en el género operístico. Al respecto Ninón comenta en entrevista:  </w:t>
      </w:r>
    </w:p>
    <w:p w14:paraId="3CB4CC24" w14:textId="77777777" w:rsidR="00EB35E3" w:rsidRDefault="00000000">
      <w:pPr>
        <w:ind w:left="-15" w:right="64"/>
      </w:pPr>
      <w:r>
        <w:t xml:space="preserve">Desde Bulgaria, siempre me pidieron interpretar ese rol, por mis características físicas, siendo hija de chino, pues me asentaba muy bien el papel, pero al no ser japonesa, tuve que aprender a moverme como una geisha. Gracias a Dios, conocí a una amiga japonesa en Bulgaria que me enseñó los movimientos de las geishas, cómo sentarme, cómo levantarme, cómo caminar, como si estuviera flotando, también tuve que aprender a maquillarme, a peinarme y a usar el kimono que es muy pesado y elaborado. Fue un aprendizaje de muchos años. Canté más de cien representaciones de Butterfly y La </w:t>
      </w:r>
      <w:proofErr w:type="spellStart"/>
      <w:r>
        <w:t>Traviata</w:t>
      </w:r>
      <w:proofErr w:type="spellEnd"/>
      <w:r>
        <w:t xml:space="preserve"> tanto en Cuba como en Europa. Por ejemplo, en La </w:t>
      </w:r>
      <w:proofErr w:type="spellStart"/>
      <w:r>
        <w:t>Traviata</w:t>
      </w:r>
      <w:proofErr w:type="spellEnd"/>
      <w:r>
        <w:t xml:space="preserve">, ocurrió lo contrario, tuve que estudiar mucho para representar a una cortesana parisina del siglo XIX con mis rasgos orientales (comunicación personal, 28 de julio de 2022) </w:t>
      </w:r>
    </w:p>
    <w:p w14:paraId="7F08590A" w14:textId="77777777" w:rsidR="00EB35E3" w:rsidRDefault="00000000">
      <w:pPr>
        <w:ind w:left="-15" w:right="64"/>
      </w:pPr>
      <w:r>
        <w:t xml:space="preserve">Es muy significativo que acorde a su experiencia como cantante activa en los escenarios, ponderaba un tipo de aprendizaje constructivista que destacaba una importante conexión técnica-emocional.  Esto confirma una trayectoria de años en una profesión basada en una construcción artesanal y minuciosa que propició los fundamentos para tareas artísticas posteriores. </w:t>
      </w:r>
    </w:p>
    <w:p w14:paraId="7E4CDE46" w14:textId="77777777" w:rsidR="00EB35E3" w:rsidRDefault="00000000">
      <w:pPr>
        <w:ind w:left="-15" w:right="64"/>
      </w:pPr>
      <w:r>
        <w:lastRenderedPageBreak/>
        <w:t xml:space="preserve">Tras trasladarse a Zacatecas, continuó su labor académica en la Universidad Autónoma de Zacatecas, donde formó a generaciones de cantantes y contribuyó al desarrollo del canto lírico en México. Según De Santiago y Rodarte (2014)  </w:t>
      </w:r>
    </w:p>
    <w:p w14:paraId="65F81731" w14:textId="77777777" w:rsidR="00EB35E3" w:rsidRDefault="00000000">
      <w:pPr>
        <w:ind w:left="708" w:right="64"/>
      </w:pPr>
      <w:r>
        <w:t xml:space="preserve">“Ninón Lima, cantante y docente originaria de Cuba, ha dedicado 50 años a la música y al canto, de los cuales, 23 los ha consagrado a formar a la primera generación de maestros de canto de la Unidad Académica de Artes de la Universidad Autónoma de Zacatecas (UAZ) y a más de 20 licenciados en esta disciplina.” (párr. 2) </w:t>
      </w:r>
    </w:p>
    <w:p w14:paraId="799EA510" w14:textId="77777777" w:rsidR="00EB35E3" w:rsidRDefault="00000000">
      <w:pPr>
        <w:ind w:left="-15" w:right="64"/>
      </w:pPr>
      <w:r>
        <w:t xml:space="preserve">Fue una minuciosa aprendiz de pedagogía vocal y una incansable investigadora de la enseñanza de la técnica vocal, cualidades que la hacían una docente exitosa que obtenía resultados palpables.  </w:t>
      </w:r>
    </w:p>
    <w:p w14:paraId="562F5717" w14:textId="77777777" w:rsidR="00EB35E3" w:rsidRDefault="00000000">
      <w:pPr>
        <w:spacing w:after="154" w:line="259" w:lineRule="auto"/>
        <w:ind w:right="12" w:firstLine="0"/>
        <w:jc w:val="center"/>
      </w:pPr>
      <w:r>
        <w:rPr>
          <w:b/>
        </w:rPr>
        <w:t xml:space="preserve"> </w:t>
      </w:r>
    </w:p>
    <w:p w14:paraId="712CE5FE" w14:textId="77777777" w:rsidR="00EB35E3" w:rsidRDefault="00000000">
      <w:pPr>
        <w:pStyle w:val="Ttulo3"/>
        <w:ind w:right="712"/>
      </w:pPr>
      <w:r>
        <w:t>Casos paralelos</w:t>
      </w:r>
      <w:r>
        <w:rPr>
          <w:b w:val="0"/>
          <w:sz w:val="24"/>
        </w:rPr>
        <w:t xml:space="preserve"> </w:t>
      </w:r>
    </w:p>
    <w:p w14:paraId="62803CE7" w14:textId="77777777" w:rsidR="00EB35E3" w:rsidRDefault="00000000">
      <w:pPr>
        <w:ind w:left="-15" w:right="64" w:firstLine="0"/>
      </w:pPr>
      <w:r>
        <w:t xml:space="preserve"> Para entender el impacto que Ninón Lima pudo haber tenido en el ambiente artístico zacatecano, es pertinente referirse al caso de Ramón Calzadilla (1934-2024), quien, además de ser un colega entrañable de Ninón, fue otro pilar de la difusión y docencia del bel canto en Cuba, Colombia y México. Calzadilla fue un “</w:t>
      </w:r>
      <w:proofErr w:type="spellStart"/>
      <w:r>
        <w:t>impulsor</w:t>
      </w:r>
      <w:proofErr w:type="spellEnd"/>
      <w:r>
        <w:t xml:space="preserve"> decisivo en el desarrollo del arte lírico en varios países de América Latina”, donde se destaca la consolidación de la Nueva Ópera de Colombia y sus labores como docente en el Centro Morelense de las Artes, en Cuernavaca, México, país donde también impartió talleres y clases magistrales a lo largo y ancho de su extensa geografía. Allí, junto a los maestros Jesús Suaste y Alejandro Vigo, fundó y dirigió el Grupo Lírico Morelense, conformado por jóvenes cantantes que fueron sus alumnos. Y durante varios años, se presentaron en importantes escenarios del estado (</w:t>
      </w:r>
      <w:proofErr w:type="spellStart"/>
      <w:r>
        <w:t>OnCuba</w:t>
      </w:r>
      <w:proofErr w:type="spellEnd"/>
      <w:r>
        <w:t xml:space="preserve">, 2024)     </w:t>
      </w:r>
    </w:p>
    <w:p w14:paraId="6CAD5F07" w14:textId="77777777" w:rsidR="00EB35E3" w:rsidRDefault="00000000">
      <w:pPr>
        <w:ind w:left="-15" w:right="64"/>
      </w:pPr>
      <w:r>
        <w:t xml:space="preserve">De manera similar se destaca el caso de la directora Digna Guerra, fundadora del coro Nacional de Cuba, quien llegó a dirigir el reconocido ensamble Madrigalistas de la ópera de Bellas Artes de México. Según Martínez (2015)  </w:t>
      </w:r>
    </w:p>
    <w:p w14:paraId="52238C13" w14:textId="77777777" w:rsidR="00EB35E3" w:rsidRDefault="00000000">
      <w:pPr>
        <w:ind w:left="708" w:right="64"/>
      </w:pPr>
      <w:r>
        <w:t xml:space="preserve">La directora del Coro Nacional de Cuba viaja frecuentemente a nuestro país para asesorar a estas agrupaciones y transmitir sus conocimientos en dirección coral, con sus colegas mexicanos. En este viaje ha trabajado con los coros del proyecto Esperanza Azteca, así como con el coro Alter Voce, ambos en la ciudad de México, así como para gestionar presentaciones de su coro, </w:t>
      </w:r>
      <w:proofErr w:type="spellStart"/>
      <w:r>
        <w:t>Entrevoces</w:t>
      </w:r>
      <w:proofErr w:type="spellEnd"/>
      <w:r>
        <w:t xml:space="preserve">, en la ciudad de Mérida, en octubre. </w:t>
      </w:r>
    </w:p>
    <w:p w14:paraId="38C18A8C" w14:textId="77777777" w:rsidR="00EB35E3" w:rsidRDefault="00000000">
      <w:pPr>
        <w:ind w:left="708" w:right="64"/>
      </w:pPr>
      <w:r>
        <w:lastRenderedPageBreak/>
        <w:t xml:space="preserve">La música coral también fue parte importante dentro de la formación y la profesionalización de Ninón Lima, fundadora del Departamento de Canto coral, antes citado.  </w:t>
      </w:r>
    </w:p>
    <w:p w14:paraId="73ECE7EF" w14:textId="77777777" w:rsidR="00EB35E3" w:rsidRDefault="00000000">
      <w:pPr>
        <w:ind w:left="-15" w:right="64"/>
      </w:pPr>
      <w:r>
        <w:t xml:space="preserve">Cuba y México han mantenido una relación cultural estrecha y sustancial, compartiendo constructos sociales y pedagógicos que han enriquecido su multiculturalidad. En este contexto, Ninón Lima se presentó en diversos foros artísticos de México, interpretando recitales para voz y piano en Zacatecas y otros estados como parte de su labor de extensión dentro de la Universidad Autónoma de Zacatecas. </w:t>
      </w:r>
    </w:p>
    <w:p w14:paraId="628ABC2D" w14:textId="77777777" w:rsidR="00EB35E3" w:rsidRDefault="00000000">
      <w:pPr>
        <w:spacing w:after="154" w:line="259" w:lineRule="auto"/>
        <w:ind w:right="12" w:firstLine="0"/>
        <w:jc w:val="center"/>
      </w:pPr>
      <w:r>
        <w:t xml:space="preserve"> </w:t>
      </w:r>
    </w:p>
    <w:p w14:paraId="7F61EA07" w14:textId="77777777" w:rsidR="00EB35E3" w:rsidRDefault="00000000">
      <w:pPr>
        <w:pStyle w:val="Ttulo3"/>
        <w:ind w:right="708"/>
      </w:pPr>
      <w:r>
        <w:t>Panorama docente</w:t>
      </w:r>
      <w:r>
        <w:rPr>
          <w:b w:val="0"/>
          <w:sz w:val="24"/>
        </w:rPr>
        <w:t xml:space="preserve"> </w:t>
      </w:r>
    </w:p>
    <w:p w14:paraId="6A5C0D05" w14:textId="77777777" w:rsidR="00EB35E3" w:rsidRDefault="00000000">
      <w:pPr>
        <w:pStyle w:val="Ttulo4"/>
        <w:ind w:left="642" w:right="707"/>
      </w:pPr>
      <w:r>
        <w:t>Testimonios</w:t>
      </w:r>
      <w:r>
        <w:rPr>
          <w:b w:val="0"/>
          <w:sz w:val="22"/>
        </w:rPr>
        <w:t xml:space="preserve"> </w:t>
      </w:r>
    </w:p>
    <w:p w14:paraId="686C6A08" w14:textId="77777777" w:rsidR="00EB35E3" w:rsidRDefault="00000000">
      <w:pPr>
        <w:ind w:left="-15" w:right="64"/>
      </w:pPr>
      <w:r>
        <w:t xml:space="preserve">Ninón ejerció la docencia durante años en su país natal. Sobre ella Hernández comenta: “La descrita multiplicidad de funciones artísticas y estilísticas de Ninón Lima, juntamente con la profunda dimensión de su formación profesional, sin dudas definieron y permitieron el nacimiento y desarrollo de una pedagoga del canto, particular en su esencia, precisamente por considerar el canto en una dimensión humana y artística, sin prejuicios, ni elitismo. (2020, párr.13)”  </w:t>
      </w:r>
    </w:p>
    <w:p w14:paraId="222CA05B" w14:textId="77777777" w:rsidR="00EB35E3" w:rsidRDefault="00000000">
      <w:pPr>
        <w:ind w:left="-15" w:right="64"/>
      </w:pPr>
      <w:r>
        <w:t xml:space="preserve">Un maestro de canto eficiente debe poseer experiencia escénica, profundo conocimiento del aparato fonador, dominio de los repertorios tradicionales del bel canto y habilidades pedagógicas como paciencia, dedicación y sistematicidad </w:t>
      </w:r>
    </w:p>
    <w:p w14:paraId="251088AB" w14:textId="77777777" w:rsidR="00EB35E3" w:rsidRDefault="00000000">
      <w:pPr>
        <w:ind w:left="-15" w:right="64"/>
      </w:pPr>
      <w:r>
        <w:t xml:space="preserve">Miller (2004) sostiene que "la técnica vocal puede ser clasificada por su aproximación a tres componentes mayores:  el manejo del aire, funciones laríngeas y el manejo de la resonancia. El maestro que afirme tener secretos no descubiertos, o estar en posesión de un conocimiento único no puede estar familiarizado por la vasta literatura sobre la pedagogía del canto” (p. 450)  </w:t>
      </w:r>
    </w:p>
    <w:p w14:paraId="0657D826" w14:textId="77777777" w:rsidR="00EB35E3" w:rsidRDefault="00000000">
      <w:pPr>
        <w:ind w:left="-15" w:right="64"/>
      </w:pPr>
      <w:r>
        <w:t xml:space="preserve">Son varios los factores que se requieren para enseñar y aprender el canto, la voz es un instrumento realmente complejo:  </w:t>
      </w:r>
    </w:p>
    <w:p w14:paraId="730BDCFA" w14:textId="77777777" w:rsidR="00EB35E3" w:rsidRDefault="00000000">
      <w:pPr>
        <w:ind w:left="708" w:right="64"/>
      </w:pPr>
      <w:r>
        <w:t>El instrumento vocal es de una fragilidad peligrosa, es un instrumento impalpable, invisible, está dentro del mismo cuerpo, sensible a cambios ambientales, pero sobre todo a los complicados procesos celulares, hormonales y emocionales del cantante.  Todo, en su conjunto es el reflejo de la emisión del instrumento. El sonido es formado a través del paso del aire por el espacio entre las cuerdas vocales llamado glotis, así también el habla. (</w:t>
      </w:r>
      <w:proofErr w:type="spellStart"/>
      <w:r>
        <w:t>Caignet</w:t>
      </w:r>
      <w:proofErr w:type="spellEnd"/>
      <w:r>
        <w:t xml:space="preserve"> S., et </w:t>
      </w:r>
      <w:proofErr w:type="spellStart"/>
      <w:r>
        <w:t>all</w:t>
      </w:r>
      <w:proofErr w:type="spellEnd"/>
      <w:r>
        <w:t xml:space="preserve">, 2016) </w:t>
      </w:r>
    </w:p>
    <w:p w14:paraId="29296559" w14:textId="77777777" w:rsidR="00EB35E3" w:rsidRDefault="00000000">
      <w:pPr>
        <w:ind w:left="-15" w:right="64"/>
      </w:pPr>
      <w:r>
        <w:lastRenderedPageBreak/>
        <w:t xml:space="preserve">Ninón fundamentaba su enseñanza en técnicas europeas del </w:t>
      </w:r>
      <w:r>
        <w:rPr>
          <w:i/>
        </w:rPr>
        <w:t>bel canto</w:t>
      </w:r>
      <w:r>
        <w:t xml:space="preserve">, enfocadas en la firmeza del sonido y la resonancia brillante. Además, sus estudios de piano avanzado le permitían acompañar de manera básica algunas piezas que ellos interpretaban coadyuvando al soporte armónico necesario. “Su concepto ecuménico de la enseñanza del canto le permitió, en la selección del repertorio, transgredir reglas impuestas por los tiempos y costumbres ajenas a nuestra cultura” (Hernández, 2020, párr.17)  </w:t>
      </w:r>
    </w:p>
    <w:p w14:paraId="3421CAFE" w14:textId="77777777" w:rsidR="00EB35E3" w:rsidRDefault="00000000">
      <w:pPr>
        <w:ind w:left="-15" w:right="64"/>
      </w:pPr>
      <w:r>
        <w:t xml:space="preserve">Su método era preciso y riguroso, corrigiendo errores comunes como desafinaciones, mala respiración, o impostación incorrecta. Entre sus alumnos destacan figuras como Marco Rodríguez, barítono, quien señala: “Estar bajo su tutela cambió mi vida. Su gran conocimiento y su manera de impartirlo fue mi salvación como cantante. [...] En gran porcentaje, lo que hoy soy como cantante, se lo debo a la maestra Ninón. (comunicación personal, 15 de julio, 2022). </w:t>
      </w:r>
    </w:p>
    <w:p w14:paraId="0F754CF1" w14:textId="77777777" w:rsidR="00EB35E3" w:rsidRDefault="00000000">
      <w:pPr>
        <w:ind w:left="-15" w:right="64"/>
      </w:pPr>
      <w:r>
        <w:t xml:space="preserve">Otros testimonios, como los de Felipe Moreno y Leticia Ocampo, refuerzan su impacto en la formación vocal y operística en Zacatecas. Ocampo afirma: “Considero que la Maestra fue la precursora de la ópera en Zacatecas. Tuve la fortuna de participar en varias de sus producciones como corista hasta que me ofreció el papel solista en la ópera </w:t>
      </w:r>
      <w:proofErr w:type="spellStart"/>
      <w:r>
        <w:t>L´elisir</w:t>
      </w:r>
      <w:proofErr w:type="spellEnd"/>
      <w:r>
        <w:t xml:space="preserve"> </w:t>
      </w:r>
      <w:proofErr w:type="spellStart"/>
      <w:r>
        <w:t>d´Amore</w:t>
      </w:r>
      <w:proofErr w:type="spellEnd"/>
      <w:r>
        <w:t xml:space="preserve"> de Donizetti.  (comunicación personal, 18 de julio, 2022). </w:t>
      </w:r>
    </w:p>
    <w:p w14:paraId="221564C9" w14:textId="77777777" w:rsidR="00EB35E3" w:rsidRDefault="00000000">
      <w:pPr>
        <w:spacing w:after="0" w:line="357" w:lineRule="auto"/>
        <w:ind w:left="-15" w:right="62" w:firstLine="708"/>
      </w:pPr>
      <w:r>
        <w:t xml:space="preserve">Luis Chapa, tenor internacional expresa: “Cabe destacar, al principio de mi educación vocal a maestros como Bernardino Pérez en Saltillo y Ninón Lima en Zacatecas. Ellos me infundieron el amor a la lírica. (comunicación personal, 12 de agosto, 2022).” </w:t>
      </w:r>
    </w:p>
    <w:p w14:paraId="29C84571" w14:textId="77777777" w:rsidR="00EB35E3" w:rsidRDefault="00000000">
      <w:pPr>
        <w:ind w:left="-15" w:right="64"/>
      </w:pPr>
      <w:r>
        <w:t xml:space="preserve">Su dirección de la ópera Rigoletto en Zacatecas en 1993 fue un éxito rotundo, coadyuvando a la formación de nuevos públicos, siendo un momento crucial en el panorama cultural de Zacatecas. Morden (1993), comenta que Rigoletto es una ópera polémica. El elenco fue integrado por cantantes locales con varias funciones a lleno total en el Teatro Fernando Calderón, principal recinto cultural de la ciudad.  </w:t>
      </w:r>
    </w:p>
    <w:p w14:paraId="031CD267" w14:textId="77777777" w:rsidR="00EB35E3" w:rsidRDefault="00000000">
      <w:pPr>
        <w:ind w:left="-15" w:right="64"/>
      </w:pPr>
      <w:r>
        <w:t xml:space="preserve">También dirigió la ópera </w:t>
      </w:r>
      <w:proofErr w:type="spellStart"/>
      <w:r>
        <w:rPr>
          <w:i/>
        </w:rPr>
        <w:t>Cavallería</w:t>
      </w:r>
      <w:proofErr w:type="spellEnd"/>
      <w:r>
        <w:rPr>
          <w:i/>
        </w:rPr>
        <w:t xml:space="preserve"> rusticana</w:t>
      </w:r>
      <w:r>
        <w:t xml:space="preserve"> y </w:t>
      </w:r>
      <w:r>
        <w:rPr>
          <w:i/>
        </w:rPr>
        <w:t>Madama Butterfly</w:t>
      </w:r>
      <w:r>
        <w:t xml:space="preserve"> como parte de las celebraciones por la remodelación de otro de los Teatros principales de Zacatecas: López Velarde.  </w:t>
      </w:r>
      <w:r>
        <w:rPr>
          <w:i/>
        </w:rPr>
        <w:t xml:space="preserve">La </w:t>
      </w:r>
      <w:proofErr w:type="spellStart"/>
      <w:r>
        <w:rPr>
          <w:i/>
        </w:rPr>
        <w:t>Traviata</w:t>
      </w:r>
      <w:proofErr w:type="spellEnd"/>
      <w:r>
        <w:rPr>
          <w:i/>
        </w:rPr>
        <w:t xml:space="preserve"> </w:t>
      </w:r>
      <w:r>
        <w:t xml:space="preserve">y </w:t>
      </w:r>
      <w:proofErr w:type="spellStart"/>
      <w:r>
        <w:t>L´</w:t>
      </w:r>
      <w:r>
        <w:rPr>
          <w:i/>
        </w:rPr>
        <w:t>elisir</w:t>
      </w:r>
      <w:proofErr w:type="spellEnd"/>
      <w:r>
        <w:rPr>
          <w:i/>
        </w:rPr>
        <w:t xml:space="preserve"> d '</w:t>
      </w:r>
      <w:proofErr w:type="spellStart"/>
      <w:r>
        <w:rPr>
          <w:i/>
        </w:rPr>
        <w:t>amore</w:t>
      </w:r>
      <w:proofErr w:type="spellEnd"/>
      <w:r>
        <w:rPr>
          <w:i/>
        </w:rPr>
        <w:t xml:space="preserve"> </w:t>
      </w:r>
      <w:r>
        <w:t xml:space="preserve">fueron las siguientes en 1994. </w:t>
      </w:r>
    </w:p>
    <w:p w14:paraId="03C05E70" w14:textId="77777777" w:rsidR="00EB35E3" w:rsidRDefault="00000000">
      <w:pPr>
        <w:ind w:left="-15" w:right="64"/>
      </w:pPr>
      <w:r>
        <w:t xml:space="preserve">Ninón no solo formó alumnos destacados, sino que también dirigió y produjo óperas fortaleciendo el panorama cultural de Zacatecas y dejando un legado perdurable en la enseñanza del canto lírico.  </w:t>
      </w:r>
    </w:p>
    <w:p w14:paraId="05F397D4" w14:textId="77777777" w:rsidR="00EB35E3" w:rsidRDefault="00000000">
      <w:pPr>
        <w:spacing w:after="112" w:line="259" w:lineRule="auto"/>
        <w:ind w:right="0" w:firstLine="0"/>
        <w:jc w:val="left"/>
      </w:pPr>
      <w:r>
        <w:t xml:space="preserve"> </w:t>
      </w:r>
    </w:p>
    <w:p w14:paraId="6D145FC5" w14:textId="77777777" w:rsidR="00EB35E3" w:rsidRDefault="00000000">
      <w:pPr>
        <w:spacing w:after="115" w:line="259" w:lineRule="auto"/>
        <w:ind w:right="0" w:firstLine="0"/>
        <w:jc w:val="left"/>
      </w:pPr>
      <w:r>
        <w:t xml:space="preserve"> </w:t>
      </w:r>
    </w:p>
    <w:p w14:paraId="41AAE941" w14:textId="77777777" w:rsidR="00EB35E3" w:rsidRDefault="00000000">
      <w:pPr>
        <w:spacing w:after="0" w:line="259" w:lineRule="auto"/>
        <w:ind w:right="0" w:firstLine="0"/>
        <w:jc w:val="left"/>
      </w:pPr>
      <w:r>
        <w:lastRenderedPageBreak/>
        <w:t xml:space="preserve"> </w:t>
      </w:r>
    </w:p>
    <w:p w14:paraId="54C329B8" w14:textId="77777777" w:rsidR="00EB35E3" w:rsidRDefault="00000000">
      <w:pPr>
        <w:pStyle w:val="Ttulo2"/>
        <w:ind w:right="76"/>
      </w:pPr>
      <w:r>
        <w:t>Metodología</w:t>
      </w:r>
      <w:r>
        <w:rPr>
          <w:b w:val="0"/>
          <w:sz w:val="28"/>
        </w:rPr>
        <w:t xml:space="preserve"> </w:t>
      </w:r>
    </w:p>
    <w:p w14:paraId="5E246024" w14:textId="77777777" w:rsidR="00EB35E3" w:rsidRDefault="00000000">
      <w:pPr>
        <w:spacing w:after="115" w:line="259" w:lineRule="auto"/>
        <w:ind w:left="-15" w:right="64" w:firstLine="0"/>
      </w:pPr>
      <w:r>
        <w:t xml:space="preserve">A continuación, se describe la metodología empleada en esta investigación: </w:t>
      </w:r>
    </w:p>
    <w:p w14:paraId="34893F4A" w14:textId="77777777" w:rsidR="00EB35E3" w:rsidRDefault="00000000">
      <w:pPr>
        <w:ind w:left="-15" w:right="64" w:firstLine="0"/>
      </w:pPr>
      <w:r>
        <w:t xml:space="preserve">La intención de este estudio es destacar el impacto atemporal de Ninón Lima en la evolución del trabajo operístico en Zacatecas durante los años noventa y principios de los dos mil. Este proyecto se basa en un estudio de caso con un enfoque cualitativo, explorando los hallazgos iniciales sobre su influencia como figura central del arte lírico en el estado. </w:t>
      </w:r>
    </w:p>
    <w:p w14:paraId="104DB72D" w14:textId="77777777" w:rsidR="00EB35E3" w:rsidRDefault="00000000">
      <w:pPr>
        <w:spacing w:after="155" w:line="259" w:lineRule="auto"/>
        <w:ind w:right="0" w:firstLine="0"/>
        <w:jc w:val="left"/>
      </w:pPr>
      <w:r>
        <w:t xml:space="preserve"> </w:t>
      </w:r>
    </w:p>
    <w:p w14:paraId="10790328" w14:textId="77777777" w:rsidR="00EB35E3" w:rsidRDefault="00000000">
      <w:pPr>
        <w:pStyle w:val="Ttulo3"/>
        <w:ind w:right="709"/>
      </w:pPr>
      <w:r>
        <w:t>Procedimiento</w:t>
      </w:r>
      <w:r>
        <w:rPr>
          <w:b w:val="0"/>
        </w:rPr>
        <w:t xml:space="preserve"> </w:t>
      </w:r>
    </w:p>
    <w:p w14:paraId="0D7AC5CA" w14:textId="77777777" w:rsidR="00EB35E3" w:rsidRDefault="00000000">
      <w:pPr>
        <w:spacing w:after="38"/>
        <w:ind w:left="-15" w:right="64" w:firstLine="0"/>
      </w:pPr>
      <w:r>
        <w:t xml:space="preserve">Se realizó una búsqueda documental a partir de su archivo personal, que incluye recortes de periódicos, documentos oficiales de escuelas y conservatorios donde se formó, programas de mano de sus presentaciones tanto en Cuba como en el extranjero, reconocimientos y otros materiales relevantes. Además, se elaboraron entrevistas personalizadas con los alumnos que se lograron contactar. Los datos obtenidos se organizaron en una tabla que incluye información clave sobre egresados de la Licenciatura en Canto que estudiaron bajo su tutela. </w:t>
      </w:r>
    </w:p>
    <w:p w14:paraId="3A0288F6" w14:textId="77777777" w:rsidR="00EB35E3" w:rsidRDefault="00000000">
      <w:pPr>
        <w:spacing w:after="136" w:line="259" w:lineRule="auto"/>
        <w:ind w:right="2" w:firstLine="0"/>
        <w:jc w:val="center"/>
      </w:pPr>
      <w:r>
        <w:rPr>
          <w:b/>
          <w:sz w:val="28"/>
        </w:rPr>
        <w:t xml:space="preserve"> </w:t>
      </w:r>
    </w:p>
    <w:p w14:paraId="0E4D1026" w14:textId="77777777" w:rsidR="00EB35E3" w:rsidRDefault="00000000">
      <w:pPr>
        <w:pStyle w:val="Ttulo3"/>
        <w:ind w:right="708"/>
      </w:pPr>
      <w:r>
        <w:t>Instrumento</w:t>
      </w:r>
      <w:r>
        <w:rPr>
          <w:b w:val="0"/>
        </w:rPr>
        <w:t xml:space="preserve"> </w:t>
      </w:r>
    </w:p>
    <w:p w14:paraId="3D713FEC" w14:textId="77777777" w:rsidR="00EB35E3" w:rsidRDefault="00000000">
      <w:pPr>
        <w:ind w:left="-15" w:right="64" w:firstLine="0"/>
      </w:pPr>
      <w:r>
        <w:t xml:space="preserve">Las entrevistas personales se realizaron con estudiantes egresados que han destacado en el ámbito del canto profesional. Estas se sintetizaron en una pregunta con respuesta libre, diseñada para que los entrevistados expresaran su experiencia individual con la maestra. Debido a la dificultad para coincidir con los participantes, algunas entrevistas se realizaron por teléfono o mediante medios electrónicos. Además, se llevó a cabo una entrevista presencial con Ninón Lima un año antes de su fallecimiento. </w:t>
      </w:r>
    </w:p>
    <w:p w14:paraId="3CAE0A77" w14:textId="77777777" w:rsidR="00EB35E3" w:rsidRDefault="00000000">
      <w:pPr>
        <w:spacing w:after="112" w:line="259" w:lineRule="auto"/>
        <w:ind w:left="-15" w:right="64" w:firstLine="0"/>
      </w:pPr>
      <w:r>
        <w:t xml:space="preserve">Se creó una tabla que se diseñó con los siguientes parámetros:  </w:t>
      </w:r>
    </w:p>
    <w:p w14:paraId="7BD446E0" w14:textId="77777777" w:rsidR="00EB35E3" w:rsidRDefault="00000000">
      <w:pPr>
        <w:ind w:left="-15" w:right="64" w:firstLine="0"/>
      </w:pPr>
      <w:r>
        <w:t xml:space="preserve">Participantes: Ocho mujeres y cinco hombres, con edades de 23 a 35 años al momento de egresar. </w:t>
      </w:r>
    </w:p>
    <w:p w14:paraId="19B002CD" w14:textId="77777777" w:rsidR="00EB35E3" w:rsidRDefault="00000000">
      <w:pPr>
        <w:spacing w:after="153" w:line="259" w:lineRule="auto"/>
        <w:ind w:left="-15" w:right="64" w:firstLine="0"/>
      </w:pPr>
      <w:r>
        <w:t xml:space="preserve">Diseño: Nombre, sexo, empleo actual, año de graduación y lugar de procedencia.  </w:t>
      </w:r>
    </w:p>
    <w:p w14:paraId="10683D08" w14:textId="77777777" w:rsidR="00EB35E3" w:rsidRDefault="00000000">
      <w:pPr>
        <w:spacing w:after="168" w:line="259" w:lineRule="auto"/>
        <w:ind w:right="0" w:firstLine="0"/>
        <w:jc w:val="left"/>
      </w:pPr>
      <w:r>
        <w:rPr>
          <w:b/>
          <w:sz w:val="28"/>
        </w:rPr>
        <w:t xml:space="preserve">                                                  </w:t>
      </w:r>
    </w:p>
    <w:p w14:paraId="09FA051F" w14:textId="77777777" w:rsidR="00EB35E3" w:rsidRDefault="00000000">
      <w:pPr>
        <w:pStyle w:val="Ttulo2"/>
        <w:ind w:right="74"/>
      </w:pPr>
      <w:r>
        <w:t>Resultados</w:t>
      </w:r>
      <w:r>
        <w:rPr>
          <w:b w:val="0"/>
          <w:sz w:val="28"/>
        </w:rPr>
        <w:t xml:space="preserve"> </w:t>
      </w:r>
    </w:p>
    <w:p w14:paraId="57A325FD" w14:textId="77777777" w:rsidR="00EB35E3" w:rsidRDefault="00000000">
      <w:pPr>
        <w:ind w:left="-15" w:right="64"/>
      </w:pPr>
      <w:r>
        <w:t xml:space="preserve">A continuación, se presentan los resultados contextualizados en función de los objetivos específicos de la investigación. Se recopilaron imágenes que reflejan la trayectoria de Ninón Lima como cantante en México y en el extranjero. </w:t>
      </w:r>
    </w:p>
    <w:p w14:paraId="28F54FCD" w14:textId="77777777" w:rsidR="00EB35E3" w:rsidRDefault="00000000">
      <w:pPr>
        <w:spacing w:after="112" w:line="259" w:lineRule="auto"/>
        <w:ind w:left="708" w:right="0" w:firstLine="0"/>
        <w:jc w:val="left"/>
      </w:pPr>
      <w:r>
        <w:t xml:space="preserve"> </w:t>
      </w:r>
    </w:p>
    <w:p w14:paraId="66032CBC" w14:textId="77777777" w:rsidR="00EB35E3" w:rsidRDefault="00000000">
      <w:pPr>
        <w:spacing w:after="0" w:line="259" w:lineRule="auto"/>
        <w:ind w:left="708" w:right="0" w:firstLine="0"/>
        <w:jc w:val="left"/>
      </w:pPr>
      <w:r>
        <w:lastRenderedPageBreak/>
        <w:t xml:space="preserve"> </w:t>
      </w:r>
    </w:p>
    <w:p w14:paraId="22D80A28" w14:textId="77777777" w:rsidR="00EB35E3" w:rsidRDefault="00000000">
      <w:pPr>
        <w:spacing w:after="38" w:line="259" w:lineRule="auto"/>
        <w:ind w:left="1885" w:right="64" w:firstLine="0"/>
      </w:pPr>
      <w:r>
        <w:rPr>
          <w:b/>
        </w:rPr>
        <w:t>Figura 2</w:t>
      </w:r>
      <w:r>
        <w:t>. Invitación al Festival Alfonso Ruiz Tirado</w:t>
      </w:r>
      <w:r>
        <w:rPr>
          <w:sz w:val="28"/>
        </w:rPr>
        <w:t xml:space="preserve"> </w:t>
      </w:r>
    </w:p>
    <w:p w14:paraId="550A5C8C" w14:textId="77777777" w:rsidR="00EB35E3" w:rsidRDefault="00000000">
      <w:pPr>
        <w:spacing w:after="111" w:line="259" w:lineRule="auto"/>
        <w:ind w:right="14" w:firstLine="0"/>
        <w:jc w:val="center"/>
      </w:pPr>
      <w:r>
        <w:rPr>
          <w:noProof/>
        </w:rPr>
        <w:drawing>
          <wp:inline distT="0" distB="0" distL="0" distR="0" wp14:anchorId="76D62104" wp14:editId="0FBD96A9">
            <wp:extent cx="2915285" cy="4006850"/>
            <wp:effectExtent l="0" t="0" r="0" b="0"/>
            <wp:docPr id="837" name="Picture 837"/>
            <wp:cNvGraphicFramePr/>
            <a:graphic xmlns:a="http://schemas.openxmlformats.org/drawingml/2006/main">
              <a:graphicData uri="http://schemas.openxmlformats.org/drawingml/2006/picture">
                <pic:pic xmlns:pic="http://schemas.openxmlformats.org/drawingml/2006/picture">
                  <pic:nvPicPr>
                    <pic:cNvPr id="837" name="Picture 837"/>
                    <pic:cNvPicPr/>
                  </pic:nvPicPr>
                  <pic:blipFill>
                    <a:blip r:embed="rId11"/>
                    <a:stretch>
                      <a:fillRect/>
                    </a:stretch>
                  </pic:blipFill>
                  <pic:spPr>
                    <a:xfrm>
                      <a:off x="0" y="0"/>
                      <a:ext cx="2915285" cy="4006850"/>
                    </a:xfrm>
                    <a:prstGeom prst="rect">
                      <a:avLst/>
                    </a:prstGeom>
                  </pic:spPr>
                </pic:pic>
              </a:graphicData>
            </a:graphic>
          </wp:inline>
        </w:drawing>
      </w:r>
      <w:r>
        <w:t xml:space="preserve"> </w:t>
      </w:r>
    </w:p>
    <w:p w14:paraId="098D53A9" w14:textId="77777777" w:rsidR="00EB35E3" w:rsidRDefault="00000000">
      <w:pPr>
        <w:spacing w:after="75" w:line="259" w:lineRule="auto"/>
        <w:ind w:left="10" w:hanging="10"/>
        <w:jc w:val="center"/>
      </w:pPr>
      <w:r>
        <w:t>Fuente: Archivo personal</w:t>
      </w:r>
      <w:r>
        <w:rPr>
          <w:sz w:val="28"/>
        </w:rPr>
        <w:t xml:space="preserve"> </w:t>
      </w:r>
    </w:p>
    <w:p w14:paraId="0DCF23FC" w14:textId="77777777" w:rsidR="00EB35E3" w:rsidRDefault="00000000">
      <w:pPr>
        <w:spacing w:after="154" w:line="259" w:lineRule="auto"/>
        <w:ind w:right="0" w:firstLine="0"/>
        <w:jc w:val="left"/>
      </w:pPr>
      <w:r>
        <w:rPr>
          <w:b/>
          <w:sz w:val="22"/>
        </w:rPr>
        <w:t xml:space="preserve"> </w:t>
      </w:r>
    </w:p>
    <w:p w14:paraId="5EA426C1" w14:textId="77777777" w:rsidR="00EB35E3" w:rsidRDefault="00000000">
      <w:pPr>
        <w:spacing w:after="140" w:line="259" w:lineRule="auto"/>
        <w:ind w:left="10" w:right="335" w:hanging="10"/>
        <w:jc w:val="right"/>
      </w:pPr>
      <w:r>
        <w:rPr>
          <w:b/>
        </w:rPr>
        <w:t>Figura 3.</w:t>
      </w:r>
      <w:r>
        <w:t xml:space="preserve"> Ninón Lima como Leonora en la ópera </w:t>
      </w:r>
      <w:proofErr w:type="spellStart"/>
      <w:r>
        <w:t>Il</w:t>
      </w:r>
      <w:proofErr w:type="spellEnd"/>
      <w:r>
        <w:t xml:space="preserve"> </w:t>
      </w:r>
      <w:proofErr w:type="spellStart"/>
      <w:r>
        <w:t>Trovatore</w:t>
      </w:r>
      <w:proofErr w:type="spellEnd"/>
      <w:r>
        <w:t xml:space="preserve"> de Giuseppe Verdi en la </w:t>
      </w:r>
    </w:p>
    <w:p w14:paraId="5A6F9A65" w14:textId="77777777" w:rsidR="00EB35E3" w:rsidRDefault="00000000">
      <w:pPr>
        <w:spacing w:after="174" w:line="259" w:lineRule="auto"/>
        <w:ind w:left="10" w:right="76" w:hanging="10"/>
        <w:jc w:val="center"/>
      </w:pPr>
      <w:r>
        <w:t>Opera Nacional de Checoslovaquia</w:t>
      </w:r>
      <w:r>
        <w:rPr>
          <w:sz w:val="28"/>
        </w:rPr>
        <w:t xml:space="preserve"> </w:t>
      </w:r>
    </w:p>
    <w:p w14:paraId="0682FE32" w14:textId="77777777" w:rsidR="00EB35E3" w:rsidRDefault="00000000">
      <w:pPr>
        <w:spacing w:after="84" w:line="259" w:lineRule="auto"/>
        <w:ind w:right="13" w:firstLine="0"/>
        <w:jc w:val="center"/>
      </w:pPr>
      <w:r>
        <w:rPr>
          <w:noProof/>
        </w:rPr>
        <w:drawing>
          <wp:inline distT="0" distB="0" distL="0" distR="0" wp14:anchorId="77497CC6" wp14:editId="5944BEA6">
            <wp:extent cx="2707005" cy="2851150"/>
            <wp:effectExtent l="0" t="0" r="0" b="0"/>
            <wp:docPr id="839" name="Picture 839"/>
            <wp:cNvGraphicFramePr/>
            <a:graphic xmlns:a="http://schemas.openxmlformats.org/drawingml/2006/main">
              <a:graphicData uri="http://schemas.openxmlformats.org/drawingml/2006/picture">
                <pic:pic xmlns:pic="http://schemas.openxmlformats.org/drawingml/2006/picture">
                  <pic:nvPicPr>
                    <pic:cNvPr id="839" name="Picture 839"/>
                    <pic:cNvPicPr/>
                  </pic:nvPicPr>
                  <pic:blipFill>
                    <a:blip r:embed="rId12"/>
                    <a:stretch>
                      <a:fillRect/>
                    </a:stretch>
                  </pic:blipFill>
                  <pic:spPr>
                    <a:xfrm>
                      <a:off x="0" y="0"/>
                      <a:ext cx="2707005" cy="2851150"/>
                    </a:xfrm>
                    <a:prstGeom prst="rect">
                      <a:avLst/>
                    </a:prstGeom>
                  </pic:spPr>
                </pic:pic>
              </a:graphicData>
            </a:graphic>
          </wp:inline>
        </w:drawing>
      </w:r>
      <w:r>
        <w:t xml:space="preserve"> </w:t>
      </w:r>
    </w:p>
    <w:p w14:paraId="6A5E6E0C" w14:textId="77777777" w:rsidR="00EB35E3" w:rsidRDefault="00000000">
      <w:pPr>
        <w:spacing w:after="75" w:line="259" w:lineRule="auto"/>
        <w:ind w:left="10" w:hanging="10"/>
        <w:jc w:val="center"/>
      </w:pPr>
      <w:r>
        <w:t xml:space="preserve">Fuente: Archivo personal </w:t>
      </w:r>
    </w:p>
    <w:p w14:paraId="43B0B0CE" w14:textId="77777777" w:rsidR="00EB35E3" w:rsidRDefault="00000000">
      <w:pPr>
        <w:spacing w:after="2" w:line="259" w:lineRule="auto"/>
        <w:ind w:left="10" w:right="78" w:hanging="10"/>
        <w:jc w:val="center"/>
      </w:pPr>
      <w:r>
        <w:rPr>
          <w:b/>
        </w:rPr>
        <w:lastRenderedPageBreak/>
        <w:t>Figura 4.</w:t>
      </w:r>
      <w:r>
        <w:t xml:space="preserve">  Ninón Lima como </w:t>
      </w:r>
      <w:proofErr w:type="spellStart"/>
      <w:r>
        <w:t>Cio-Cio</w:t>
      </w:r>
      <w:proofErr w:type="spellEnd"/>
      <w:r>
        <w:t xml:space="preserve"> San en la ópera Madame Butterfly de Giacomo </w:t>
      </w:r>
    </w:p>
    <w:p w14:paraId="6C7B9EA2" w14:textId="77777777" w:rsidR="00EB35E3" w:rsidRDefault="00000000">
      <w:pPr>
        <w:spacing w:after="37" w:line="259" w:lineRule="auto"/>
        <w:ind w:left="10" w:right="73" w:hanging="10"/>
        <w:jc w:val="center"/>
      </w:pPr>
      <w:r>
        <w:t>Puccini</w:t>
      </w:r>
      <w:r>
        <w:rPr>
          <w:sz w:val="28"/>
        </w:rPr>
        <w:t xml:space="preserve"> </w:t>
      </w:r>
    </w:p>
    <w:p w14:paraId="5D8197D9" w14:textId="77777777" w:rsidR="00EB35E3" w:rsidRDefault="00000000">
      <w:pPr>
        <w:spacing w:after="111" w:line="259" w:lineRule="auto"/>
        <w:ind w:right="14" w:firstLine="0"/>
        <w:jc w:val="center"/>
      </w:pPr>
      <w:r>
        <w:rPr>
          <w:noProof/>
        </w:rPr>
        <w:drawing>
          <wp:inline distT="0" distB="0" distL="0" distR="0" wp14:anchorId="3D52D6EC" wp14:editId="2E0BF5CD">
            <wp:extent cx="2077720" cy="2381251"/>
            <wp:effectExtent l="0" t="0" r="0" b="0"/>
            <wp:docPr id="884" name="Picture 884"/>
            <wp:cNvGraphicFramePr/>
            <a:graphic xmlns:a="http://schemas.openxmlformats.org/drawingml/2006/main">
              <a:graphicData uri="http://schemas.openxmlformats.org/drawingml/2006/picture">
                <pic:pic xmlns:pic="http://schemas.openxmlformats.org/drawingml/2006/picture">
                  <pic:nvPicPr>
                    <pic:cNvPr id="884" name="Picture 884"/>
                    <pic:cNvPicPr/>
                  </pic:nvPicPr>
                  <pic:blipFill>
                    <a:blip r:embed="rId13"/>
                    <a:stretch>
                      <a:fillRect/>
                    </a:stretch>
                  </pic:blipFill>
                  <pic:spPr>
                    <a:xfrm rot="-5400000">
                      <a:off x="0" y="0"/>
                      <a:ext cx="2077720" cy="2381251"/>
                    </a:xfrm>
                    <a:prstGeom prst="rect">
                      <a:avLst/>
                    </a:prstGeom>
                  </pic:spPr>
                </pic:pic>
              </a:graphicData>
            </a:graphic>
          </wp:inline>
        </w:drawing>
      </w:r>
      <w:r>
        <w:t xml:space="preserve"> </w:t>
      </w:r>
    </w:p>
    <w:p w14:paraId="4FAB485B" w14:textId="77777777" w:rsidR="00EB35E3" w:rsidRDefault="00000000">
      <w:pPr>
        <w:spacing w:after="75" w:line="259" w:lineRule="auto"/>
        <w:ind w:left="10" w:hanging="10"/>
        <w:jc w:val="center"/>
      </w:pPr>
      <w:r>
        <w:t>Fuente: Archivo personal</w:t>
      </w:r>
      <w:r>
        <w:rPr>
          <w:sz w:val="28"/>
        </w:rPr>
        <w:t xml:space="preserve"> </w:t>
      </w:r>
    </w:p>
    <w:p w14:paraId="7903B3CE" w14:textId="77777777" w:rsidR="00EB35E3" w:rsidRDefault="00000000">
      <w:pPr>
        <w:spacing w:after="154" w:line="259" w:lineRule="auto"/>
        <w:ind w:right="0" w:firstLine="0"/>
        <w:jc w:val="left"/>
      </w:pPr>
      <w:r>
        <w:rPr>
          <w:b/>
          <w:sz w:val="22"/>
        </w:rPr>
        <w:t xml:space="preserve"> </w:t>
      </w:r>
    </w:p>
    <w:p w14:paraId="1E15E37E" w14:textId="77777777" w:rsidR="00EB35E3" w:rsidRDefault="00000000">
      <w:pPr>
        <w:spacing w:after="75" w:line="325" w:lineRule="auto"/>
        <w:ind w:left="10" w:right="0" w:hanging="10"/>
        <w:jc w:val="center"/>
      </w:pPr>
      <w:r>
        <w:rPr>
          <w:b/>
        </w:rPr>
        <w:t>Figura 5.</w:t>
      </w:r>
      <w:r>
        <w:t xml:space="preserve"> Ninón Lima como Violeta Valery en la ópera La </w:t>
      </w:r>
      <w:proofErr w:type="spellStart"/>
      <w:r>
        <w:t>Traviata</w:t>
      </w:r>
      <w:proofErr w:type="spellEnd"/>
      <w:r>
        <w:t>. Teatro García Lorca, La Habana, 1977.</w:t>
      </w:r>
      <w:r>
        <w:rPr>
          <w:sz w:val="28"/>
        </w:rPr>
        <w:t xml:space="preserve"> </w:t>
      </w:r>
    </w:p>
    <w:p w14:paraId="48C523C7" w14:textId="77777777" w:rsidR="00EB35E3" w:rsidRDefault="00000000">
      <w:pPr>
        <w:spacing w:after="109" w:line="259" w:lineRule="auto"/>
        <w:ind w:right="15" w:firstLine="0"/>
        <w:jc w:val="center"/>
      </w:pPr>
      <w:r>
        <w:rPr>
          <w:noProof/>
        </w:rPr>
        <w:drawing>
          <wp:inline distT="0" distB="0" distL="0" distR="0" wp14:anchorId="1BE179B0" wp14:editId="340621F7">
            <wp:extent cx="2113915" cy="3372485"/>
            <wp:effectExtent l="0" t="0" r="0" b="0"/>
            <wp:docPr id="886" name="Picture 886"/>
            <wp:cNvGraphicFramePr/>
            <a:graphic xmlns:a="http://schemas.openxmlformats.org/drawingml/2006/main">
              <a:graphicData uri="http://schemas.openxmlformats.org/drawingml/2006/picture">
                <pic:pic xmlns:pic="http://schemas.openxmlformats.org/drawingml/2006/picture">
                  <pic:nvPicPr>
                    <pic:cNvPr id="886" name="Picture 886"/>
                    <pic:cNvPicPr/>
                  </pic:nvPicPr>
                  <pic:blipFill>
                    <a:blip r:embed="rId14"/>
                    <a:stretch>
                      <a:fillRect/>
                    </a:stretch>
                  </pic:blipFill>
                  <pic:spPr>
                    <a:xfrm>
                      <a:off x="0" y="0"/>
                      <a:ext cx="2113915" cy="3372485"/>
                    </a:xfrm>
                    <a:prstGeom prst="rect">
                      <a:avLst/>
                    </a:prstGeom>
                  </pic:spPr>
                </pic:pic>
              </a:graphicData>
            </a:graphic>
          </wp:inline>
        </w:drawing>
      </w:r>
      <w:r>
        <w:t xml:space="preserve"> </w:t>
      </w:r>
    </w:p>
    <w:p w14:paraId="4DFA5C50" w14:textId="77777777" w:rsidR="00EB35E3" w:rsidRDefault="00000000">
      <w:pPr>
        <w:spacing w:after="75" w:line="259" w:lineRule="auto"/>
        <w:ind w:left="10" w:hanging="10"/>
        <w:jc w:val="center"/>
      </w:pPr>
      <w:r>
        <w:t>Fuente:</w:t>
      </w:r>
      <w:r>
        <w:rPr>
          <w:b/>
        </w:rPr>
        <w:t xml:space="preserve"> </w:t>
      </w:r>
      <w:r>
        <w:t>Archivo personal</w:t>
      </w:r>
      <w:r>
        <w:rPr>
          <w:sz w:val="28"/>
        </w:rPr>
        <w:t xml:space="preserve"> </w:t>
      </w:r>
    </w:p>
    <w:p w14:paraId="18B44CCB" w14:textId="77777777" w:rsidR="00EB35E3" w:rsidRDefault="00000000">
      <w:pPr>
        <w:spacing w:after="137" w:line="259" w:lineRule="auto"/>
        <w:ind w:right="0" w:firstLine="0"/>
        <w:jc w:val="left"/>
      </w:pPr>
      <w:r>
        <w:rPr>
          <w:b/>
          <w:sz w:val="22"/>
        </w:rPr>
        <w:t xml:space="preserve"> </w:t>
      </w:r>
    </w:p>
    <w:p w14:paraId="57F2D885" w14:textId="77777777" w:rsidR="00EB35E3" w:rsidRDefault="00000000">
      <w:pPr>
        <w:spacing w:after="137" w:line="259" w:lineRule="auto"/>
        <w:ind w:right="0" w:firstLine="0"/>
        <w:jc w:val="left"/>
      </w:pPr>
      <w:r>
        <w:rPr>
          <w:b/>
          <w:sz w:val="22"/>
        </w:rPr>
        <w:t xml:space="preserve"> </w:t>
      </w:r>
    </w:p>
    <w:p w14:paraId="1A6938D1" w14:textId="77777777" w:rsidR="00EB35E3" w:rsidRDefault="00000000">
      <w:pPr>
        <w:spacing w:after="137" w:line="259" w:lineRule="auto"/>
        <w:ind w:right="0" w:firstLine="0"/>
        <w:jc w:val="left"/>
      </w:pPr>
      <w:r>
        <w:rPr>
          <w:b/>
          <w:sz w:val="22"/>
        </w:rPr>
        <w:t xml:space="preserve"> </w:t>
      </w:r>
    </w:p>
    <w:p w14:paraId="51B55CE0" w14:textId="77777777" w:rsidR="00EB35E3" w:rsidRDefault="00000000">
      <w:pPr>
        <w:spacing w:after="137" w:line="259" w:lineRule="auto"/>
        <w:ind w:right="0" w:firstLine="0"/>
        <w:jc w:val="left"/>
      </w:pPr>
      <w:r>
        <w:rPr>
          <w:b/>
          <w:sz w:val="22"/>
        </w:rPr>
        <w:t xml:space="preserve"> </w:t>
      </w:r>
    </w:p>
    <w:p w14:paraId="35B8EAFF" w14:textId="77777777" w:rsidR="00EB35E3" w:rsidRDefault="00000000">
      <w:pPr>
        <w:spacing w:after="0" w:line="259" w:lineRule="auto"/>
        <w:ind w:right="0" w:firstLine="0"/>
        <w:jc w:val="left"/>
      </w:pPr>
      <w:r>
        <w:rPr>
          <w:b/>
          <w:sz w:val="22"/>
        </w:rPr>
        <w:t xml:space="preserve"> </w:t>
      </w:r>
    </w:p>
    <w:p w14:paraId="121C0883" w14:textId="77777777" w:rsidR="00EB35E3" w:rsidRDefault="00000000">
      <w:pPr>
        <w:spacing w:after="38" w:line="259" w:lineRule="auto"/>
        <w:ind w:left="10" w:right="78" w:hanging="10"/>
        <w:jc w:val="center"/>
      </w:pPr>
      <w:r>
        <w:rPr>
          <w:b/>
        </w:rPr>
        <w:t>Figure 6.</w:t>
      </w:r>
      <w:r>
        <w:t xml:space="preserve"> Concierto con orquesta en Alemania</w:t>
      </w:r>
      <w:r>
        <w:rPr>
          <w:sz w:val="28"/>
        </w:rPr>
        <w:t xml:space="preserve"> </w:t>
      </w:r>
    </w:p>
    <w:p w14:paraId="587F5531" w14:textId="77777777" w:rsidR="00EB35E3" w:rsidRDefault="00000000">
      <w:pPr>
        <w:spacing w:after="109" w:line="259" w:lineRule="auto"/>
        <w:ind w:right="15" w:firstLine="0"/>
        <w:jc w:val="center"/>
      </w:pPr>
      <w:r>
        <w:rPr>
          <w:noProof/>
        </w:rPr>
        <w:lastRenderedPageBreak/>
        <w:drawing>
          <wp:inline distT="0" distB="0" distL="0" distR="0" wp14:anchorId="6A51D014" wp14:editId="5FA876D1">
            <wp:extent cx="1760855" cy="2666365"/>
            <wp:effectExtent l="0" t="0" r="0" b="0"/>
            <wp:docPr id="928" name="Picture 928"/>
            <wp:cNvGraphicFramePr/>
            <a:graphic xmlns:a="http://schemas.openxmlformats.org/drawingml/2006/main">
              <a:graphicData uri="http://schemas.openxmlformats.org/drawingml/2006/picture">
                <pic:pic xmlns:pic="http://schemas.openxmlformats.org/drawingml/2006/picture">
                  <pic:nvPicPr>
                    <pic:cNvPr id="928" name="Picture 928"/>
                    <pic:cNvPicPr/>
                  </pic:nvPicPr>
                  <pic:blipFill>
                    <a:blip r:embed="rId15"/>
                    <a:stretch>
                      <a:fillRect/>
                    </a:stretch>
                  </pic:blipFill>
                  <pic:spPr>
                    <a:xfrm>
                      <a:off x="0" y="0"/>
                      <a:ext cx="1760855" cy="2666365"/>
                    </a:xfrm>
                    <a:prstGeom prst="rect">
                      <a:avLst/>
                    </a:prstGeom>
                  </pic:spPr>
                </pic:pic>
              </a:graphicData>
            </a:graphic>
          </wp:inline>
        </w:drawing>
      </w:r>
      <w:r>
        <w:t xml:space="preserve"> </w:t>
      </w:r>
    </w:p>
    <w:p w14:paraId="27F41D35" w14:textId="77777777" w:rsidR="00EB35E3" w:rsidRDefault="00000000">
      <w:pPr>
        <w:spacing w:after="75" w:line="259" w:lineRule="auto"/>
        <w:ind w:left="10" w:hanging="10"/>
        <w:jc w:val="center"/>
      </w:pPr>
      <w:r>
        <w:t>Fuente: Archivo personal</w:t>
      </w:r>
      <w:r>
        <w:rPr>
          <w:sz w:val="28"/>
        </w:rPr>
        <w:t xml:space="preserve"> </w:t>
      </w:r>
    </w:p>
    <w:p w14:paraId="5B113D04" w14:textId="77777777" w:rsidR="00EB35E3" w:rsidRDefault="00000000">
      <w:pPr>
        <w:spacing w:after="158"/>
        <w:ind w:left="-15" w:right="64" w:firstLine="0"/>
      </w:pPr>
      <w:r>
        <w:t xml:space="preserve">Para evaluar su influencia docente en Zacatecas y otros estados, se elaboró la siguiente tabla que detalla los estudiantes graduados bajo su dirección, junto con sus actividades actuales. </w:t>
      </w:r>
    </w:p>
    <w:p w14:paraId="3F5E9639" w14:textId="77777777" w:rsidR="00EB35E3" w:rsidRDefault="00000000">
      <w:pPr>
        <w:spacing w:after="274" w:line="259" w:lineRule="auto"/>
        <w:ind w:right="0" w:firstLine="0"/>
        <w:jc w:val="left"/>
      </w:pPr>
      <w:r>
        <w:t xml:space="preserve"> </w:t>
      </w:r>
    </w:p>
    <w:p w14:paraId="2AB5E565" w14:textId="77777777" w:rsidR="00EB35E3" w:rsidRDefault="00000000">
      <w:pPr>
        <w:spacing w:after="273" w:line="259" w:lineRule="auto"/>
        <w:ind w:right="0" w:firstLine="0"/>
        <w:jc w:val="left"/>
      </w:pPr>
      <w:r>
        <w:t xml:space="preserve"> </w:t>
      </w:r>
    </w:p>
    <w:p w14:paraId="1F2E219F" w14:textId="77777777" w:rsidR="00EB35E3" w:rsidRDefault="00000000">
      <w:pPr>
        <w:spacing w:after="273" w:line="259" w:lineRule="auto"/>
        <w:ind w:right="0" w:firstLine="0"/>
        <w:jc w:val="left"/>
      </w:pPr>
      <w:r>
        <w:t xml:space="preserve"> </w:t>
      </w:r>
    </w:p>
    <w:p w14:paraId="47CC80A4" w14:textId="77777777" w:rsidR="00EB35E3" w:rsidRDefault="00000000">
      <w:pPr>
        <w:spacing w:after="273" w:line="259" w:lineRule="auto"/>
        <w:ind w:right="0" w:firstLine="0"/>
        <w:jc w:val="left"/>
      </w:pPr>
      <w:r>
        <w:t xml:space="preserve"> </w:t>
      </w:r>
    </w:p>
    <w:p w14:paraId="0B6FF00B" w14:textId="77777777" w:rsidR="00EB35E3" w:rsidRDefault="00000000">
      <w:pPr>
        <w:spacing w:after="273" w:line="259" w:lineRule="auto"/>
        <w:ind w:right="0" w:firstLine="0"/>
        <w:jc w:val="left"/>
      </w:pPr>
      <w:r>
        <w:t xml:space="preserve"> </w:t>
      </w:r>
    </w:p>
    <w:p w14:paraId="60588F04" w14:textId="77777777" w:rsidR="00EB35E3" w:rsidRDefault="00000000">
      <w:pPr>
        <w:spacing w:after="276" w:line="259" w:lineRule="auto"/>
        <w:ind w:right="0" w:firstLine="0"/>
        <w:jc w:val="left"/>
      </w:pPr>
      <w:r>
        <w:t xml:space="preserve"> </w:t>
      </w:r>
    </w:p>
    <w:p w14:paraId="40736F0F" w14:textId="77777777" w:rsidR="00EB35E3" w:rsidRDefault="00000000">
      <w:pPr>
        <w:spacing w:after="273" w:line="259" w:lineRule="auto"/>
        <w:ind w:right="0" w:firstLine="0"/>
        <w:jc w:val="left"/>
      </w:pPr>
      <w:r>
        <w:t xml:space="preserve"> </w:t>
      </w:r>
    </w:p>
    <w:p w14:paraId="27786DCA" w14:textId="77777777" w:rsidR="00EB35E3" w:rsidRDefault="00000000">
      <w:pPr>
        <w:spacing w:after="273" w:line="259" w:lineRule="auto"/>
        <w:ind w:right="0" w:firstLine="0"/>
        <w:jc w:val="left"/>
      </w:pPr>
      <w:r>
        <w:t xml:space="preserve"> </w:t>
      </w:r>
    </w:p>
    <w:p w14:paraId="5218A1F8" w14:textId="77777777" w:rsidR="00EB35E3" w:rsidRDefault="00000000">
      <w:pPr>
        <w:spacing w:after="273" w:line="259" w:lineRule="auto"/>
        <w:ind w:right="0" w:firstLine="0"/>
        <w:jc w:val="left"/>
      </w:pPr>
      <w:r>
        <w:t xml:space="preserve"> </w:t>
      </w:r>
    </w:p>
    <w:p w14:paraId="160A7ACB" w14:textId="77777777" w:rsidR="00EB35E3" w:rsidRDefault="00000000">
      <w:pPr>
        <w:spacing w:after="273" w:line="259" w:lineRule="auto"/>
        <w:ind w:right="0" w:firstLine="0"/>
        <w:jc w:val="left"/>
      </w:pPr>
      <w:r>
        <w:t xml:space="preserve"> </w:t>
      </w:r>
    </w:p>
    <w:p w14:paraId="2B156D1A" w14:textId="77777777" w:rsidR="00EB35E3" w:rsidRDefault="00000000">
      <w:pPr>
        <w:spacing w:after="274" w:line="259" w:lineRule="auto"/>
        <w:ind w:right="0" w:firstLine="0"/>
        <w:jc w:val="left"/>
      </w:pPr>
      <w:r>
        <w:t xml:space="preserve"> </w:t>
      </w:r>
    </w:p>
    <w:p w14:paraId="7007507D" w14:textId="77777777" w:rsidR="00EB35E3" w:rsidRDefault="00000000">
      <w:pPr>
        <w:spacing w:after="276" w:line="259" w:lineRule="auto"/>
        <w:ind w:right="0" w:firstLine="0"/>
        <w:jc w:val="left"/>
      </w:pPr>
      <w:r>
        <w:t xml:space="preserve"> </w:t>
      </w:r>
    </w:p>
    <w:p w14:paraId="63A7C7A4" w14:textId="77777777" w:rsidR="00EB35E3" w:rsidRDefault="00000000">
      <w:pPr>
        <w:spacing w:after="273" w:line="259" w:lineRule="auto"/>
        <w:ind w:right="0" w:firstLine="0"/>
        <w:jc w:val="left"/>
      </w:pPr>
      <w:r>
        <w:t xml:space="preserve"> </w:t>
      </w:r>
    </w:p>
    <w:p w14:paraId="36A2BEB6" w14:textId="77777777" w:rsidR="00EB35E3" w:rsidRDefault="00000000">
      <w:pPr>
        <w:spacing w:after="0" w:line="259" w:lineRule="auto"/>
        <w:ind w:right="0" w:firstLine="0"/>
        <w:jc w:val="left"/>
      </w:pPr>
      <w:r>
        <w:t xml:space="preserve"> </w:t>
      </w:r>
    </w:p>
    <w:p w14:paraId="1C7B27AF" w14:textId="77777777" w:rsidR="00EB35E3" w:rsidRDefault="00000000">
      <w:pPr>
        <w:spacing w:after="0" w:line="259" w:lineRule="auto"/>
        <w:ind w:left="10" w:right="803" w:hanging="10"/>
        <w:jc w:val="right"/>
      </w:pPr>
      <w:r>
        <w:rPr>
          <w:b/>
        </w:rPr>
        <w:t>Tabla 2.</w:t>
      </w:r>
      <w:r>
        <w:t xml:space="preserve"> Algunos estudiantes que se formaron con Ninón Lima en Zacatecas </w:t>
      </w:r>
    </w:p>
    <w:tbl>
      <w:tblPr>
        <w:tblStyle w:val="TableGrid"/>
        <w:tblW w:w="8829" w:type="dxa"/>
        <w:tblInd w:w="5" w:type="dxa"/>
        <w:tblCellMar>
          <w:top w:w="62" w:type="dxa"/>
          <w:left w:w="106" w:type="dxa"/>
          <w:bottom w:w="0" w:type="dxa"/>
          <w:right w:w="49" w:type="dxa"/>
        </w:tblCellMar>
        <w:tblLook w:val="04A0" w:firstRow="1" w:lastRow="0" w:firstColumn="1" w:lastColumn="0" w:noHBand="0" w:noVBand="1"/>
      </w:tblPr>
      <w:tblGrid>
        <w:gridCol w:w="1976"/>
        <w:gridCol w:w="2820"/>
        <w:gridCol w:w="1964"/>
        <w:gridCol w:w="2069"/>
      </w:tblGrid>
      <w:tr w:rsidR="00EB35E3" w14:paraId="4D0A00DB" w14:textId="77777777">
        <w:trPr>
          <w:trHeight w:val="562"/>
        </w:trPr>
        <w:tc>
          <w:tcPr>
            <w:tcW w:w="1976" w:type="dxa"/>
            <w:tcBorders>
              <w:top w:val="single" w:sz="4" w:space="0" w:color="000000"/>
              <w:left w:val="single" w:sz="4" w:space="0" w:color="000000"/>
              <w:bottom w:val="single" w:sz="4" w:space="0" w:color="000000"/>
              <w:right w:val="single" w:sz="4" w:space="0" w:color="000000"/>
            </w:tcBorders>
          </w:tcPr>
          <w:p w14:paraId="3BAE16B4" w14:textId="77777777" w:rsidR="00EB35E3" w:rsidRDefault="00000000">
            <w:pPr>
              <w:spacing w:after="0" w:line="259" w:lineRule="auto"/>
              <w:ind w:left="2" w:right="0" w:firstLine="0"/>
              <w:jc w:val="left"/>
            </w:pPr>
            <w:r>
              <w:lastRenderedPageBreak/>
              <w:t xml:space="preserve">CANTANTES </w:t>
            </w:r>
          </w:p>
          <w:p w14:paraId="20A9BEB9" w14:textId="77777777" w:rsidR="00EB35E3" w:rsidRDefault="00000000">
            <w:pPr>
              <w:spacing w:after="0" w:line="259" w:lineRule="auto"/>
              <w:ind w:left="2" w:right="0" w:firstLine="0"/>
              <w:jc w:val="left"/>
            </w:pPr>
            <w:r>
              <w:t xml:space="preserve">GRADUADOS </w:t>
            </w:r>
          </w:p>
        </w:tc>
        <w:tc>
          <w:tcPr>
            <w:tcW w:w="2820" w:type="dxa"/>
            <w:tcBorders>
              <w:top w:val="single" w:sz="4" w:space="0" w:color="000000"/>
              <w:left w:val="single" w:sz="4" w:space="0" w:color="000000"/>
              <w:bottom w:val="single" w:sz="4" w:space="0" w:color="000000"/>
              <w:right w:val="single" w:sz="4" w:space="0" w:color="000000"/>
            </w:tcBorders>
          </w:tcPr>
          <w:p w14:paraId="2B06960D" w14:textId="77777777" w:rsidR="00EB35E3" w:rsidRDefault="00000000">
            <w:pPr>
              <w:spacing w:after="0" w:line="259" w:lineRule="auto"/>
              <w:ind w:left="2" w:right="0" w:firstLine="0"/>
              <w:jc w:val="left"/>
            </w:pPr>
            <w:r>
              <w:t xml:space="preserve">TRABAJO ACTUAL </w:t>
            </w:r>
          </w:p>
        </w:tc>
        <w:tc>
          <w:tcPr>
            <w:tcW w:w="1964" w:type="dxa"/>
            <w:tcBorders>
              <w:top w:val="single" w:sz="4" w:space="0" w:color="000000"/>
              <w:left w:val="single" w:sz="4" w:space="0" w:color="000000"/>
              <w:bottom w:val="single" w:sz="4" w:space="0" w:color="000000"/>
              <w:right w:val="single" w:sz="4" w:space="0" w:color="000000"/>
            </w:tcBorders>
          </w:tcPr>
          <w:p w14:paraId="36B73835" w14:textId="77777777" w:rsidR="00EB35E3" w:rsidRDefault="00000000">
            <w:pPr>
              <w:tabs>
                <w:tab w:val="right" w:pos="1809"/>
              </w:tabs>
              <w:spacing w:after="0" w:line="259" w:lineRule="auto"/>
              <w:ind w:right="0" w:firstLine="0"/>
              <w:jc w:val="left"/>
            </w:pPr>
            <w:r>
              <w:t xml:space="preserve">AÑO </w:t>
            </w:r>
            <w:r>
              <w:tab/>
              <w:t xml:space="preserve">DE </w:t>
            </w:r>
          </w:p>
          <w:p w14:paraId="2DF407AC" w14:textId="77777777" w:rsidR="00EB35E3" w:rsidRDefault="00000000">
            <w:pPr>
              <w:spacing w:after="0" w:line="259" w:lineRule="auto"/>
              <w:ind w:left="2" w:right="0" w:firstLine="0"/>
              <w:jc w:val="left"/>
            </w:pPr>
            <w:r>
              <w:t xml:space="preserve">GRADUACION </w:t>
            </w:r>
          </w:p>
        </w:tc>
        <w:tc>
          <w:tcPr>
            <w:tcW w:w="2069" w:type="dxa"/>
            <w:tcBorders>
              <w:top w:val="single" w:sz="4" w:space="0" w:color="000000"/>
              <w:left w:val="single" w:sz="4" w:space="0" w:color="000000"/>
              <w:bottom w:val="single" w:sz="4" w:space="0" w:color="000000"/>
              <w:right w:val="single" w:sz="4" w:space="0" w:color="000000"/>
            </w:tcBorders>
          </w:tcPr>
          <w:p w14:paraId="05D710BA" w14:textId="77777777" w:rsidR="00EB35E3" w:rsidRDefault="00000000">
            <w:pPr>
              <w:tabs>
                <w:tab w:val="right" w:pos="1915"/>
              </w:tabs>
              <w:spacing w:after="0" w:line="259" w:lineRule="auto"/>
              <w:ind w:right="0" w:firstLine="0"/>
              <w:jc w:val="left"/>
            </w:pPr>
            <w:r>
              <w:t xml:space="preserve">LUGAR </w:t>
            </w:r>
            <w:r>
              <w:tab/>
              <w:t xml:space="preserve">DE </w:t>
            </w:r>
          </w:p>
          <w:p w14:paraId="26A96EBD" w14:textId="77777777" w:rsidR="00EB35E3" w:rsidRDefault="00000000">
            <w:pPr>
              <w:spacing w:after="0" w:line="259" w:lineRule="auto"/>
              <w:ind w:right="0" w:firstLine="0"/>
              <w:jc w:val="left"/>
            </w:pPr>
            <w:r>
              <w:t xml:space="preserve">PROCEDENCIA </w:t>
            </w:r>
          </w:p>
        </w:tc>
      </w:tr>
      <w:tr w:rsidR="00EB35E3" w14:paraId="7AF36164" w14:textId="77777777">
        <w:trPr>
          <w:trHeight w:val="562"/>
        </w:trPr>
        <w:tc>
          <w:tcPr>
            <w:tcW w:w="1976" w:type="dxa"/>
            <w:tcBorders>
              <w:top w:val="single" w:sz="4" w:space="0" w:color="000000"/>
              <w:left w:val="single" w:sz="4" w:space="0" w:color="000000"/>
              <w:bottom w:val="single" w:sz="4" w:space="0" w:color="000000"/>
              <w:right w:val="single" w:sz="4" w:space="0" w:color="000000"/>
            </w:tcBorders>
          </w:tcPr>
          <w:p w14:paraId="13CFB43E" w14:textId="77777777" w:rsidR="00EB35E3" w:rsidRDefault="00000000">
            <w:pPr>
              <w:tabs>
                <w:tab w:val="right" w:pos="1821"/>
              </w:tabs>
              <w:spacing w:after="0" w:line="259" w:lineRule="auto"/>
              <w:ind w:right="0" w:firstLine="0"/>
              <w:jc w:val="left"/>
            </w:pPr>
            <w:r>
              <w:t xml:space="preserve">José </w:t>
            </w:r>
            <w:r>
              <w:tab/>
              <w:t xml:space="preserve">Manuel </w:t>
            </w:r>
          </w:p>
          <w:p w14:paraId="22426A78" w14:textId="77777777" w:rsidR="00EB35E3" w:rsidRDefault="00000000">
            <w:pPr>
              <w:spacing w:after="0" w:line="259" w:lineRule="auto"/>
              <w:ind w:left="2" w:right="0" w:firstLine="0"/>
              <w:jc w:val="left"/>
            </w:pPr>
            <w:r>
              <w:t xml:space="preserve">Delgadillo (H) </w:t>
            </w:r>
          </w:p>
        </w:tc>
        <w:tc>
          <w:tcPr>
            <w:tcW w:w="2820" w:type="dxa"/>
            <w:tcBorders>
              <w:top w:val="single" w:sz="4" w:space="0" w:color="000000"/>
              <w:left w:val="single" w:sz="4" w:space="0" w:color="000000"/>
              <w:bottom w:val="single" w:sz="4" w:space="0" w:color="000000"/>
              <w:right w:val="single" w:sz="4" w:space="0" w:color="000000"/>
            </w:tcBorders>
          </w:tcPr>
          <w:p w14:paraId="68FB3D0E" w14:textId="77777777" w:rsidR="00EB35E3" w:rsidRDefault="00000000">
            <w:pPr>
              <w:spacing w:after="0" w:line="259" w:lineRule="auto"/>
              <w:ind w:left="2" w:right="0" w:firstLine="0"/>
              <w:jc w:val="left"/>
            </w:pPr>
            <w:r>
              <w:t xml:space="preserve">Barítono. Docente jubilado de la Unidad de Artes </w:t>
            </w:r>
          </w:p>
        </w:tc>
        <w:tc>
          <w:tcPr>
            <w:tcW w:w="1964" w:type="dxa"/>
            <w:tcBorders>
              <w:top w:val="single" w:sz="4" w:space="0" w:color="000000"/>
              <w:left w:val="single" w:sz="4" w:space="0" w:color="000000"/>
              <w:bottom w:val="single" w:sz="4" w:space="0" w:color="000000"/>
              <w:right w:val="single" w:sz="4" w:space="0" w:color="000000"/>
            </w:tcBorders>
          </w:tcPr>
          <w:p w14:paraId="09623C86" w14:textId="77777777" w:rsidR="00EB35E3" w:rsidRDefault="00000000">
            <w:pPr>
              <w:spacing w:after="0" w:line="259" w:lineRule="auto"/>
              <w:ind w:left="2" w:right="0" w:firstLine="0"/>
              <w:jc w:val="left"/>
            </w:pPr>
            <w:r>
              <w:t xml:space="preserve">1999       </w:t>
            </w:r>
          </w:p>
        </w:tc>
        <w:tc>
          <w:tcPr>
            <w:tcW w:w="2069" w:type="dxa"/>
            <w:tcBorders>
              <w:top w:val="single" w:sz="4" w:space="0" w:color="000000"/>
              <w:left w:val="single" w:sz="4" w:space="0" w:color="000000"/>
              <w:bottom w:val="single" w:sz="4" w:space="0" w:color="000000"/>
              <w:right w:val="single" w:sz="4" w:space="0" w:color="000000"/>
            </w:tcBorders>
          </w:tcPr>
          <w:p w14:paraId="18B88C84" w14:textId="77777777" w:rsidR="00EB35E3" w:rsidRDefault="00000000">
            <w:pPr>
              <w:spacing w:after="0" w:line="259" w:lineRule="auto"/>
              <w:ind w:right="0" w:firstLine="0"/>
              <w:jc w:val="left"/>
            </w:pPr>
            <w:r>
              <w:t xml:space="preserve">Zacatecas </w:t>
            </w:r>
          </w:p>
        </w:tc>
      </w:tr>
      <w:tr w:rsidR="00EB35E3" w14:paraId="246C651C" w14:textId="77777777">
        <w:trPr>
          <w:trHeight w:val="564"/>
        </w:trPr>
        <w:tc>
          <w:tcPr>
            <w:tcW w:w="1976" w:type="dxa"/>
            <w:tcBorders>
              <w:top w:val="single" w:sz="4" w:space="0" w:color="000000"/>
              <w:left w:val="single" w:sz="4" w:space="0" w:color="000000"/>
              <w:bottom w:val="single" w:sz="4" w:space="0" w:color="000000"/>
              <w:right w:val="single" w:sz="4" w:space="0" w:color="000000"/>
            </w:tcBorders>
          </w:tcPr>
          <w:p w14:paraId="65EC376E" w14:textId="77777777" w:rsidR="00EB35E3" w:rsidRDefault="00000000">
            <w:pPr>
              <w:tabs>
                <w:tab w:val="right" w:pos="1821"/>
              </w:tabs>
              <w:spacing w:after="0" w:line="259" w:lineRule="auto"/>
              <w:ind w:right="0" w:firstLine="0"/>
              <w:jc w:val="left"/>
            </w:pPr>
            <w:r>
              <w:t xml:space="preserve">Felipe </w:t>
            </w:r>
            <w:r>
              <w:tab/>
              <w:t xml:space="preserve">Moreno </w:t>
            </w:r>
          </w:p>
          <w:p w14:paraId="32176BC6" w14:textId="77777777" w:rsidR="00EB35E3" w:rsidRDefault="00000000">
            <w:pPr>
              <w:spacing w:after="0" w:line="259" w:lineRule="auto"/>
              <w:ind w:left="2" w:right="0" w:firstLine="0"/>
              <w:jc w:val="left"/>
            </w:pPr>
            <w:r>
              <w:t xml:space="preserve">Murillo (H) </w:t>
            </w:r>
          </w:p>
        </w:tc>
        <w:tc>
          <w:tcPr>
            <w:tcW w:w="2820" w:type="dxa"/>
            <w:tcBorders>
              <w:top w:val="single" w:sz="4" w:space="0" w:color="000000"/>
              <w:left w:val="single" w:sz="4" w:space="0" w:color="000000"/>
              <w:bottom w:val="single" w:sz="4" w:space="0" w:color="000000"/>
              <w:right w:val="single" w:sz="4" w:space="0" w:color="000000"/>
            </w:tcBorders>
          </w:tcPr>
          <w:p w14:paraId="478E6B96" w14:textId="77777777" w:rsidR="00EB35E3" w:rsidRDefault="00000000">
            <w:pPr>
              <w:tabs>
                <w:tab w:val="center" w:pos="1290"/>
                <w:tab w:val="center" w:pos="2060"/>
                <w:tab w:val="right" w:pos="2666"/>
              </w:tabs>
              <w:spacing w:after="0" w:line="259" w:lineRule="auto"/>
              <w:ind w:right="0" w:firstLine="0"/>
              <w:jc w:val="left"/>
            </w:pPr>
            <w:r>
              <w:t xml:space="preserve">Tenor. </w:t>
            </w:r>
            <w:r>
              <w:tab/>
              <w:t xml:space="preserve">Docente </w:t>
            </w:r>
            <w:r>
              <w:tab/>
              <w:t xml:space="preserve">de </w:t>
            </w:r>
            <w:r>
              <w:tab/>
              <w:t xml:space="preserve">la </w:t>
            </w:r>
          </w:p>
          <w:p w14:paraId="3DC23F78" w14:textId="77777777" w:rsidR="00EB35E3" w:rsidRDefault="00000000">
            <w:pPr>
              <w:spacing w:after="0" w:line="259" w:lineRule="auto"/>
              <w:ind w:left="2" w:right="0" w:firstLine="0"/>
              <w:jc w:val="left"/>
            </w:pPr>
            <w:r>
              <w:t xml:space="preserve">Unidad de Artes </w:t>
            </w:r>
          </w:p>
        </w:tc>
        <w:tc>
          <w:tcPr>
            <w:tcW w:w="1964" w:type="dxa"/>
            <w:tcBorders>
              <w:top w:val="single" w:sz="4" w:space="0" w:color="000000"/>
              <w:left w:val="single" w:sz="4" w:space="0" w:color="000000"/>
              <w:bottom w:val="single" w:sz="4" w:space="0" w:color="000000"/>
              <w:right w:val="single" w:sz="4" w:space="0" w:color="000000"/>
            </w:tcBorders>
          </w:tcPr>
          <w:p w14:paraId="6009C099" w14:textId="77777777" w:rsidR="00EB35E3" w:rsidRDefault="00000000">
            <w:pPr>
              <w:spacing w:after="0" w:line="259" w:lineRule="auto"/>
              <w:ind w:left="2" w:right="0" w:firstLine="0"/>
              <w:jc w:val="left"/>
            </w:pPr>
            <w:r>
              <w:t xml:space="preserve">2000 </w:t>
            </w:r>
          </w:p>
        </w:tc>
        <w:tc>
          <w:tcPr>
            <w:tcW w:w="2069" w:type="dxa"/>
            <w:tcBorders>
              <w:top w:val="single" w:sz="4" w:space="0" w:color="000000"/>
              <w:left w:val="single" w:sz="4" w:space="0" w:color="000000"/>
              <w:bottom w:val="single" w:sz="4" w:space="0" w:color="000000"/>
              <w:right w:val="single" w:sz="4" w:space="0" w:color="000000"/>
            </w:tcBorders>
          </w:tcPr>
          <w:p w14:paraId="712E9DE6" w14:textId="77777777" w:rsidR="00EB35E3" w:rsidRDefault="00000000">
            <w:pPr>
              <w:spacing w:after="0" w:line="259" w:lineRule="auto"/>
              <w:ind w:right="0" w:firstLine="0"/>
              <w:jc w:val="left"/>
            </w:pPr>
            <w:r>
              <w:t xml:space="preserve">Zacatecas </w:t>
            </w:r>
          </w:p>
        </w:tc>
      </w:tr>
      <w:tr w:rsidR="00EB35E3" w14:paraId="18A49286" w14:textId="77777777">
        <w:trPr>
          <w:trHeight w:val="562"/>
        </w:trPr>
        <w:tc>
          <w:tcPr>
            <w:tcW w:w="1976" w:type="dxa"/>
            <w:tcBorders>
              <w:top w:val="single" w:sz="4" w:space="0" w:color="000000"/>
              <w:left w:val="single" w:sz="4" w:space="0" w:color="000000"/>
              <w:bottom w:val="single" w:sz="4" w:space="0" w:color="000000"/>
              <w:right w:val="single" w:sz="4" w:space="0" w:color="000000"/>
            </w:tcBorders>
          </w:tcPr>
          <w:p w14:paraId="6D6FB404" w14:textId="77777777" w:rsidR="00EB35E3" w:rsidRDefault="00000000">
            <w:pPr>
              <w:spacing w:after="0" w:line="259" w:lineRule="auto"/>
              <w:ind w:left="2" w:right="0" w:firstLine="0"/>
            </w:pPr>
            <w:r>
              <w:t xml:space="preserve">Sarah del Refugio </w:t>
            </w:r>
            <w:proofErr w:type="gramStart"/>
            <w:r>
              <w:t>Ortiz  (</w:t>
            </w:r>
            <w:proofErr w:type="gramEnd"/>
            <w:r>
              <w:t xml:space="preserve">M) </w:t>
            </w:r>
          </w:p>
        </w:tc>
        <w:tc>
          <w:tcPr>
            <w:tcW w:w="2820" w:type="dxa"/>
            <w:tcBorders>
              <w:top w:val="single" w:sz="4" w:space="0" w:color="000000"/>
              <w:left w:val="single" w:sz="4" w:space="0" w:color="000000"/>
              <w:bottom w:val="single" w:sz="4" w:space="0" w:color="000000"/>
              <w:right w:val="single" w:sz="4" w:space="0" w:color="000000"/>
            </w:tcBorders>
          </w:tcPr>
          <w:p w14:paraId="7159FD47" w14:textId="77777777" w:rsidR="00EB35E3" w:rsidRDefault="00000000">
            <w:pPr>
              <w:spacing w:after="0" w:line="259" w:lineRule="auto"/>
              <w:ind w:left="2" w:right="0" w:firstLine="0"/>
            </w:pPr>
            <w:r>
              <w:t xml:space="preserve">Mezzosoprano. Docente de la Unidad de Artes </w:t>
            </w:r>
          </w:p>
        </w:tc>
        <w:tc>
          <w:tcPr>
            <w:tcW w:w="1964" w:type="dxa"/>
            <w:tcBorders>
              <w:top w:val="single" w:sz="4" w:space="0" w:color="000000"/>
              <w:left w:val="single" w:sz="4" w:space="0" w:color="000000"/>
              <w:bottom w:val="single" w:sz="4" w:space="0" w:color="000000"/>
              <w:right w:val="single" w:sz="4" w:space="0" w:color="000000"/>
            </w:tcBorders>
          </w:tcPr>
          <w:p w14:paraId="24568880" w14:textId="77777777" w:rsidR="00EB35E3" w:rsidRDefault="00000000">
            <w:pPr>
              <w:spacing w:after="0" w:line="259" w:lineRule="auto"/>
              <w:ind w:left="2" w:right="0" w:firstLine="0"/>
              <w:jc w:val="left"/>
            </w:pPr>
            <w:r>
              <w:t xml:space="preserve">2001 </w:t>
            </w:r>
          </w:p>
        </w:tc>
        <w:tc>
          <w:tcPr>
            <w:tcW w:w="2069" w:type="dxa"/>
            <w:tcBorders>
              <w:top w:val="single" w:sz="4" w:space="0" w:color="000000"/>
              <w:left w:val="single" w:sz="4" w:space="0" w:color="000000"/>
              <w:bottom w:val="single" w:sz="4" w:space="0" w:color="000000"/>
              <w:right w:val="single" w:sz="4" w:space="0" w:color="000000"/>
            </w:tcBorders>
          </w:tcPr>
          <w:p w14:paraId="26BF6C25" w14:textId="77777777" w:rsidR="00EB35E3" w:rsidRDefault="00000000">
            <w:pPr>
              <w:spacing w:after="0" w:line="259" w:lineRule="auto"/>
              <w:ind w:right="0" w:firstLine="0"/>
              <w:jc w:val="left"/>
            </w:pPr>
            <w:r>
              <w:t xml:space="preserve">Zacatecas </w:t>
            </w:r>
          </w:p>
        </w:tc>
      </w:tr>
      <w:tr w:rsidR="00EB35E3" w14:paraId="4474A818" w14:textId="77777777">
        <w:trPr>
          <w:trHeight w:val="1114"/>
        </w:trPr>
        <w:tc>
          <w:tcPr>
            <w:tcW w:w="1976" w:type="dxa"/>
            <w:tcBorders>
              <w:top w:val="single" w:sz="4" w:space="0" w:color="000000"/>
              <w:left w:val="single" w:sz="4" w:space="0" w:color="000000"/>
              <w:bottom w:val="single" w:sz="4" w:space="0" w:color="000000"/>
              <w:right w:val="single" w:sz="4" w:space="0" w:color="000000"/>
            </w:tcBorders>
          </w:tcPr>
          <w:p w14:paraId="7C95D24D" w14:textId="77777777" w:rsidR="00EB35E3" w:rsidRDefault="00000000">
            <w:pPr>
              <w:spacing w:after="0" w:line="259" w:lineRule="auto"/>
              <w:ind w:left="2" w:right="0" w:firstLine="0"/>
            </w:pPr>
            <w:proofErr w:type="spellStart"/>
            <w:r>
              <w:t>Solanye</w:t>
            </w:r>
            <w:proofErr w:type="spellEnd"/>
            <w:r>
              <w:t xml:space="preserve"> </w:t>
            </w:r>
            <w:proofErr w:type="spellStart"/>
            <w:r>
              <w:t>Caignet</w:t>
            </w:r>
            <w:proofErr w:type="spellEnd"/>
            <w:r>
              <w:t xml:space="preserve"> </w:t>
            </w:r>
            <w:proofErr w:type="gramStart"/>
            <w:r>
              <w:t>Lima  (</w:t>
            </w:r>
            <w:proofErr w:type="gramEnd"/>
            <w:r>
              <w:t xml:space="preserve">M) </w:t>
            </w:r>
          </w:p>
        </w:tc>
        <w:tc>
          <w:tcPr>
            <w:tcW w:w="2820" w:type="dxa"/>
            <w:tcBorders>
              <w:top w:val="single" w:sz="4" w:space="0" w:color="000000"/>
              <w:left w:val="single" w:sz="4" w:space="0" w:color="000000"/>
              <w:bottom w:val="single" w:sz="4" w:space="0" w:color="000000"/>
              <w:right w:val="single" w:sz="4" w:space="0" w:color="000000"/>
            </w:tcBorders>
          </w:tcPr>
          <w:p w14:paraId="1AB1D9F2" w14:textId="77777777" w:rsidR="00EB35E3" w:rsidRDefault="00000000">
            <w:pPr>
              <w:spacing w:after="0" w:line="259" w:lineRule="auto"/>
              <w:ind w:left="2" w:right="60" w:firstLine="0"/>
            </w:pPr>
            <w:r>
              <w:t xml:space="preserve">Mezzosoprano. Cantante de ópera en activo y docente de la Unidad de Artes </w:t>
            </w:r>
          </w:p>
        </w:tc>
        <w:tc>
          <w:tcPr>
            <w:tcW w:w="1964" w:type="dxa"/>
            <w:tcBorders>
              <w:top w:val="single" w:sz="4" w:space="0" w:color="000000"/>
              <w:left w:val="single" w:sz="4" w:space="0" w:color="000000"/>
              <w:bottom w:val="single" w:sz="4" w:space="0" w:color="000000"/>
              <w:right w:val="single" w:sz="4" w:space="0" w:color="000000"/>
            </w:tcBorders>
          </w:tcPr>
          <w:p w14:paraId="3402EA10" w14:textId="77777777" w:rsidR="00EB35E3" w:rsidRDefault="00000000">
            <w:pPr>
              <w:spacing w:after="0" w:line="259" w:lineRule="auto"/>
              <w:ind w:left="2" w:right="0" w:firstLine="0"/>
              <w:jc w:val="left"/>
            </w:pPr>
            <w:r>
              <w:t xml:space="preserve">2001 </w:t>
            </w:r>
          </w:p>
        </w:tc>
        <w:tc>
          <w:tcPr>
            <w:tcW w:w="2069" w:type="dxa"/>
            <w:tcBorders>
              <w:top w:val="single" w:sz="4" w:space="0" w:color="000000"/>
              <w:left w:val="single" w:sz="4" w:space="0" w:color="000000"/>
              <w:bottom w:val="single" w:sz="4" w:space="0" w:color="000000"/>
              <w:right w:val="single" w:sz="4" w:space="0" w:color="000000"/>
            </w:tcBorders>
          </w:tcPr>
          <w:p w14:paraId="6EDA36C9" w14:textId="77777777" w:rsidR="00EB35E3" w:rsidRDefault="00000000">
            <w:pPr>
              <w:spacing w:after="0" w:line="259" w:lineRule="auto"/>
              <w:ind w:right="0" w:firstLine="0"/>
              <w:jc w:val="left"/>
            </w:pPr>
            <w:r>
              <w:t xml:space="preserve">La Habana, Cuba </w:t>
            </w:r>
          </w:p>
        </w:tc>
      </w:tr>
      <w:tr w:rsidR="00EB35E3" w14:paraId="07388DED" w14:textId="77777777">
        <w:trPr>
          <w:trHeight w:val="838"/>
        </w:trPr>
        <w:tc>
          <w:tcPr>
            <w:tcW w:w="1976" w:type="dxa"/>
            <w:tcBorders>
              <w:top w:val="single" w:sz="4" w:space="0" w:color="000000"/>
              <w:left w:val="single" w:sz="4" w:space="0" w:color="000000"/>
              <w:bottom w:val="single" w:sz="4" w:space="0" w:color="000000"/>
              <w:right w:val="single" w:sz="4" w:space="0" w:color="000000"/>
            </w:tcBorders>
          </w:tcPr>
          <w:p w14:paraId="4A6169EC" w14:textId="77777777" w:rsidR="00EB35E3" w:rsidRDefault="00000000">
            <w:pPr>
              <w:tabs>
                <w:tab w:val="right" w:pos="1821"/>
              </w:tabs>
              <w:spacing w:after="0" w:line="259" w:lineRule="auto"/>
              <w:ind w:right="0" w:firstLine="0"/>
              <w:jc w:val="left"/>
            </w:pPr>
            <w:r>
              <w:t xml:space="preserve">Héctor </w:t>
            </w:r>
            <w:r>
              <w:tab/>
              <w:t xml:space="preserve">Saucedo </w:t>
            </w:r>
          </w:p>
          <w:p w14:paraId="16296E56" w14:textId="77777777" w:rsidR="00EB35E3" w:rsidRDefault="00000000">
            <w:pPr>
              <w:spacing w:after="0" w:line="259" w:lineRule="auto"/>
              <w:ind w:left="2" w:right="0" w:firstLine="0"/>
              <w:jc w:val="left"/>
            </w:pPr>
            <w:r>
              <w:t xml:space="preserve">Delgado  </w:t>
            </w:r>
          </w:p>
          <w:p w14:paraId="4E7A866C" w14:textId="77777777" w:rsidR="00EB35E3" w:rsidRDefault="00000000">
            <w:pPr>
              <w:spacing w:after="0" w:line="259" w:lineRule="auto"/>
              <w:ind w:left="2" w:right="0" w:firstLine="0"/>
              <w:jc w:val="left"/>
            </w:pPr>
            <w:r>
              <w:t xml:space="preserve"> (H) </w:t>
            </w:r>
          </w:p>
        </w:tc>
        <w:tc>
          <w:tcPr>
            <w:tcW w:w="2820" w:type="dxa"/>
            <w:tcBorders>
              <w:top w:val="single" w:sz="4" w:space="0" w:color="000000"/>
              <w:left w:val="single" w:sz="4" w:space="0" w:color="000000"/>
              <w:bottom w:val="single" w:sz="4" w:space="0" w:color="000000"/>
              <w:right w:val="single" w:sz="4" w:space="0" w:color="000000"/>
            </w:tcBorders>
          </w:tcPr>
          <w:p w14:paraId="4D83CB61" w14:textId="77777777" w:rsidR="00EB35E3" w:rsidRDefault="00000000">
            <w:pPr>
              <w:spacing w:after="0" w:line="259" w:lineRule="auto"/>
              <w:ind w:left="2" w:right="0" w:firstLine="0"/>
            </w:pPr>
            <w:r>
              <w:t xml:space="preserve">Tenor. Cantante de música ranchera y concierto </w:t>
            </w:r>
          </w:p>
        </w:tc>
        <w:tc>
          <w:tcPr>
            <w:tcW w:w="1964" w:type="dxa"/>
            <w:tcBorders>
              <w:top w:val="single" w:sz="4" w:space="0" w:color="000000"/>
              <w:left w:val="single" w:sz="4" w:space="0" w:color="000000"/>
              <w:bottom w:val="single" w:sz="4" w:space="0" w:color="000000"/>
              <w:right w:val="single" w:sz="4" w:space="0" w:color="000000"/>
            </w:tcBorders>
          </w:tcPr>
          <w:p w14:paraId="541E2287" w14:textId="77777777" w:rsidR="00EB35E3" w:rsidRDefault="00000000">
            <w:pPr>
              <w:spacing w:after="0" w:line="259" w:lineRule="auto"/>
              <w:ind w:left="2" w:right="0" w:firstLine="0"/>
              <w:jc w:val="left"/>
            </w:pPr>
            <w:r>
              <w:t xml:space="preserve">2002 </w:t>
            </w:r>
          </w:p>
        </w:tc>
        <w:tc>
          <w:tcPr>
            <w:tcW w:w="2069" w:type="dxa"/>
            <w:tcBorders>
              <w:top w:val="single" w:sz="4" w:space="0" w:color="000000"/>
              <w:left w:val="single" w:sz="4" w:space="0" w:color="000000"/>
              <w:bottom w:val="single" w:sz="4" w:space="0" w:color="000000"/>
              <w:right w:val="single" w:sz="4" w:space="0" w:color="000000"/>
            </w:tcBorders>
          </w:tcPr>
          <w:p w14:paraId="231F6A2A" w14:textId="77777777" w:rsidR="00EB35E3" w:rsidRDefault="00000000">
            <w:pPr>
              <w:spacing w:after="0" w:line="259" w:lineRule="auto"/>
              <w:ind w:right="0" w:firstLine="0"/>
              <w:jc w:val="left"/>
            </w:pPr>
            <w:r>
              <w:t xml:space="preserve">Zacatecas </w:t>
            </w:r>
          </w:p>
        </w:tc>
      </w:tr>
      <w:tr w:rsidR="00EB35E3" w14:paraId="6A6C5713" w14:textId="77777777">
        <w:trPr>
          <w:trHeight w:val="838"/>
        </w:trPr>
        <w:tc>
          <w:tcPr>
            <w:tcW w:w="1976" w:type="dxa"/>
            <w:tcBorders>
              <w:top w:val="single" w:sz="4" w:space="0" w:color="000000"/>
              <w:left w:val="single" w:sz="4" w:space="0" w:color="000000"/>
              <w:bottom w:val="single" w:sz="4" w:space="0" w:color="000000"/>
              <w:right w:val="single" w:sz="4" w:space="0" w:color="000000"/>
            </w:tcBorders>
          </w:tcPr>
          <w:p w14:paraId="1FA96736" w14:textId="77777777" w:rsidR="00EB35E3" w:rsidRDefault="00000000">
            <w:pPr>
              <w:spacing w:after="0" w:line="259" w:lineRule="auto"/>
              <w:ind w:left="2" w:right="0" w:firstLine="0"/>
              <w:jc w:val="left"/>
            </w:pPr>
            <w:r>
              <w:t xml:space="preserve">Patricia Raudales </w:t>
            </w:r>
          </w:p>
          <w:p w14:paraId="40E9393D" w14:textId="77777777" w:rsidR="00EB35E3" w:rsidRDefault="00000000">
            <w:pPr>
              <w:spacing w:after="0" w:line="259" w:lineRule="auto"/>
              <w:ind w:left="2" w:right="0" w:firstLine="0"/>
              <w:jc w:val="left"/>
            </w:pPr>
            <w:r>
              <w:t xml:space="preserve">Castro   </w:t>
            </w:r>
          </w:p>
          <w:p w14:paraId="4E45C2F5" w14:textId="77777777" w:rsidR="00EB35E3" w:rsidRDefault="00000000">
            <w:pPr>
              <w:spacing w:after="0" w:line="259" w:lineRule="auto"/>
              <w:ind w:left="2" w:right="0" w:firstLine="0"/>
              <w:jc w:val="left"/>
            </w:pPr>
            <w:r>
              <w:t xml:space="preserve">(M) </w:t>
            </w:r>
          </w:p>
        </w:tc>
        <w:tc>
          <w:tcPr>
            <w:tcW w:w="2820" w:type="dxa"/>
            <w:tcBorders>
              <w:top w:val="single" w:sz="4" w:space="0" w:color="000000"/>
              <w:left w:val="single" w:sz="4" w:space="0" w:color="000000"/>
              <w:bottom w:val="single" w:sz="4" w:space="0" w:color="000000"/>
              <w:right w:val="single" w:sz="4" w:space="0" w:color="000000"/>
            </w:tcBorders>
          </w:tcPr>
          <w:p w14:paraId="65551D20" w14:textId="77777777" w:rsidR="00EB35E3" w:rsidRDefault="00000000">
            <w:pPr>
              <w:spacing w:after="0" w:line="238" w:lineRule="auto"/>
              <w:ind w:left="2" w:right="0" w:firstLine="0"/>
            </w:pPr>
            <w:r>
              <w:t xml:space="preserve">Soprano. Miembro del coro del estado de </w:t>
            </w:r>
          </w:p>
          <w:p w14:paraId="0D4B3297" w14:textId="77777777" w:rsidR="00EB35E3" w:rsidRDefault="00000000">
            <w:pPr>
              <w:spacing w:after="0" w:line="259" w:lineRule="auto"/>
              <w:ind w:left="2" w:right="0" w:firstLine="0"/>
              <w:jc w:val="left"/>
            </w:pPr>
            <w:r>
              <w:t xml:space="preserve">Zacatecas </w:t>
            </w:r>
          </w:p>
        </w:tc>
        <w:tc>
          <w:tcPr>
            <w:tcW w:w="1964" w:type="dxa"/>
            <w:tcBorders>
              <w:top w:val="single" w:sz="4" w:space="0" w:color="000000"/>
              <w:left w:val="single" w:sz="4" w:space="0" w:color="000000"/>
              <w:bottom w:val="single" w:sz="4" w:space="0" w:color="000000"/>
              <w:right w:val="single" w:sz="4" w:space="0" w:color="000000"/>
            </w:tcBorders>
          </w:tcPr>
          <w:p w14:paraId="18E075CB" w14:textId="77777777" w:rsidR="00EB35E3" w:rsidRDefault="00000000">
            <w:pPr>
              <w:spacing w:after="0" w:line="259" w:lineRule="auto"/>
              <w:ind w:left="2" w:right="0" w:firstLine="0"/>
              <w:jc w:val="left"/>
            </w:pPr>
            <w:r>
              <w:t xml:space="preserve">2003 </w:t>
            </w:r>
          </w:p>
        </w:tc>
        <w:tc>
          <w:tcPr>
            <w:tcW w:w="2069" w:type="dxa"/>
            <w:tcBorders>
              <w:top w:val="single" w:sz="4" w:space="0" w:color="000000"/>
              <w:left w:val="single" w:sz="4" w:space="0" w:color="000000"/>
              <w:bottom w:val="single" w:sz="4" w:space="0" w:color="000000"/>
              <w:right w:val="single" w:sz="4" w:space="0" w:color="000000"/>
            </w:tcBorders>
          </w:tcPr>
          <w:p w14:paraId="7613A34A" w14:textId="77777777" w:rsidR="00EB35E3" w:rsidRDefault="00000000">
            <w:pPr>
              <w:spacing w:after="0" w:line="259" w:lineRule="auto"/>
              <w:ind w:right="0" w:firstLine="0"/>
              <w:jc w:val="left"/>
            </w:pPr>
            <w:r>
              <w:t xml:space="preserve">Zacatecas </w:t>
            </w:r>
          </w:p>
        </w:tc>
      </w:tr>
      <w:tr w:rsidR="00EB35E3" w14:paraId="444BD4EC" w14:textId="77777777">
        <w:trPr>
          <w:trHeight w:val="1114"/>
        </w:trPr>
        <w:tc>
          <w:tcPr>
            <w:tcW w:w="1976" w:type="dxa"/>
            <w:tcBorders>
              <w:top w:val="single" w:sz="4" w:space="0" w:color="000000"/>
              <w:left w:val="single" w:sz="4" w:space="0" w:color="000000"/>
              <w:bottom w:val="single" w:sz="4" w:space="0" w:color="000000"/>
              <w:right w:val="single" w:sz="4" w:space="0" w:color="000000"/>
            </w:tcBorders>
          </w:tcPr>
          <w:p w14:paraId="59556438" w14:textId="77777777" w:rsidR="00EB35E3" w:rsidRDefault="00000000">
            <w:pPr>
              <w:tabs>
                <w:tab w:val="right" w:pos="1821"/>
              </w:tabs>
              <w:spacing w:after="0" w:line="259" w:lineRule="auto"/>
              <w:ind w:right="0" w:firstLine="0"/>
              <w:jc w:val="left"/>
            </w:pPr>
            <w:r>
              <w:t xml:space="preserve">Elva </w:t>
            </w:r>
            <w:r>
              <w:tab/>
              <w:t xml:space="preserve">Patricia </w:t>
            </w:r>
          </w:p>
          <w:p w14:paraId="3BF29CE6" w14:textId="77777777" w:rsidR="00EB35E3" w:rsidRDefault="00000000">
            <w:pPr>
              <w:spacing w:after="0" w:line="259" w:lineRule="auto"/>
              <w:ind w:left="2" w:right="0" w:firstLine="0"/>
              <w:jc w:val="left"/>
            </w:pPr>
            <w:r>
              <w:t xml:space="preserve">Ahumada </w:t>
            </w:r>
          </w:p>
          <w:p w14:paraId="6579F440" w14:textId="77777777" w:rsidR="00EB35E3" w:rsidRDefault="00000000">
            <w:pPr>
              <w:spacing w:after="0" w:line="259" w:lineRule="auto"/>
              <w:ind w:left="2" w:right="0" w:firstLine="0"/>
              <w:jc w:val="left"/>
            </w:pPr>
            <w:r>
              <w:t xml:space="preserve">Martínez   </w:t>
            </w:r>
          </w:p>
          <w:p w14:paraId="129C2D25" w14:textId="77777777" w:rsidR="00EB35E3" w:rsidRDefault="00000000">
            <w:pPr>
              <w:spacing w:after="0" w:line="259" w:lineRule="auto"/>
              <w:ind w:left="2" w:right="0" w:firstLine="0"/>
              <w:jc w:val="left"/>
            </w:pPr>
            <w:r>
              <w:t xml:space="preserve">(M) </w:t>
            </w:r>
          </w:p>
        </w:tc>
        <w:tc>
          <w:tcPr>
            <w:tcW w:w="2820" w:type="dxa"/>
            <w:tcBorders>
              <w:top w:val="single" w:sz="4" w:space="0" w:color="000000"/>
              <w:left w:val="single" w:sz="4" w:space="0" w:color="000000"/>
              <w:bottom w:val="single" w:sz="4" w:space="0" w:color="000000"/>
              <w:right w:val="single" w:sz="4" w:space="0" w:color="000000"/>
            </w:tcBorders>
          </w:tcPr>
          <w:p w14:paraId="0C7C9B84" w14:textId="77777777" w:rsidR="00EB35E3" w:rsidRDefault="00000000">
            <w:pPr>
              <w:spacing w:after="0" w:line="259" w:lineRule="auto"/>
              <w:ind w:left="2" w:right="60" w:firstLine="0"/>
            </w:pPr>
            <w:r>
              <w:t xml:space="preserve">Soprano. Docente de la Unidad de Artes, directora de la Compañía de Opera de Zacatecas </w:t>
            </w:r>
          </w:p>
        </w:tc>
        <w:tc>
          <w:tcPr>
            <w:tcW w:w="1964" w:type="dxa"/>
            <w:tcBorders>
              <w:top w:val="single" w:sz="4" w:space="0" w:color="000000"/>
              <w:left w:val="single" w:sz="4" w:space="0" w:color="000000"/>
              <w:bottom w:val="single" w:sz="4" w:space="0" w:color="000000"/>
              <w:right w:val="single" w:sz="4" w:space="0" w:color="000000"/>
            </w:tcBorders>
          </w:tcPr>
          <w:p w14:paraId="2366DDD6" w14:textId="77777777" w:rsidR="00EB35E3" w:rsidRDefault="00000000">
            <w:pPr>
              <w:spacing w:after="0" w:line="259" w:lineRule="auto"/>
              <w:ind w:left="2" w:right="0" w:firstLine="0"/>
              <w:jc w:val="left"/>
            </w:pPr>
            <w:r>
              <w:t xml:space="preserve">2003 </w:t>
            </w:r>
          </w:p>
        </w:tc>
        <w:tc>
          <w:tcPr>
            <w:tcW w:w="2069" w:type="dxa"/>
            <w:tcBorders>
              <w:top w:val="single" w:sz="4" w:space="0" w:color="000000"/>
              <w:left w:val="single" w:sz="4" w:space="0" w:color="000000"/>
              <w:bottom w:val="single" w:sz="4" w:space="0" w:color="000000"/>
              <w:right w:val="single" w:sz="4" w:space="0" w:color="000000"/>
            </w:tcBorders>
          </w:tcPr>
          <w:p w14:paraId="3C592E23" w14:textId="77777777" w:rsidR="00EB35E3" w:rsidRDefault="00000000">
            <w:pPr>
              <w:spacing w:after="0" w:line="259" w:lineRule="auto"/>
              <w:ind w:right="0" w:firstLine="0"/>
              <w:jc w:val="left"/>
            </w:pPr>
            <w:r>
              <w:t xml:space="preserve">Zacatecas </w:t>
            </w:r>
          </w:p>
        </w:tc>
      </w:tr>
      <w:tr w:rsidR="00EB35E3" w14:paraId="76D69FE9" w14:textId="77777777">
        <w:trPr>
          <w:trHeight w:val="838"/>
        </w:trPr>
        <w:tc>
          <w:tcPr>
            <w:tcW w:w="1976" w:type="dxa"/>
            <w:tcBorders>
              <w:top w:val="single" w:sz="4" w:space="0" w:color="000000"/>
              <w:left w:val="single" w:sz="4" w:space="0" w:color="000000"/>
              <w:bottom w:val="single" w:sz="4" w:space="0" w:color="000000"/>
              <w:right w:val="single" w:sz="4" w:space="0" w:color="000000"/>
            </w:tcBorders>
          </w:tcPr>
          <w:p w14:paraId="2C344444" w14:textId="77777777" w:rsidR="00EB35E3" w:rsidRDefault="00000000">
            <w:pPr>
              <w:tabs>
                <w:tab w:val="right" w:pos="1821"/>
              </w:tabs>
              <w:spacing w:after="0" w:line="259" w:lineRule="auto"/>
              <w:ind w:right="0" w:firstLine="0"/>
              <w:jc w:val="left"/>
            </w:pPr>
            <w:r>
              <w:t xml:space="preserve">José </w:t>
            </w:r>
            <w:r>
              <w:tab/>
            </w:r>
            <w:proofErr w:type="spellStart"/>
            <w:r>
              <w:t>Angel</w:t>
            </w:r>
            <w:proofErr w:type="spellEnd"/>
            <w:r>
              <w:t xml:space="preserve"> </w:t>
            </w:r>
          </w:p>
          <w:p w14:paraId="6C2BB912" w14:textId="77777777" w:rsidR="00EB35E3" w:rsidRDefault="00000000">
            <w:pPr>
              <w:spacing w:after="0" w:line="259" w:lineRule="auto"/>
              <w:ind w:left="2" w:right="0" w:firstLine="0"/>
              <w:jc w:val="left"/>
            </w:pPr>
            <w:r>
              <w:t xml:space="preserve">Muñoz    </w:t>
            </w:r>
          </w:p>
          <w:p w14:paraId="6467D59B" w14:textId="77777777" w:rsidR="00EB35E3" w:rsidRDefault="00000000">
            <w:pPr>
              <w:spacing w:after="0" w:line="259" w:lineRule="auto"/>
              <w:ind w:left="2" w:right="0" w:firstLine="0"/>
              <w:jc w:val="left"/>
            </w:pPr>
            <w:r>
              <w:t xml:space="preserve">(H) </w:t>
            </w:r>
          </w:p>
        </w:tc>
        <w:tc>
          <w:tcPr>
            <w:tcW w:w="2820" w:type="dxa"/>
            <w:tcBorders>
              <w:top w:val="single" w:sz="4" w:space="0" w:color="000000"/>
              <w:left w:val="single" w:sz="4" w:space="0" w:color="000000"/>
              <w:bottom w:val="single" w:sz="4" w:space="0" w:color="000000"/>
              <w:right w:val="single" w:sz="4" w:space="0" w:color="000000"/>
            </w:tcBorders>
          </w:tcPr>
          <w:p w14:paraId="7E7A9510" w14:textId="77777777" w:rsidR="00EB35E3" w:rsidRDefault="00000000">
            <w:pPr>
              <w:spacing w:after="0" w:line="238" w:lineRule="auto"/>
              <w:ind w:left="2" w:right="0" w:firstLine="0"/>
            </w:pPr>
            <w:r>
              <w:t xml:space="preserve">Barítono. Miembro de la compañía de ópera de </w:t>
            </w:r>
          </w:p>
          <w:p w14:paraId="3FB58D62" w14:textId="77777777" w:rsidR="00EB35E3" w:rsidRDefault="00000000">
            <w:pPr>
              <w:spacing w:after="0" w:line="259" w:lineRule="auto"/>
              <w:ind w:left="2" w:right="0" w:firstLine="0"/>
              <w:jc w:val="left"/>
            </w:pPr>
            <w:r>
              <w:t xml:space="preserve">Zacatecas </w:t>
            </w:r>
          </w:p>
        </w:tc>
        <w:tc>
          <w:tcPr>
            <w:tcW w:w="1964" w:type="dxa"/>
            <w:tcBorders>
              <w:top w:val="single" w:sz="4" w:space="0" w:color="000000"/>
              <w:left w:val="single" w:sz="4" w:space="0" w:color="000000"/>
              <w:bottom w:val="single" w:sz="4" w:space="0" w:color="000000"/>
              <w:right w:val="single" w:sz="4" w:space="0" w:color="000000"/>
            </w:tcBorders>
          </w:tcPr>
          <w:p w14:paraId="32FDCB22" w14:textId="77777777" w:rsidR="00EB35E3" w:rsidRDefault="00000000">
            <w:pPr>
              <w:spacing w:after="0" w:line="259" w:lineRule="auto"/>
              <w:ind w:left="2" w:right="0" w:firstLine="0"/>
              <w:jc w:val="left"/>
            </w:pPr>
            <w:r>
              <w:t xml:space="preserve">2004 </w:t>
            </w:r>
          </w:p>
        </w:tc>
        <w:tc>
          <w:tcPr>
            <w:tcW w:w="2069" w:type="dxa"/>
            <w:tcBorders>
              <w:top w:val="single" w:sz="4" w:space="0" w:color="000000"/>
              <w:left w:val="single" w:sz="4" w:space="0" w:color="000000"/>
              <w:bottom w:val="single" w:sz="4" w:space="0" w:color="000000"/>
              <w:right w:val="single" w:sz="4" w:space="0" w:color="000000"/>
            </w:tcBorders>
          </w:tcPr>
          <w:p w14:paraId="4D66ABB8" w14:textId="77777777" w:rsidR="00EB35E3" w:rsidRDefault="00000000">
            <w:pPr>
              <w:spacing w:after="0" w:line="259" w:lineRule="auto"/>
              <w:ind w:right="0" w:firstLine="0"/>
              <w:jc w:val="left"/>
            </w:pPr>
            <w:r>
              <w:t xml:space="preserve">Zacatecas </w:t>
            </w:r>
          </w:p>
        </w:tc>
      </w:tr>
      <w:tr w:rsidR="00EB35E3" w14:paraId="2C621A80" w14:textId="77777777">
        <w:trPr>
          <w:trHeight w:val="564"/>
        </w:trPr>
        <w:tc>
          <w:tcPr>
            <w:tcW w:w="1976" w:type="dxa"/>
            <w:tcBorders>
              <w:top w:val="single" w:sz="4" w:space="0" w:color="000000"/>
              <w:left w:val="single" w:sz="4" w:space="0" w:color="000000"/>
              <w:bottom w:val="single" w:sz="4" w:space="0" w:color="000000"/>
              <w:right w:val="single" w:sz="4" w:space="0" w:color="000000"/>
            </w:tcBorders>
          </w:tcPr>
          <w:p w14:paraId="22C1A755" w14:textId="77777777" w:rsidR="00EB35E3" w:rsidRDefault="00000000">
            <w:pPr>
              <w:spacing w:after="0" w:line="259" w:lineRule="auto"/>
              <w:ind w:left="2" w:right="0" w:firstLine="0"/>
              <w:jc w:val="left"/>
            </w:pPr>
            <w:r>
              <w:t xml:space="preserve">Beatriz </w:t>
            </w:r>
            <w:r>
              <w:tab/>
              <w:t xml:space="preserve">Pacheco </w:t>
            </w:r>
            <w:proofErr w:type="gramStart"/>
            <w:r>
              <w:t>Amigo  (</w:t>
            </w:r>
            <w:proofErr w:type="gramEnd"/>
            <w:r>
              <w:t xml:space="preserve">M) </w:t>
            </w:r>
          </w:p>
        </w:tc>
        <w:tc>
          <w:tcPr>
            <w:tcW w:w="2820" w:type="dxa"/>
            <w:tcBorders>
              <w:top w:val="single" w:sz="4" w:space="0" w:color="000000"/>
              <w:left w:val="single" w:sz="4" w:space="0" w:color="000000"/>
              <w:bottom w:val="single" w:sz="4" w:space="0" w:color="000000"/>
              <w:right w:val="single" w:sz="4" w:space="0" w:color="000000"/>
            </w:tcBorders>
          </w:tcPr>
          <w:p w14:paraId="7A3D1AC1" w14:textId="77777777" w:rsidR="00EB35E3" w:rsidRDefault="00000000">
            <w:pPr>
              <w:spacing w:after="0" w:line="259" w:lineRule="auto"/>
              <w:ind w:left="2" w:right="0" w:firstLine="0"/>
              <w:jc w:val="left"/>
            </w:pPr>
            <w:r>
              <w:t xml:space="preserve">Soprano </w:t>
            </w:r>
          </w:p>
        </w:tc>
        <w:tc>
          <w:tcPr>
            <w:tcW w:w="1964" w:type="dxa"/>
            <w:tcBorders>
              <w:top w:val="single" w:sz="4" w:space="0" w:color="000000"/>
              <w:left w:val="single" w:sz="4" w:space="0" w:color="000000"/>
              <w:bottom w:val="single" w:sz="4" w:space="0" w:color="000000"/>
              <w:right w:val="single" w:sz="4" w:space="0" w:color="000000"/>
            </w:tcBorders>
          </w:tcPr>
          <w:p w14:paraId="153844C5" w14:textId="77777777" w:rsidR="00EB35E3" w:rsidRDefault="00000000">
            <w:pPr>
              <w:spacing w:after="0" w:line="259" w:lineRule="auto"/>
              <w:ind w:left="2" w:right="0" w:firstLine="0"/>
              <w:jc w:val="left"/>
            </w:pPr>
            <w:r>
              <w:t xml:space="preserve">2005 </w:t>
            </w:r>
          </w:p>
        </w:tc>
        <w:tc>
          <w:tcPr>
            <w:tcW w:w="2069" w:type="dxa"/>
            <w:tcBorders>
              <w:top w:val="single" w:sz="4" w:space="0" w:color="000000"/>
              <w:left w:val="single" w:sz="4" w:space="0" w:color="000000"/>
              <w:bottom w:val="single" w:sz="4" w:space="0" w:color="000000"/>
              <w:right w:val="single" w:sz="4" w:space="0" w:color="000000"/>
            </w:tcBorders>
          </w:tcPr>
          <w:p w14:paraId="2AB2E759" w14:textId="77777777" w:rsidR="00EB35E3" w:rsidRDefault="00000000">
            <w:pPr>
              <w:spacing w:after="0" w:line="259" w:lineRule="auto"/>
              <w:ind w:right="0" w:firstLine="0"/>
              <w:jc w:val="left"/>
            </w:pPr>
            <w:r>
              <w:t xml:space="preserve">Talca, Chile </w:t>
            </w:r>
          </w:p>
        </w:tc>
      </w:tr>
      <w:tr w:rsidR="00EB35E3" w14:paraId="42D1E7B5" w14:textId="77777777">
        <w:trPr>
          <w:trHeight w:val="838"/>
        </w:trPr>
        <w:tc>
          <w:tcPr>
            <w:tcW w:w="1976" w:type="dxa"/>
            <w:tcBorders>
              <w:top w:val="single" w:sz="4" w:space="0" w:color="000000"/>
              <w:left w:val="single" w:sz="4" w:space="0" w:color="000000"/>
              <w:bottom w:val="single" w:sz="4" w:space="0" w:color="000000"/>
              <w:right w:val="single" w:sz="4" w:space="0" w:color="000000"/>
            </w:tcBorders>
          </w:tcPr>
          <w:p w14:paraId="4A9F59D2" w14:textId="77777777" w:rsidR="00EB35E3" w:rsidRDefault="00000000">
            <w:pPr>
              <w:spacing w:after="0" w:line="259" w:lineRule="auto"/>
              <w:ind w:left="2" w:right="0" w:firstLine="0"/>
            </w:pPr>
            <w:r>
              <w:t xml:space="preserve">Rocío Hernández </w:t>
            </w:r>
          </w:p>
          <w:p w14:paraId="5E45A567" w14:textId="77777777" w:rsidR="00EB35E3" w:rsidRDefault="00000000">
            <w:pPr>
              <w:spacing w:after="0" w:line="259" w:lineRule="auto"/>
              <w:ind w:left="2" w:right="0" w:firstLine="0"/>
              <w:jc w:val="left"/>
            </w:pPr>
            <w:r>
              <w:t xml:space="preserve">Alvirde  </w:t>
            </w:r>
          </w:p>
          <w:p w14:paraId="30E751A3" w14:textId="77777777" w:rsidR="00EB35E3" w:rsidRDefault="00000000">
            <w:pPr>
              <w:spacing w:after="0" w:line="259" w:lineRule="auto"/>
              <w:ind w:left="2" w:right="0" w:firstLine="0"/>
              <w:jc w:val="left"/>
            </w:pPr>
            <w:r>
              <w:t xml:space="preserve"> (M) </w:t>
            </w:r>
          </w:p>
        </w:tc>
        <w:tc>
          <w:tcPr>
            <w:tcW w:w="2820" w:type="dxa"/>
            <w:tcBorders>
              <w:top w:val="single" w:sz="4" w:space="0" w:color="000000"/>
              <w:left w:val="single" w:sz="4" w:space="0" w:color="000000"/>
              <w:bottom w:val="single" w:sz="4" w:space="0" w:color="000000"/>
              <w:right w:val="single" w:sz="4" w:space="0" w:color="000000"/>
            </w:tcBorders>
          </w:tcPr>
          <w:p w14:paraId="35339F4D" w14:textId="77777777" w:rsidR="00EB35E3" w:rsidRDefault="00000000">
            <w:pPr>
              <w:spacing w:after="0" w:line="259" w:lineRule="auto"/>
              <w:ind w:left="2" w:right="0" w:firstLine="0"/>
              <w:jc w:val="left"/>
            </w:pPr>
            <w:r>
              <w:t xml:space="preserve">Soprano </w:t>
            </w:r>
          </w:p>
        </w:tc>
        <w:tc>
          <w:tcPr>
            <w:tcW w:w="1964" w:type="dxa"/>
            <w:tcBorders>
              <w:top w:val="single" w:sz="4" w:space="0" w:color="000000"/>
              <w:left w:val="single" w:sz="4" w:space="0" w:color="000000"/>
              <w:bottom w:val="single" w:sz="4" w:space="0" w:color="000000"/>
              <w:right w:val="single" w:sz="4" w:space="0" w:color="000000"/>
            </w:tcBorders>
          </w:tcPr>
          <w:p w14:paraId="18731295" w14:textId="77777777" w:rsidR="00EB35E3" w:rsidRDefault="00000000">
            <w:pPr>
              <w:spacing w:after="0" w:line="259" w:lineRule="auto"/>
              <w:ind w:left="2" w:right="0" w:firstLine="0"/>
              <w:jc w:val="left"/>
            </w:pPr>
            <w:r>
              <w:t xml:space="preserve">2005 </w:t>
            </w:r>
          </w:p>
        </w:tc>
        <w:tc>
          <w:tcPr>
            <w:tcW w:w="2069" w:type="dxa"/>
            <w:tcBorders>
              <w:top w:val="single" w:sz="4" w:space="0" w:color="000000"/>
              <w:left w:val="single" w:sz="4" w:space="0" w:color="000000"/>
              <w:bottom w:val="single" w:sz="4" w:space="0" w:color="000000"/>
              <w:right w:val="single" w:sz="4" w:space="0" w:color="000000"/>
            </w:tcBorders>
          </w:tcPr>
          <w:p w14:paraId="119CAE28" w14:textId="77777777" w:rsidR="00EB35E3" w:rsidRDefault="00000000">
            <w:pPr>
              <w:spacing w:after="0" w:line="259" w:lineRule="auto"/>
              <w:ind w:right="0" w:firstLine="0"/>
              <w:jc w:val="left"/>
            </w:pPr>
            <w:r>
              <w:t xml:space="preserve">Zacatecas </w:t>
            </w:r>
          </w:p>
        </w:tc>
      </w:tr>
      <w:tr w:rsidR="00EB35E3" w14:paraId="1510A670" w14:textId="77777777">
        <w:trPr>
          <w:trHeight w:val="838"/>
        </w:trPr>
        <w:tc>
          <w:tcPr>
            <w:tcW w:w="1976" w:type="dxa"/>
            <w:tcBorders>
              <w:top w:val="single" w:sz="4" w:space="0" w:color="000000"/>
              <w:left w:val="single" w:sz="4" w:space="0" w:color="000000"/>
              <w:bottom w:val="single" w:sz="4" w:space="0" w:color="000000"/>
              <w:right w:val="single" w:sz="4" w:space="0" w:color="000000"/>
            </w:tcBorders>
          </w:tcPr>
          <w:p w14:paraId="09B2E6EB" w14:textId="77777777" w:rsidR="00EB35E3" w:rsidRDefault="00000000">
            <w:pPr>
              <w:tabs>
                <w:tab w:val="right" w:pos="1821"/>
              </w:tabs>
              <w:spacing w:after="0" w:line="259" w:lineRule="auto"/>
              <w:ind w:right="0" w:firstLine="0"/>
              <w:jc w:val="left"/>
            </w:pPr>
            <w:r>
              <w:t xml:space="preserve">Ana </w:t>
            </w:r>
            <w:r>
              <w:tab/>
              <w:t xml:space="preserve">Raquel </w:t>
            </w:r>
          </w:p>
          <w:p w14:paraId="2F5188E2" w14:textId="77777777" w:rsidR="00EB35E3" w:rsidRDefault="00000000">
            <w:pPr>
              <w:spacing w:after="0" w:line="259" w:lineRule="auto"/>
              <w:ind w:left="2" w:right="0" w:firstLine="0"/>
              <w:jc w:val="left"/>
            </w:pPr>
            <w:r>
              <w:t xml:space="preserve">Carrillo Aguilar  </w:t>
            </w:r>
          </w:p>
          <w:p w14:paraId="65FD12D3" w14:textId="77777777" w:rsidR="00EB35E3" w:rsidRDefault="00000000">
            <w:pPr>
              <w:spacing w:after="0" w:line="259" w:lineRule="auto"/>
              <w:ind w:left="2" w:right="0" w:firstLine="0"/>
              <w:jc w:val="left"/>
            </w:pPr>
            <w:r>
              <w:t xml:space="preserve"> (M) </w:t>
            </w:r>
          </w:p>
        </w:tc>
        <w:tc>
          <w:tcPr>
            <w:tcW w:w="2820" w:type="dxa"/>
            <w:tcBorders>
              <w:top w:val="single" w:sz="4" w:space="0" w:color="000000"/>
              <w:left w:val="single" w:sz="4" w:space="0" w:color="000000"/>
              <w:bottom w:val="single" w:sz="4" w:space="0" w:color="000000"/>
              <w:right w:val="single" w:sz="4" w:space="0" w:color="000000"/>
            </w:tcBorders>
          </w:tcPr>
          <w:p w14:paraId="38C828DB" w14:textId="77777777" w:rsidR="00EB35E3" w:rsidRDefault="00000000">
            <w:pPr>
              <w:spacing w:after="1" w:line="238" w:lineRule="auto"/>
              <w:ind w:left="2" w:right="0" w:firstLine="0"/>
            </w:pPr>
            <w:r>
              <w:t xml:space="preserve">Soprano. Miembro del Ensamble Ramón </w:t>
            </w:r>
            <w:proofErr w:type="spellStart"/>
            <w:r>
              <w:t>Lopez</w:t>
            </w:r>
            <w:proofErr w:type="spellEnd"/>
            <w:r>
              <w:t xml:space="preserve"> </w:t>
            </w:r>
          </w:p>
          <w:p w14:paraId="71D42B3A" w14:textId="77777777" w:rsidR="00EB35E3" w:rsidRDefault="00000000">
            <w:pPr>
              <w:spacing w:after="0" w:line="259" w:lineRule="auto"/>
              <w:ind w:left="2" w:right="0" w:firstLine="0"/>
              <w:jc w:val="left"/>
            </w:pPr>
            <w:r>
              <w:t xml:space="preserve">Velarde en Zacatecas </w:t>
            </w:r>
          </w:p>
        </w:tc>
        <w:tc>
          <w:tcPr>
            <w:tcW w:w="1964" w:type="dxa"/>
            <w:tcBorders>
              <w:top w:val="single" w:sz="4" w:space="0" w:color="000000"/>
              <w:left w:val="single" w:sz="4" w:space="0" w:color="000000"/>
              <w:bottom w:val="single" w:sz="4" w:space="0" w:color="000000"/>
              <w:right w:val="single" w:sz="4" w:space="0" w:color="000000"/>
            </w:tcBorders>
          </w:tcPr>
          <w:p w14:paraId="738B4FD2" w14:textId="77777777" w:rsidR="00EB35E3" w:rsidRDefault="00000000">
            <w:pPr>
              <w:spacing w:after="0" w:line="259" w:lineRule="auto"/>
              <w:ind w:left="2" w:right="0" w:firstLine="0"/>
              <w:jc w:val="left"/>
            </w:pPr>
            <w:r>
              <w:t xml:space="preserve">2014 </w:t>
            </w:r>
          </w:p>
        </w:tc>
        <w:tc>
          <w:tcPr>
            <w:tcW w:w="2069" w:type="dxa"/>
            <w:tcBorders>
              <w:top w:val="single" w:sz="4" w:space="0" w:color="000000"/>
              <w:left w:val="single" w:sz="4" w:space="0" w:color="000000"/>
              <w:bottom w:val="single" w:sz="4" w:space="0" w:color="000000"/>
              <w:right w:val="single" w:sz="4" w:space="0" w:color="000000"/>
            </w:tcBorders>
          </w:tcPr>
          <w:p w14:paraId="42821FF4" w14:textId="77777777" w:rsidR="00EB35E3" w:rsidRDefault="00000000">
            <w:pPr>
              <w:spacing w:after="0" w:line="259" w:lineRule="auto"/>
              <w:ind w:right="0" w:firstLine="0"/>
              <w:jc w:val="left"/>
            </w:pPr>
            <w:r>
              <w:t xml:space="preserve">Zacatecas </w:t>
            </w:r>
          </w:p>
        </w:tc>
      </w:tr>
      <w:tr w:rsidR="00EB35E3" w14:paraId="2717FD0C" w14:textId="77777777">
        <w:trPr>
          <w:trHeight w:val="1390"/>
        </w:trPr>
        <w:tc>
          <w:tcPr>
            <w:tcW w:w="1976" w:type="dxa"/>
            <w:tcBorders>
              <w:top w:val="single" w:sz="4" w:space="0" w:color="000000"/>
              <w:left w:val="single" w:sz="4" w:space="0" w:color="000000"/>
              <w:bottom w:val="single" w:sz="4" w:space="0" w:color="000000"/>
              <w:right w:val="single" w:sz="4" w:space="0" w:color="000000"/>
            </w:tcBorders>
          </w:tcPr>
          <w:p w14:paraId="3ACDE583" w14:textId="77777777" w:rsidR="00EB35E3" w:rsidRDefault="00000000">
            <w:pPr>
              <w:tabs>
                <w:tab w:val="right" w:pos="1821"/>
              </w:tabs>
              <w:spacing w:after="0" w:line="259" w:lineRule="auto"/>
              <w:ind w:right="0" w:firstLine="0"/>
              <w:jc w:val="left"/>
            </w:pPr>
            <w:r>
              <w:t xml:space="preserve">Blanca </w:t>
            </w:r>
            <w:r>
              <w:tab/>
              <w:t xml:space="preserve">Cecilia </w:t>
            </w:r>
          </w:p>
          <w:p w14:paraId="07EAAFBB" w14:textId="77777777" w:rsidR="00EB35E3" w:rsidRDefault="00000000">
            <w:pPr>
              <w:spacing w:after="0" w:line="259" w:lineRule="auto"/>
              <w:ind w:left="2" w:right="0" w:firstLine="0"/>
              <w:jc w:val="left"/>
            </w:pPr>
            <w:r>
              <w:t xml:space="preserve">Rodríguez </w:t>
            </w:r>
          </w:p>
          <w:p w14:paraId="516443F1" w14:textId="77777777" w:rsidR="00EB35E3" w:rsidRDefault="00000000">
            <w:pPr>
              <w:spacing w:after="0" w:line="259" w:lineRule="auto"/>
              <w:ind w:left="2" w:right="0" w:firstLine="0"/>
              <w:jc w:val="left"/>
            </w:pPr>
            <w:r>
              <w:t xml:space="preserve">Torres    </w:t>
            </w:r>
          </w:p>
          <w:p w14:paraId="0E8F586F" w14:textId="77777777" w:rsidR="00EB35E3" w:rsidRDefault="00000000">
            <w:pPr>
              <w:spacing w:after="0" w:line="259" w:lineRule="auto"/>
              <w:ind w:left="2" w:right="0" w:firstLine="0"/>
              <w:jc w:val="left"/>
            </w:pPr>
            <w:r>
              <w:t xml:space="preserve">(M) </w:t>
            </w:r>
          </w:p>
        </w:tc>
        <w:tc>
          <w:tcPr>
            <w:tcW w:w="2820" w:type="dxa"/>
            <w:tcBorders>
              <w:top w:val="single" w:sz="4" w:space="0" w:color="000000"/>
              <w:left w:val="single" w:sz="4" w:space="0" w:color="000000"/>
              <w:bottom w:val="single" w:sz="4" w:space="0" w:color="000000"/>
              <w:right w:val="single" w:sz="4" w:space="0" w:color="000000"/>
            </w:tcBorders>
          </w:tcPr>
          <w:p w14:paraId="2C4052AC" w14:textId="77777777" w:rsidR="00EB35E3" w:rsidRDefault="00000000">
            <w:pPr>
              <w:spacing w:after="0" w:line="238" w:lineRule="auto"/>
              <w:ind w:left="2" w:right="0" w:firstLine="0"/>
            </w:pPr>
            <w:r>
              <w:t xml:space="preserve">Soprano. Miembro del ensamble Los </w:t>
            </w:r>
          </w:p>
          <w:p w14:paraId="3AB05ABD" w14:textId="77777777" w:rsidR="00EB35E3" w:rsidRDefault="00000000">
            <w:pPr>
              <w:spacing w:after="0" w:line="259" w:lineRule="auto"/>
              <w:ind w:left="2" w:right="61" w:firstLine="0"/>
            </w:pPr>
            <w:r>
              <w:t xml:space="preserve">Madrigalistas de la ópera de Bellas Artes en Ciudad de México </w:t>
            </w:r>
          </w:p>
        </w:tc>
        <w:tc>
          <w:tcPr>
            <w:tcW w:w="1964" w:type="dxa"/>
            <w:tcBorders>
              <w:top w:val="single" w:sz="4" w:space="0" w:color="000000"/>
              <w:left w:val="single" w:sz="4" w:space="0" w:color="000000"/>
              <w:bottom w:val="single" w:sz="4" w:space="0" w:color="000000"/>
              <w:right w:val="single" w:sz="4" w:space="0" w:color="000000"/>
            </w:tcBorders>
          </w:tcPr>
          <w:p w14:paraId="1A95DEBA" w14:textId="77777777" w:rsidR="00EB35E3" w:rsidRDefault="00000000">
            <w:pPr>
              <w:spacing w:after="0" w:line="259" w:lineRule="auto"/>
              <w:ind w:left="2" w:right="0" w:firstLine="0"/>
              <w:jc w:val="left"/>
            </w:pPr>
            <w:r>
              <w:t xml:space="preserve">2015 </w:t>
            </w:r>
          </w:p>
        </w:tc>
        <w:tc>
          <w:tcPr>
            <w:tcW w:w="2069" w:type="dxa"/>
            <w:tcBorders>
              <w:top w:val="single" w:sz="4" w:space="0" w:color="000000"/>
              <w:left w:val="single" w:sz="4" w:space="0" w:color="000000"/>
              <w:bottom w:val="single" w:sz="4" w:space="0" w:color="000000"/>
              <w:right w:val="single" w:sz="4" w:space="0" w:color="000000"/>
            </w:tcBorders>
          </w:tcPr>
          <w:p w14:paraId="028E45CA" w14:textId="77777777" w:rsidR="00EB35E3" w:rsidRDefault="00000000">
            <w:pPr>
              <w:spacing w:after="0" w:line="259" w:lineRule="auto"/>
              <w:ind w:right="0" w:firstLine="0"/>
              <w:jc w:val="left"/>
            </w:pPr>
            <w:r>
              <w:t xml:space="preserve">San Luis Potosí </w:t>
            </w:r>
          </w:p>
        </w:tc>
      </w:tr>
      <w:tr w:rsidR="00EB35E3" w14:paraId="531D9AE1" w14:textId="77777777">
        <w:trPr>
          <w:trHeight w:val="838"/>
        </w:trPr>
        <w:tc>
          <w:tcPr>
            <w:tcW w:w="1976" w:type="dxa"/>
            <w:tcBorders>
              <w:top w:val="single" w:sz="4" w:space="0" w:color="000000"/>
              <w:left w:val="single" w:sz="4" w:space="0" w:color="000000"/>
              <w:bottom w:val="single" w:sz="4" w:space="0" w:color="000000"/>
              <w:right w:val="single" w:sz="4" w:space="0" w:color="000000"/>
            </w:tcBorders>
          </w:tcPr>
          <w:p w14:paraId="5E5384B6" w14:textId="77777777" w:rsidR="00EB35E3" w:rsidRDefault="00000000">
            <w:pPr>
              <w:spacing w:after="0" w:line="259" w:lineRule="auto"/>
              <w:ind w:left="2" w:right="0" w:firstLine="0"/>
              <w:jc w:val="left"/>
            </w:pPr>
            <w:r>
              <w:t xml:space="preserve">Dagoberto Salas </w:t>
            </w:r>
          </w:p>
          <w:p w14:paraId="4517124F" w14:textId="77777777" w:rsidR="00EB35E3" w:rsidRDefault="00000000">
            <w:pPr>
              <w:spacing w:after="0" w:line="259" w:lineRule="auto"/>
              <w:ind w:left="2" w:right="0" w:firstLine="0"/>
              <w:jc w:val="left"/>
            </w:pPr>
            <w:r>
              <w:t xml:space="preserve">Murillo </w:t>
            </w:r>
          </w:p>
          <w:p w14:paraId="21263286" w14:textId="77777777" w:rsidR="00EB35E3" w:rsidRDefault="00000000">
            <w:pPr>
              <w:spacing w:after="0" w:line="259" w:lineRule="auto"/>
              <w:ind w:left="2" w:right="0" w:firstLine="0"/>
              <w:jc w:val="left"/>
            </w:pPr>
            <w:r>
              <w:t xml:space="preserve"> (H) </w:t>
            </w:r>
          </w:p>
        </w:tc>
        <w:tc>
          <w:tcPr>
            <w:tcW w:w="2820" w:type="dxa"/>
            <w:tcBorders>
              <w:top w:val="single" w:sz="4" w:space="0" w:color="000000"/>
              <w:left w:val="single" w:sz="4" w:space="0" w:color="000000"/>
              <w:bottom w:val="single" w:sz="4" w:space="0" w:color="000000"/>
              <w:right w:val="single" w:sz="4" w:space="0" w:color="000000"/>
            </w:tcBorders>
          </w:tcPr>
          <w:p w14:paraId="516CFFA4" w14:textId="77777777" w:rsidR="00EB35E3" w:rsidRDefault="00000000">
            <w:pPr>
              <w:spacing w:after="0" w:line="259" w:lineRule="auto"/>
              <w:ind w:left="2" w:right="0" w:firstLine="0"/>
            </w:pPr>
            <w:r>
              <w:t xml:space="preserve">Tenor. Miembro del Coro de la Marina de México </w:t>
            </w:r>
          </w:p>
        </w:tc>
        <w:tc>
          <w:tcPr>
            <w:tcW w:w="1964" w:type="dxa"/>
            <w:tcBorders>
              <w:top w:val="single" w:sz="4" w:space="0" w:color="000000"/>
              <w:left w:val="single" w:sz="4" w:space="0" w:color="000000"/>
              <w:bottom w:val="single" w:sz="4" w:space="0" w:color="000000"/>
              <w:right w:val="single" w:sz="4" w:space="0" w:color="000000"/>
            </w:tcBorders>
          </w:tcPr>
          <w:p w14:paraId="5D9822EC" w14:textId="77777777" w:rsidR="00EB35E3" w:rsidRDefault="00000000">
            <w:pPr>
              <w:spacing w:after="0" w:line="259" w:lineRule="auto"/>
              <w:ind w:left="2" w:right="0" w:firstLine="0"/>
              <w:jc w:val="left"/>
            </w:pPr>
            <w:r>
              <w:t xml:space="preserve">2017 </w:t>
            </w:r>
          </w:p>
        </w:tc>
        <w:tc>
          <w:tcPr>
            <w:tcW w:w="2069" w:type="dxa"/>
            <w:tcBorders>
              <w:top w:val="single" w:sz="4" w:space="0" w:color="000000"/>
              <w:left w:val="single" w:sz="4" w:space="0" w:color="000000"/>
              <w:bottom w:val="single" w:sz="4" w:space="0" w:color="000000"/>
              <w:right w:val="single" w:sz="4" w:space="0" w:color="000000"/>
            </w:tcBorders>
          </w:tcPr>
          <w:p w14:paraId="3080AA9A" w14:textId="77777777" w:rsidR="00EB35E3" w:rsidRDefault="00000000">
            <w:pPr>
              <w:spacing w:after="0" w:line="259" w:lineRule="auto"/>
              <w:ind w:right="0" w:firstLine="0"/>
              <w:jc w:val="left"/>
            </w:pPr>
            <w:r>
              <w:t xml:space="preserve">Zacatecas </w:t>
            </w:r>
          </w:p>
        </w:tc>
      </w:tr>
    </w:tbl>
    <w:p w14:paraId="31CB87C6" w14:textId="77777777" w:rsidR="00EB35E3" w:rsidRDefault="00000000">
      <w:pPr>
        <w:spacing w:after="4" w:line="259" w:lineRule="auto"/>
        <w:ind w:right="0" w:firstLine="0"/>
        <w:jc w:val="left"/>
      </w:pPr>
      <w:r>
        <w:t xml:space="preserve"> </w:t>
      </w:r>
    </w:p>
    <w:p w14:paraId="68248F31" w14:textId="77777777" w:rsidR="00EB35E3" w:rsidRDefault="00000000">
      <w:pPr>
        <w:spacing w:after="78" w:line="259" w:lineRule="auto"/>
        <w:ind w:left="1109" w:right="64" w:firstLine="0"/>
      </w:pPr>
      <w:r>
        <w:lastRenderedPageBreak/>
        <w:t>Fuente:</w:t>
      </w:r>
      <w:r>
        <w:rPr>
          <w:b/>
        </w:rPr>
        <w:t xml:space="preserve"> </w:t>
      </w:r>
      <w:r>
        <w:t>Tomado del archivo de la Unidad de Artes de la Universidad</w:t>
      </w:r>
      <w:r>
        <w:rPr>
          <w:sz w:val="28"/>
        </w:rPr>
        <w:t xml:space="preserve"> </w:t>
      </w:r>
    </w:p>
    <w:p w14:paraId="5D9649F4" w14:textId="77777777" w:rsidR="00EB35E3" w:rsidRDefault="00000000">
      <w:pPr>
        <w:spacing w:after="137" w:line="259" w:lineRule="auto"/>
        <w:ind w:right="0" w:firstLine="0"/>
        <w:jc w:val="left"/>
      </w:pPr>
      <w:r>
        <w:rPr>
          <w:b/>
          <w:sz w:val="22"/>
        </w:rPr>
        <w:t xml:space="preserve"> </w:t>
      </w:r>
    </w:p>
    <w:p w14:paraId="699FF8D8" w14:textId="77777777" w:rsidR="00EB35E3" w:rsidRDefault="00000000">
      <w:pPr>
        <w:spacing w:after="137" w:line="259" w:lineRule="auto"/>
        <w:ind w:right="0" w:firstLine="0"/>
        <w:jc w:val="left"/>
      </w:pPr>
      <w:r>
        <w:rPr>
          <w:b/>
          <w:sz w:val="22"/>
        </w:rPr>
        <w:t xml:space="preserve"> </w:t>
      </w:r>
    </w:p>
    <w:p w14:paraId="391A6331" w14:textId="77777777" w:rsidR="00EB35E3" w:rsidRDefault="00000000">
      <w:pPr>
        <w:spacing w:after="137" w:line="259" w:lineRule="auto"/>
        <w:ind w:right="0" w:firstLine="0"/>
        <w:jc w:val="left"/>
      </w:pPr>
      <w:r>
        <w:rPr>
          <w:b/>
          <w:sz w:val="22"/>
        </w:rPr>
        <w:t xml:space="preserve"> </w:t>
      </w:r>
    </w:p>
    <w:p w14:paraId="445C17C8" w14:textId="77777777" w:rsidR="00EB35E3" w:rsidRDefault="00000000">
      <w:pPr>
        <w:spacing w:after="0" w:line="259" w:lineRule="auto"/>
        <w:ind w:right="0" w:firstLine="0"/>
        <w:jc w:val="left"/>
      </w:pPr>
      <w:r>
        <w:rPr>
          <w:b/>
          <w:sz w:val="22"/>
        </w:rPr>
        <w:t xml:space="preserve"> </w:t>
      </w:r>
    </w:p>
    <w:p w14:paraId="1C092A5A" w14:textId="77777777" w:rsidR="00EB35E3" w:rsidRDefault="00000000">
      <w:pPr>
        <w:spacing w:after="38" w:line="259" w:lineRule="auto"/>
        <w:ind w:left="10" w:right="78" w:hanging="10"/>
        <w:jc w:val="center"/>
      </w:pPr>
      <w:r>
        <w:rPr>
          <w:b/>
        </w:rPr>
        <w:t xml:space="preserve">Figura 7.  </w:t>
      </w:r>
      <w:r>
        <w:t>Reconocimiento por impartir Curso de Canto en la ciudad de Monterrey</w:t>
      </w:r>
      <w:r>
        <w:rPr>
          <w:sz w:val="28"/>
        </w:rPr>
        <w:t xml:space="preserve"> </w:t>
      </w:r>
    </w:p>
    <w:p w14:paraId="26AA783E" w14:textId="77777777" w:rsidR="00EB35E3" w:rsidRDefault="00000000">
      <w:pPr>
        <w:spacing w:after="113" w:line="259" w:lineRule="auto"/>
        <w:ind w:right="14" w:firstLine="0"/>
        <w:jc w:val="center"/>
      </w:pPr>
      <w:r>
        <w:rPr>
          <w:noProof/>
        </w:rPr>
        <w:drawing>
          <wp:inline distT="0" distB="0" distL="0" distR="0" wp14:anchorId="5CE30AD0" wp14:editId="0D22B411">
            <wp:extent cx="2838450" cy="3779521"/>
            <wp:effectExtent l="0" t="0" r="0" b="0"/>
            <wp:docPr id="1433" name="Picture 1433"/>
            <wp:cNvGraphicFramePr/>
            <a:graphic xmlns:a="http://schemas.openxmlformats.org/drawingml/2006/main">
              <a:graphicData uri="http://schemas.openxmlformats.org/drawingml/2006/picture">
                <pic:pic xmlns:pic="http://schemas.openxmlformats.org/drawingml/2006/picture">
                  <pic:nvPicPr>
                    <pic:cNvPr id="1433" name="Picture 1433"/>
                    <pic:cNvPicPr/>
                  </pic:nvPicPr>
                  <pic:blipFill>
                    <a:blip r:embed="rId16"/>
                    <a:stretch>
                      <a:fillRect/>
                    </a:stretch>
                  </pic:blipFill>
                  <pic:spPr>
                    <a:xfrm>
                      <a:off x="0" y="0"/>
                      <a:ext cx="2838450" cy="3779521"/>
                    </a:xfrm>
                    <a:prstGeom prst="rect">
                      <a:avLst/>
                    </a:prstGeom>
                  </pic:spPr>
                </pic:pic>
              </a:graphicData>
            </a:graphic>
          </wp:inline>
        </w:drawing>
      </w:r>
      <w:r>
        <w:t xml:space="preserve"> </w:t>
      </w:r>
    </w:p>
    <w:p w14:paraId="74D3A92E" w14:textId="77777777" w:rsidR="00EB35E3" w:rsidRDefault="00000000">
      <w:pPr>
        <w:spacing w:after="75" w:line="259" w:lineRule="auto"/>
        <w:ind w:left="10" w:right="76" w:hanging="10"/>
        <w:jc w:val="center"/>
      </w:pPr>
      <w:r>
        <w:rPr>
          <w:b/>
        </w:rPr>
        <w:t>Fuente</w:t>
      </w:r>
      <w:r>
        <w:t>: Archivo personal</w:t>
      </w:r>
      <w:r>
        <w:rPr>
          <w:sz w:val="28"/>
        </w:rPr>
        <w:t xml:space="preserve"> </w:t>
      </w:r>
    </w:p>
    <w:p w14:paraId="770E2E90" w14:textId="77777777" w:rsidR="00EB35E3" w:rsidRDefault="00000000">
      <w:pPr>
        <w:ind w:left="-15" w:right="64" w:firstLine="0"/>
      </w:pPr>
      <w:r>
        <w:t xml:space="preserve">También se recopilaron imágenes que verifican su labor como directora artística y gestora cultural. Entre ellas destacan: </w:t>
      </w:r>
    </w:p>
    <w:p w14:paraId="761D3708" w14:textId="77777777" w:rsidR="00EB35E3" w:rsidRDefault="00000000">
      <w:pPr>
        <w:spacing w:after="115" w:line="259" w:lineRule="auto"/>
        <w:ind w:right="0" w:firstLine="0"/>
        <w:jc w:val="left"/>
      </w:pPr>
      <w:r>
        <w:t xml:space="preserve"> </w:t>
      </w:r>
    </w:p>
    <w:p w14:paraId="59D51D53" w14:textId="77777777" w:rsidR="00EB35E3" w:rsidRDefault="00000000">
      <w:pPr>
        <w:spacing w:after="112" w:line="259" w:lineRule="auto"/>
        <w:ind w:right="0" w:firstLine="0"/>
        <w:jc w:val="left"/>
      </w:pPr>
      <w:r>
        <w:t xml:space="preserve"> </w:t>
      </w:r>
    </w:p>
    <w:p w14:paraId="5FD2D6E3" w14:textId="77777777" w:rsidR="00EB35E3" w:rsidRDefault="00000000">
      <w:pPr>
        <w:spacing w:after="115" w:line="259" w:lineRule="auto"/>
        <w:ind w:right="0" w:firstLine="0"/>
        <w:jc w:val="left"/>
      </w:pPr>
      <w:r>
        <w:t xml:space="preserve"> </w:t>
      </w:r>
    </w:p>
    <w:p w14:paraId="368AA539" w14:textId="77777777" w:rsidR="00EB35E3" w:rsidRDefault="00000000">
      <w:pPr>
        <w:spacing w:after="113" w:line="259" w:lineRule="auto"/>
        <w:ind w:right="0" w:firstLine="0"/>
        <w:jc w:val="left"/>
      </w:pPr>
      <w:r>
        <w:t xml:space="preserve"> </w:t>
      </w:r>
    </w:p>
    <w:p w14:paraId="7FF13E9D" w14:textId="77777777" w:rsidR="00EB35E3" w:rsidRDefault="00000000">
      <w:pPr>
        <w:spacing w:after="115" w:line="259" w:lineRule="auto"/>
        <w:ind w:right="0" w:firstLine="0"/>
        <w:jc w:val="left"/>
      </w:pPr>
      <w:r>
        <w:t xml:space="preserve"> </w:t>
      </w:r>
    </w:p>
    <w:p w14:paraId="64FC151A" w14:textId="77777777" w:rsidR="00EB35E3" w:rsidRDefault="00000000">
      <w:pPr>
        <w:spacing w:after="112" w:line="259" w:lineRule="auto"/>
        <w:ind w:right="0" w:firstLine="0"/>
        <w:jc w:val="left"/>
      </w:pPr>
      <w:r>
        <w:t xml:space="preserve"> </w:t>
      </w:r>
    </w:p>
    <w:p w14:paraId="35C28141" w14:textId="77777777" w:rsidR="00EB35E3" w:rsidRDefault="00000000">
      <w:pPr>
        <w:spacing w:after="115" w:line="259" w:lineRule="auto"/>
        <w:ind w:right="0" w:firstLine="0"/>
        <w:jc w:val="left"/>
      </w:pPr>
      <w:r>
        <w:t xml:space="preserve"> </w:t>
      </w:r>
    </w:p>
    <w:p w14:paraId="01E5694B" w14:textId="77777777" w:rsidR="00EB35E3" w:rsidRDefault="00000000">
      <w:pPr>
        <w:spacing w:after="112" w:line="259" w:lineRule="auto"/>
        <w:ind w:right="0" w:firstLine="0"/>
        <w:jc w:val="left"/>
      </w:pPr>
      <w:r>
        <w:t xml:space="preserve"> </w:t>
      </w:r>
    </w:p>
    <w:p w14:paraId="59050B15" w14:textId="77777777" w:rsidR="00EB35E3" w:rsidRDefault="00000000">
      <w:pPr>
        <w:spacing w:after="115" w:line="259" w:lineRule="auto"/>
        <w:ind w:right="0" w:firstLine="0"/>
        <w:jc w:val="left"/>
      </w:pPr>
      <w:r>
        <w:t xml:space="preserve"> </w:t>
      </w:r>
    </w:p>
    <w:p w14:paraId="3186FE3F" w14:textId="77777777" w:rsidR="00EB35E3" w:rsidRDefault="00000000">
      <w:pPr>
        <w:spacing w:after="112" w:line="259" w:lineRule="auto"/>
        <w:ind w:right="0" w:firstLine="0"/>
        <w:jc w:val="left"/>
      </w:pPr>
      <w:r>
        <w:t xml:space="preserve"> </w:t>
      </w:r>
    </w:p>
    <w:p w14:paraId="22D48AA9" w14:textId="77777777" w:rsidR="00EB35E3" w:rsidRDefault="00000000">
      <w:pPr>
        <w:spacing w:after="115" w:line="259" w:lineRule="auto"/>
        <w:ind w:right="0" w:firstLine="0"/>
        <w:jc w:val="left"/>
      </w:pPr>
      <w:r>
        <w:lastRenderedPageBreak/>
        <w:t xml:space="preserve"> </w:t>
      </w:r>
    </w:p>
    <w:p w14:paraId="4ED82BB8" w14:textId="77777777" w:rsidR="00EB35E3" w:rsidRDefault="00000000">
      <w:pPr>
        <w:spacing w:after="113" w:line="259" w:lineRule="auto"/>
        <w:ind w:right="0" w:firstLine="0"/>
        <w:jc w:val="left"/>
      </w:pPr>
      <w:r>
        <w:t xml:space="preserve"> </w:t>
      </w:r>
    </w:p>
    <w:p w14:paraId="5611FFC5" w14:textId="77777777" w:rsidR="00EB35E3" w:rsidRDefault="00000000">
      <w:pPr>
        <w:spacing w:after="115" w:line="259" w:lineRule="auto"/>
        <w:ind w:right="0" w:firstLine="0"/>
        <w:jc w:val="left"/>
      </w:pPr>
      <w:r>
        <w:t xml:space="preserve"> </w:t>
      </w:r>
    </w:p>
    <w:p w14:paraId="0B8DFED0" w14:textId="77777777" w:rsidR="00EB35E3" w:rsidRDefault="00000000">
      <w:pPr>
        <w:spacing w:after="112" w:line="259" w:lineRule="auto"/>
        <w:ind w:right="0" w:firstLine="0"/>
        <w:jc w:val="left"/>
      </w:pPr>
      <w:r>
        <w:t xml:space="preserve"> </w:t>
      </w:r>
    </w:p>
    <w:p w14:paraId="617527A9" w14:textId="77777777" w:rsidR="00EB35E3" w:rsidRDefault="00000000">
      <w:pPr>
        <w:spacing w:after="0" w:line="259" w:lineRule="auto"/>
        <w:ind w:right="0" w:firstLine="0"/>
        <w:jc w:val="left"/>
      </w:pPr>
      <w:r>
        <w:t xml:space="preserve"> </w:t>
      </w:r>
    </w:p>
    <w:p w14:paraId="667F5DC7" w14:textId="77777777" w:rsidR="00EB35E3" w:rsidRDefault="00000000">
      <w:pPr>
        <w:spacing w:after="38" w:line="259" w:lineRule="auto"/>
        <w:ind w:left="10" w:right="495" w:hanging="10"/>
        <w:jc w:val="right"/>
      </w:pPr>
      <w:r>
        <w:rPr>
          <w:b/>
        </w:rPr>
        <w:t>Figura 8.</w:t>
      </w:r>
      <w:r>
        <w:t xml:space="preserve"> Nota periodística de la ópera </w:t>
      </w:r>
      <w:r>
        <w:rPr>
          <w:i/>
        </w:rPr>
        <w:t>Rigoletto</w:t>
      </w:r>
      <w:r>
        <w:t xml:space="preserve"> dirigida por Ninón Lima en 1993.</w:t>
      </w:r>
      <w:r>
        <w:rPr>
          <w:sz w:val="28"/>
        </w:rPr>
        <w:t xml:space="preserve"> </w:t>
      </w:r>
    </w:p>
    <w:p w14:paraId="3F3D7DE6" w14:textId="77777777" w:rsidR="00EB35E3" w:rsidRDefault="00000000">
      <w:pPr>
        <w:spacing w:after="81" w:line="259" w:lineRule="auto"/>
        <w:ind w:right="15" w:firstLine="0"/>
        <w:jc w:val="center"/>
      </w:pPr>
      <w:r>
        <w:rPr>
          <w:noProof/>
        </w:rPr>
        <w:drawing>
          <wp:inline distT="0" distB="0" distL="0" distR="0" wp14:anchorId="0762B63D" wp14:editId="70F5EF44">
            <wp:extent cx="2517140" cy="4522471"/>
            <wp:effectExtent l="0" t="0" r="0" b="0"/>
            <wp:docPr id="1476" name="Picture 1476"/>
            <wp:cNvGraphicFramePr/>
            <a:graphic xmlns:a="http://schemas.openxmlformats.org/drawingml/2006/main">
              <a:graphicData uri="http://schemas.openxmlformats.org/drawingml/2006/picture">
                <pic:pic xmlns:pic="http://schemas.openxmlformats.org/drawingml/2006/picture">
                  <pic:nvPicPr>
                    <pic:cNvPr id="1476" name="Picture 1476"/>
                    <pic:cNvPicPr/>
                  </pic:nvPicPr>
                  <pic:blipFill>
                    <a:blip r:embed="rId17"/>
                    <a:stretch>
                      <a:fillRect/>
                    </a:stretch>
                  </pic:blipFill>
                  <pic:spPr>
                    <a:xfrm>
                      <a:off x="0" y="0"/>
                      <a:ext cx="2517140" cy="4522471"/>
                    </a:xfrm>
                    <a:prstGeom prst="rect">
                      <a:avLst/>
                    </a:prstGeom>
                  </pic:spPr>
                </pic:pic>
              </a:graphicData>
            </a:graphic>
          </wp:inline>
        </w:drawing>
      </w:r>
      <w:r>
        <w:t xml:space="preserve"> </w:t>
      </w:r>
    </w:p>
    <w:p w14:paraId="3513BBE5" w14:textId="77777777" w:rsidR="00EB35E3" w:rsidRDefault="00000000">
      <w:pPr>
        <w:spacing w:after="175" w:line="259" w:lineRule="auto"/>
        <w:ind w:left="10" w:hanging="10"/>
        <w:jc w:val="center"/>
      </w:pPr>
      <w:r>
        <w:t>Fuente:</w:t>
      </w:r>
      <w:r>
        <w:rPr>
          <w:b/>
        </w:rPr>
        <w:t xml:space="preserve"> </w:t>
      </w:r>
      <w:r>
        <w:t xml:space="preserve">Archivo personal </w:t>
      </w:r>
    </w:p>
    <w:p w14:paraId="511C03C7" w14:textId="77777777" w:rsidR="00EB35E3" w:rsidRDefault="00000000">
      <w:pPr>
        <w:spacing w:after="121" w:line="259" w:lineRule="auto"/>
        <w:ind w:right="2" w:firstLine="0"/>
        <w:jc w:val="center"/>
      </w:pPr>
      <w:r>
        <w:rPr>
          <w:sz w:val="28"/>
        </w:rPr>
        <w:t xml:space="preserve"> </w:t>
      </w:r>
    </w:p>
    <w:p w14:paraId="3AC9BCFD" w14:textId="77777777" w:rsidR="00EB35E3" w:rsidRDefault="00000000">
      <w:pPr>
        <w:spacing w:after="35" w:line="259" w:lineRule="auto"/>
        <w:ind w:left="1370" w:right="64" w:firstLine="0"/>
      </w:pPr>
      <w:r>
        <w:rPr>
          <w:b/>
        </w:rPr>
        <w:t>Figura 8</w:t>
      </w:r>
      <w:r>
        <w:t>. Reconocimiento por su labor como directora artística</w:t>
      </w:r>
      <w:r>
        <w:rPr>
          <w:sz w:val="28"/>
        </w:rPr>
        <w:t xml:space="preserve"> </w:t>
      </w:r>
    </w:p>
    <w:p w14:paraId="68640BA0" w14:textId="77777777" w:rsidR="00EB35E3" w:rsidRDefault="00000000">
      <w:pPr>
        <w:spacing w:after="114" w:line="259" w:lineRule="auto"/>
        <w:ind w:right="1628" w:firstLine="0"/>
        <w:jc w:val="right"/>
      </w:pPr>
      <w:r>
        <w:rPr>
          <w:noProof/>
        </w:rPr>
        <w:lastRenderedPageBreak/>
        <w:drawing>
          <wp:inline distT="0" distB="0" distL="0" distR="0" wp14:anchorId="25E8EAE2" wp14:editId="73879838">
            <wp:extent cx="3562350" cy="2675255"/>
            <wp:effectExtent l="0" t="0" r="0" b="0"/>
            <wp:docPr id="1478" name="Picture 1478"/>
            <wp:cNvGraphicFramePr/>
            <a:graphic xmlns:a="http://schemas.openxmlformats.org/drawingml/2006/main">
              <a:graphicData uri="http://schemas.openxmlformats.org/drawingml/2006/picture">
                <pic:pic xmlns:pic="http://schemas.openxmlformats.org/drawingml/2006/picture">
                  <pic:nvPicPr>
                    <pic:cNvPr id="1478" name="Picture 1478"/>
                    <pic:cNvPicPr/>
                  </pic:nvPicPr>
                  <pic:blipFill>
                    <a:blip r:embed="rId18"/>
                    <a:stretch>
                      <a:fillRect/>
                    </a:stretch>
                  </pic:blipFill>
                  <pic:spPr>
                    <a:xfrm>
                      <a:off x="0" y="0"/>
                      <a:ext cx="3562350" cy="2675255"/>
                    </a:xfrm>
                    <a:prstGeom prst="rect">
                      <a:avLst/>
                    </a:prstGeom>
                  </pic:spPr>
                </pic:pic>
              </a:graphicData>
            </a:graphic>
          </wp:inline>
        </w:drawing>
      </w:r>
      <w:r>
        <w:t xml:space="preserve"> </w:t>
      </w:r>
    </w:p>
    <w:p w14:paraId="611EF188" w14:textId="77777777" w:rsidR="00EB35E3" w:rsidRDefault="00000000">
      <w:pPr>
        <w:spacing w:after="75" w:line="259" w:lineRule="auto"/>
        <w:ind w:left="10" w:hanging="10"/>
        <w:jc w:val="center"/>
      </w:pPr>
      <w:r>
        <w:t>Fuente: Archivo personal</w:t>
      </w:r>
      <w:r>
        <w:rPr>
          <w:sz w:val="28"/>
        </w:rPr>
        <w:t xml:space="preserve"> </w:t>
      </w:r>
    </w:p>
    <w:p w14:paraId="7B24EAA2" w14:textId="77777777" w:rsidR="00EB35E3" w:rsidRDefault="00000000">
      <w:pPr>
        <w:spacing w:after="0" w:line="259" w:lineRule="auto"/>
        <w:ind w:right="0" w:firstLine="0"/>
        <w:jc w:val="left"/>
      </w:pPr>
      <w:r>
        <w:rPr>
          <w:b/>
          <w:sz w:val="22"/>
        </w:rPr>
        <w:t xml:space="preserve"> </w:t>
      </w:r>
    </w:p>
    <w:p w14:paraId="524A4F32" w14:textId="77777777" w:rsidR="00EB35E3" w:rsidRDefault="00000000">
      <w:pPr>
        <w:spacing w:after="75" w:line="259" w:lineRule="auto"/>
        <w:ind w:left="10" w:right="77" w:hanging="10"/>
        <w:jc w:val="center"/>
      </w:pPr>
      <w:r>
        <w:rPr>
          <w:b/>
        </w:rPr>
        <w:t>Figura 8</w:t>
      </w:r>
      <w:r>
        <w:t xml:space="preserve">: Patricia Raudales como Madama Butterfly en el año de 2001 </w:t>
      </w:r>
    </w:p>
    <w:p w14:paraId="07CD253B" w14:textId="77777777" w:rsidR="00EB35E3" w:rsidRDefault="00000000">
      <w:pPr>
        <w:spacing w:after="84" w:line="259" w:lineRule="auto"/>
        <w:ind w:right="15" w:firstLine="0"/>
        <w:jc w:val="center"/>
      </w:pPr>
      <w:r>
        <w:rPr>
          <w:noProof/>
        </w:rPr>
        <w:drawing>
          <wp:inline distT="0" distB="0" distL="0" distR="0" wp14:anchorId="33E79E6C" wp14:editId="57B5554C">
            <wp:extent cx="1543685" cy="2277110"/>
            <wp:effectExtent l="0" t="0" r="0" b="0"/>
            <wp:docPr id="1531" name="Picture 1531"/>
            <wp:cNvGraphicFramePr/>
            <a:graphic xmlns:a="http://schemas.openxmlformats.org/drawingml/2006/main">
              <a:graphicData uri="http://schemas.openxmlformats.org/drawingml/2006/picture">
                <pic:pic xmlns:pic="http://schemas.openxmlformats.org/drawingml/2006/picture">
                  <pic:nvPicPr>
                    <pic:cNvPr id="1531" name="Picture 1531"/>
                    <pic:cNvPicPr/>
                  </pic:nvPicPr>
                  <pic:blipFill>
                    <a:blip r:embed="rId19"/>
                    <a:stretch>
                      <a:fillRect/>
                    </a:stretch>
                  </pic:blipFill>
                  <pic:spPr>
                    <a:xfrm>
                      <a:off x="0" y="0"/>
                      <a:ext cx="1543685" cy="2277110"/>
                    </a:xfrm>
                    <a:prstGeom prst="rect">
                      <a:avLst/>
                    </a:prstGeom>
                  </pic:spPr>
                </pic:pic>
              </a:graphicData>
            </a:graphic>
          </wp:inline>
        </w:drawing>
      </w:r>
      <w:r>
        <w:t xml:space="preserve"> </w:t>
      </w:r>
    </w:p>
    <w:p w14:paraId="641A09C5" w14:textId="77777777" w:rsidR="00EB35E3" w:rsidRDefault="00000000">
      <w:pPr>
        <w:spacing w:after="120" w:line="259" w:lineRule="auto"/>
        <w:ind w:left="10" w:hanging="10"/>
        <w:jc w:val="center"/>
      </w:pPr>
      <w:r>
        <w:t xml:space="preserve">Fuente: Archivo personal </w:t>
      </w:r>
    </w:p>
    <w:p w14:paraId="55F5B364" w14:textId="77777777" w:rsidR="00EB35E3" w:rsidRDefault="00000000">
      <w:pPr>
        <w:spacing w:after="154" w:line="259" w:lineRule="auto"/>
        <w:ind w:right="0" w:firstLine="0"/>
        <w:jc w:val="left"/>
      </w:pPr>
      <w:r>
        <w:rPr>
          <w:b/>
          <w:sz w:val="22"/>
        </w:rPr>
        <w:t xml:space="preserve"> </w:t>
      </w:r>
    </w:p>
    <w:p w14:paraId="4DEFE196" w14:textId="77777777" w:rsidR="00EB35E3" w:rsidRDefault="00000000">
      <w:pPr>
        <w:spacing w:after="112" w:line="259" w:lineRule="auto"/>
        <w:ind w:left="178" w:right="64" w:firstLine="0"/>
      </w:pPr>
      <w:r>
        <w:rPr>
          <w:b/>
        </w:rPr>
        <w:t>Figura 9:</w:t>
      </w:r>
      <w:r>
        <w:t xml:space="preserve"> Elenco de </w:t>
      </w:r>
      <w:proofErr w:type="spellStart"/>
      <w:r>
        <w:t>L´e</w:t>
      </w:r>
      <w:r>
        <w:rPr>
          <w:i/>
        </w:rPr>
        <w:t>lisir</w:t>
      </w:r>
      <w:proofErr w:type="spellEnd"/>
      <w:r>
        <w:rPr>
          <w:i/>
        </w:rPr>
        <w:t xml:space="preserve"> d '</w:t>
      </w:r>
      <w:proofErr w:type="spellStart"/>
      <w:r>
        <w:rPr>
          <w:i/>
        </w:rPr>
        <w:t>amore</w:t>
      </w:r>
      <w:proofErr w:type="spellEnd"/>
      <w:r>
        <w:t xml:space="preserve">, Luis Chapa como parte del coro </w:t>
      </w:r>
      <w:proofErr w:type="spellStart"/>
      <w:r>
        <w:t>Solanye</w:t>
      </w:r>
      <w:proofErr w:type="spellEnd"/>
      <w:r>
        <w:t xml:space="preserve"> </w:t>
      </w:r>
      <w:proofErr w:type="spellStart"/>
      <w:r>
        <w:t>Caignet</w:t>
      </w:r>
      <w:proofErr w:type="spellEnd"/>
      <w:r>
        <w:t xml:space="preserve"> </w:t>
      </w:r>
    </w:p>
    <w:p w14:paraId="06AE24AB" w14:textId="77777777" w:rsidR="00EB35E3" w:rsidRDefault="00000000">
      <w:pPr>
        <w:spacing w:after="216" w:line="259" w:lineRule="auto"/>
        <w:ind w:left="10" w:hanging="10"/>
        <w:jc w:val="center"/>
      </w:pPr>
      <w:r>
        <w:t xml:space="preserve">como Giannetta y Héctor Saucedo como </w:t>
      </w:r>
      <w:proofErr w:type="spellStart"/>
      <w:r>
        <w:t>Nemorino</w:t>
      </w:r>
      <w:proofErr w:type="spellEnd"/>
      <w:r>
        <w:t xml:space="preserve">. </w:t>
      </w:r>
    </w:p>
    <w:p w14:paraId="61C15A2F" w14:textId="77777777" w:rsidR="00EB35E3" w:rsidRDefault="00000000">
      <w:pPr>
        <w:spacing w:after="84" w:line="259" w:lineRule="auto"/>
        <w:ind w:right="16" w:firstLine="0"/>
        <w:jc w:val="center"/>
      </w:pPr>
      <w:r>
        <w:rPr>
          <w:noProof/>
        </w:rPr>
        <w:drawing>
          <wp:inline distT="0" distB="0" distL="0" distR="0" wp14:anchorId="62962A0F" wp14:editId="35D87F68">
            <wp:extent cx="1552575" cy="2313305"/>
            <wp:effectExtent l="0" t="0" r="0" b="0"/>
            <wp:docPr id="1533" name="Picture 1533"/>
            <wp:cNvGraphicFramePr/>
            <a:graphic xmlns:a="http://schemas.openxmlformats.org/drawingml/2006/main">
              <a:graphicData uri="http://schemas.openxmlformats.org/drawingml/2006/picture">
                <pic:pic xmlns:pic="http://schemas.openxmlformats.org/drawingml/2006/picture">
                  <pic:nvPicPr>
                    <pic:cNvPr id="1533" name="Picture 1533"/>
                    <pic:cNvPicPr/>
                  </pic:nvPicPr>
                  <pic:blipFill>
                    <a:blip r:embed="rId20"/>
                    <a:stretch>
                      <a:fillRect/>
                    </a:stretch>
                  </pic:blipFill>
                  <pic:spPr>
                    <a:xfrm rot="-5400001">
                      <a:off x="0" y="0"/>
                      <a:ext cx="1552575" cy="2313305"/>
                    </a:xfrm>
                    <a:prstGeom prst="rect">
                      <a:avLst/>
                    </a:prstGeom>
                  </pic:spPr>
                </pic:pic>
              </a:graphicData>
            </a:graphic>
          </wp:inline>
        </w:drawing>
      </w:r>
      <w:r>
        <w:t xml:space="preserve"> </w:t>
      </w:r>
    </w:p>
    <w:p w14:paraId="51ADA167" w14:textId="77777777" w:rsidR="00EB35E3" w:rsidRDefault="00000000">
      <w:pPr>
        <w:spacing w:after="117" w:line="259" w:lineRule="auto"/>
        <w:ind w:left="10" w:right="76" w:hanging="10"/>
        <w:jc w:val="center"/>
      </w:pPr>
      <w:r>
        <w:t xml:space="preserve">Fuente: Archivo personal. </w:t>
      </w:r>
    </w:p>
    <w:p w14:paraId="0D15CE94" w14:textId="77777777" w:rsidR="00EB35E3" w:rsidRDefault="00000000">
      <w:pPr>
        <w:spacing w:after="157" w:line="259" w:lineRule="auto"/>
        <w:ind w:right="0" w:firstLine="0"/>
        <w:jc w:val="left"/>
      </w:pPr>
      <w:r>
        <w:rPr>
          <w:b/>
          <w:sz w:val="22"/>
        </w:rPr>
        <w:lastRenderedPageBreak/>
        <w:t xml:space="preserve"> </w:t>
      </w:r>
    </w:p>
    <w:p w14:paraId="18A2B54C" w14:textId="77777777" w:rsidR="00EB35E3" w:rsidRDefault="00000000">
      <w:pPr>
        <w:spacing w:after="75" w:line="259" w:lineRule="auto"/>
        <w:ind w:left="10" w:right="78" w:hanging="10"/>
        <w:jc w:val="center"/>
      </w:pPr>
      <w:r>
        <w:rPr>
          <w:b/>
        </w:rPr>
        <w:t>Figure 10.</w:t>
      </w:r>
      <w:r>
        <w:t xml:space="preserve"> Leticia Ocampo en Adina en </w:t>
      </w:r>
      <w:proofErr w:type="spellStart"/>
      <w:r>
        <w:t>L'elisir</w:t>
      </w:r>
      <w:proofErr w:type="spellEnd"/>
      <w:r>
        <w:t xml:space="preserve"> </w:t>
      </w:r>
      <w:proofErr w:type="spellStart"/>
      <w:r>
        <w:t>d´amore</w:t>
      </w:r>
      <w:proofErr w:type="spellEnd"/>
      <w:r>
        <w:t xml:space="preserve">, 2000 </w:t>
      </w:r>
    </w:p>
    <w:p w14:paraId="3511DA8F" w14:textId="77777777" w:rsidR="00EB35E3" w:rsidRDefault="00000000">
      <w:pPr>
        <w:spacing w:after="84" w:line="259" w:lineRule="auto"/>
        <w:ind w:right="15" w:firstLine="0"/>
        <w:jc w:val="center"/>
      </w:pPr>
      <w:r>
        <w:rPr>
          <w:noProof/>
        </w:rPr>
        <w:drawing>
          <wp:inline distT="0" distB="0" distL="0" distR="0" wp14:anchorId="4D9C7938" wp14:editId="06E33B47">
            <wp:extent cx="1543686" cy="2236471"/>
            <wp:effectExtent l="0" t="0" r="0" b="0"/>
            <wp:docPr id="1535" name="Picture 1535"/>
            <wp:cNvGraphicFramePr/>
            <a:graphic xmlns:a="http://schemas.openxmlformats.org/drawingml/2006/main">
              <a:graphicData uri="http://schemas.openxmlformats.org/drawingml/2006/picture">
                <pic:pic xmlns:pic="http://schemas.openxmlformats.org/drawingml/2006/picture">
                  <pic:nvPicPr>
                    <pic:cNvPr id="1535" name="Picture 1535"/>
                    <pic:cNvPicPr/>
                  </pic:nvPicPr>
                  <pic:blipFill>
                    <a:blip r:embed="rId21"/>
                    <a:stretch>
                      <a:fillRect/>
                    </a:stretch>
                  </pic:blipFill>
                  <pic:spPr>
                    <a:xfrm rot="-5399999">
                      <a:off x="0" y="0"/>
                      <a:ext cx="1543686" cy="2236471"/>
                    </a:xfrm>
                    <a:prstGeom prst="rect">
                      <a:avLst/>
                    </a:prstGeom>
                  </pic:spPr>
                </pic:pic>
              </a:graphicData>
            </a:graphic>
          </wp:inline>
        </w:drawing>
      </w:r>
      <w:r>
        <w:t xml:space="preserve"> </w:t>
      </w:r>
    </w:p>
    <w:p w14:paraId="08FA7166" w14:textId="77777777" w:rsidR="00EB35E3" w:rsidRDefault="00000000">
      <w:pPr>
        <w:spacing w:after="134" w:line="259" w:lineRule="auto"/>
        <w:ind w:left="10" w:hanging="10"/>
        <w:jc w:val="center"/>
      </w:pPr>
      <w:r>
        <w:t>Fuente:</w:t>
      </w:r>
      <w:r>
        <w:rPr>
          <w:b/>
        </w:rPr>
        <w:t xml:space="preserve"> </w:t>
      </w:r>
      <w:r>
        <w:t xml:space="preserve">Archivo personal </w:t>
      </w:r>
    </w:p>
    <w:p w14:paraId="0ADD1A8B" w14:textId="77777777" w:rsidR="00EB35E3" w:rsidRDefault="00000000">
      <w:pPr>
        <w:spacing w:after="136" w:line="259" w:lineRule="auto"/>
        <w:ind w:right="12" w:firstLine="0"/>
        <w:jc w:val="center"/>
      </w:pPr>
      <w:r>
        <w:t xml:space="preserve"> </w:t>
      </w:r>
    </w:p>
    <w:p w14:paraId="5F4FFAB8" w14:textId="77777777" w:rsidR="00EB35E3" w:rsidRDefault="00000000">
      <w:pPr>
        <w:spacing w:after="175" w:line="259" w:lineRule="auto"/>
        <w:ind w:right="12" w:firstLine="0"/>
        <w:jc w:val="center"/>
      </w:pPr>
      <w:r>
        <w:t xml:space="preserve"> </w:t>
      </w:r>
    </w:p>
    <w:p w14:paraId="1A5255D7" w14:textId="77777777" w:rsidR="00EB35E3" w:rsidRDefault="00000000">
      <w:pPr>
        <w:spacing w:after="0" w:line="259" w:lineRule="auto"/>
        <w:ind w:right="2" w:firstLine="0"/>
        <w:jc w:val="center"/>
      </w:pPr>
      <w:r>
        <w:rPr>
          <w:sz w:val="28"/>
        </w:rPr>
        <w:t xml:space="preserve"> </w:t>
      </w:r>
    </w:p>
    <w:p w14:paraId="63B3C948" w14:textId="77777777" w:rsidR="00EB35E3" w:rsidRDefault="00000000">
      <w:pPr>
        <w:spacing w:after="38" w:line="259" w:lineRule="auto"/>
        <w:ind w:left="10" w:right="76" w:hanging="10"/>
        <w:jc w:val="center"/>
      </w:pPr>
      <w:r>
        <w:rPr>
          <w:b/>
        </w:rPr>
        <w:t xml:space="preserve">Figura 9: </w:t>
      </w:r>
      <w:r>
        <w:t>Reconocimiento académico</w:t>
      </w:r>
      <w:r>
        <w:rPr>
          <w:sz w:val="28"/>
        </w:rPr>
        <w:t xml:space="preserve"> </w:t>
      </w:r>
    </w:p>
    <w:p w14:paraId="033DC77F" w14:textId="77777777" w:rsidR="00EB35E3" w:rsidRDefault="00000000">
      <w:pPr>
        <w:spacing w:after="163" w:line="259" w:lineRule="auto"/>
        <w:ind w:right="13" w:firstLine="0"/>
        <w:jc w:val="center"/>
      </w:pPr>
      <w:r>
        <w:rPr>
          <w:noProof/>
        </w:rPr>
        <w:drawing>
          <wp:inline distT="0" distB="0" distL="0" distR="0" wp14:anchorId="5665D5C7" wp14:editId="1BC71BF8">
            <wp:extent cx="1896746" cy="2761615"/>
            <wp:effectExtent l="0" t="0" r="0" b="0"/>
            <wp:docPr id="1581" name="Picture 1581"/>
            <wp:cNvGraphicFramePr/>
            <a:graphic xmlns:a="http://schemas.openxmlformats.org/drawingml/2006/main">
              <a:graphicData uri="http://schemas.openxmlformats.org/drawingml/2006/picture">
                <pic:pic xmlns:pic="http://schemas.openxmlformats.org/drawingml/2006/picture">
                  <pic:nvPicPr>
                    <pic:cNvPr id="1581" name="Picture 1581"/>
                    <pic:cNvPicPr/>
                  </pic:nvPicPr>
                  <pic:blipFill>
                    <a:blip r:embed="rId22"/>
                    <a:stretch>
                      <a:fillRect/>
                    </a:stretch>
                  </pic:blipFill>
                  <pic:spPr>
                    <a:xfrm rot="-5399999">
                      <a:off x="0" y="0"/>
                      <a:ext cx="1896746" cy="2761615"/>
                    </a:xfrm>
                    <a:prstGeom prst="rect">
                      <a:avLst/>
                    </a:prstGeom>
                  </pic:spPr>
                </pic:pic>
              </a:graphicData>
            </a:graphic>
          </wp:inline>
        </w:drawing>
      </w:r>
      <w:r>
        <w:t xml:space="preserve"> </w:t>
      </w:r>
    </w:p>
    <w:p w14:paraId="741AFBAC" w14:textId="77777777" w:rsidR="00EB35E3" w:rsidRDefault="00000000">
      <w:pPr>
        <w:spacing w:after="117" w:line="259" w:lineRule="auto"/>
        <w:ind w:left="10" w:hanging="10"/>
        <w:jc w:val="center"/>
      </w:pPr>
      <w:r>
        <w:t xml:space="preserve">Fuente: Archivo personal </w:t>
      </w:r>
    </w:p>
    <w:p w14:paraId="4A35D997" w14:textId="77777777" w:rsidR="00EB35E3" w:rsidRDefault="00000000">
      <w:pPr>
        <w:spacing w:after="154" w:line="259" w:lineRule="auto"/>
        <w:ind w:right="0" w:firstLine="0"/>
        <w:jc w:val="left"/>
      </w:pPr>
      <w:r>
        <w:rPr>
          <w:b/>
          <w:sz w:val="22"/>
        </w:rPr>
        <w:t xml:space="preserve"> </w:t>
      </w:r>
    </w:p>
    <w:p w14:paraId="0EE95A30" w14:textId="77777777" w:rsidR="00EB35E3" w:rsidRDefault="00000000">
      <w:pPr>
        <w:spacing w:after="75" w:line="259" w:lineRule="auto"/>
        <w:ind w:left="10" w:right="77" w:hanging="10"/>
        <w:jc w:val="center"/>
      </w:pPr>
      <w:r>
        <w:rPr>
          <w:b/>
        </w:rPr>
        <w:t>Figura 10:</w:t>
      </w:r>
      <w:r>
        <w:t xml:space="preserve"> Entrevista en el periódico local </w:t>
      </w:r>
    </w:p>
    <w:p w14:paraId="29359F3B" w14:textId="77777777" w:rsidR="00EB35E3" w:rsidRDefault="00000000">
      <w:pPr>
        <w:spacing w:after="84" w:line="259" w:lineRule="auto"/>
        <w:ind w:right="13" w:firstLine="0"/>
        <w:jc w:val="center"/>
      </w:pPr>
      <w:r>
        <w:rPr>
          <w:noProof/>
        </w:rPr>
        <w:lastRenderedPageBreak/>
        <w:drawing>
          <wp:inline distT="0" distB="0" distL="0" distR="0" wp14:anchorId="4088C96B" wp14:editId="5AA3DCEB">
            <wp:extent cx="2621280" cy="3313430"/>
            <wp:effectExtent l="0" t="0" r="0" b="0"/>
            <wp:docPr id="1583" name="Picture 1583"/>
            <wp:cNvGraphicFramePr/>
            <a:graphic xmlns:a="http://schemas.openxmlformats.org/drawingml/2006/main">
              <a:graphicData uri="http://schemas.openxmlformats.org/drawingml/2006/picture">
                <pic:pic xmlns:pic="http://schemas.openxmlformats.org/drawingml/2006/picture">
                  <pic:nvPicPr>
                    <pic:cNvPr id="1583" name="Picture 1583"/>
                    <pic:cNvPicPr/>
                  </pic:nvPicPr>
                  <pic:blipFill>
                    <a:blip r:embed="rId23"/>
                    <a:stretch>
                      <a:fillRect/>
                    </a:stretch>
                  </pic:blipFill>
                  <pic:spPr>
                    <a:xfrm>
                      <a:off x="0" y="0"/>
                      <a:ext cx="2621280" cy="3313430"/>
                    </a:xfrm>
                    <a:prstGeom prst="rect">
                      <a:avLst/>
                    </a:prstGeom>
                  </pic:spPr>
                </pic:pic>
              </a:graphicData>
            </a:graphic>
          </wp:inline>
        </w:drawing>
      </w:r>
      <w:r>
        <w:t xml:space="preserve"> </w:t>
      </w:r>
    </w:p>
    <w:p w14:paraId="092A7254" w14:textId="77777777" w:rsidR="00EB35E3" w:rsidRDefault="00000000">
      <w:pPr>
        <w:spacing w:after="136" w:line="259" w:lineRule="auto"/>
        <w:ind w:left="10" w:hanging="10"/>
        <w:jc w:val="center"/>
      </w:pPr>
      <w:r>
        <w:t xml:space="preserve">Fuente: Archivo personal </w:t>
      </w:r>
    </w:p>
    <w:p w14:paraId="3C70B677" w14:textId="77777777" w:rsidR="00EB35E3" w:rsidRDefault="00000000">
      <w:pPr>
        <w:spacing w:after="213" w:line="259" w:lineRule="auto"/>
        <w:ind w:right="12" w:firstLine="0"/>
        <w:jc w:val="center"/>
      </w:pPr>
      <w:r>
        <w:t xml:space="preserve"> </w:t>
      </w:r>
    </w:p>
    <w:p w14:paraId="4B14C4AD" w14:textId="77777777" w:rsidR="00EB35E3" w:rsidRDefault="00000000">
      <w:pPr>
        <w:pStyle w:val="Ttulo2"/>
        <w:ind w:right="74"/>
      </w:pPr>
      <w:r>
        <w:t>Discusión</w:t>
      </w:r>
      <w:r>
        <w:rPr>
          <w:b w:val="0"/>
        </w:rPr>
        <w:t xml:space="preserve"> </w:t>
      </w:r>
    </w:p>
    <w:p w14:paraId="76CA0BB1" w14:textId="77777777" w:rsidR="00EB35E3" w:rsidRDefault="00000000">
      <w:pPr>
        <w:ind w:left="-15" w:right="64" w:firstLine="0"/>
      </w:pPr>
      <w:r>
        <w:rPr>
          <w:b/>
        </w:rPr>
        <w:t xml:space="preserve"> </w:t>
      </w:r>
      <w:r>
        <w:t xml:space="preserve">En la primera imagen presentada en los resultados, se observa un programa del Festival Alfonso Ortiz Tirado, destacando la colaboración artística de Ninón Lima en territorio nacional. Las imágenes siguientes reflejan su proyección internacional como artista cubana antes de su llegada a México, participando en festivales, conciertos y presentaciones operísticas de gran escala en Europa. </w:t>
      </w:r>
    </w:p>
    <w:p w14:paraId="402F8641" w14:textId="77777777" w:rsidR="00EB35E3" w:rsidRDefault="00000000">
      <w:pPr>
        <w:ind w:left="-15" w:right="64" w:firstLine="0"/>
      </w:pPr>
      <w:r>
        <w:t xml:space="preserve">La tabla presentada demuestra que una buena parte de los egresados bajo su tutela continúan laborando en el medio artístico-vocal, mientras que su impacto a nivel nacional queda evidenciado en su invitación al curso de Monterrey. Sin embargo, gran parte de la información recuperada proviene de documentos personales, grabaciones y publicaciones esporádicas. Muchos de estos materiales están deteriorados, lo que hace necesario buscar métodos de restauración para preservar su legado. </w:t>
      </w:r>
    </w:p>
    <w:p w14:paraId="7A3E3650" w14:textId="77777777" w:rsidR="00EB35E3" w:rsidRDefault="00000000">
      <w:pPr>
        <w:ind w:left="-15" w:right="64" w:firstLine="0"/>
      </w:pPr>
      <w:r>
        <w:t xml:space="preserve">Ninón Lima fue invitada a diversos festivales en México, como el Festival de Música de Sonora, en el cual participó durante varios años. También impartió una Master Class en el Conservatorio de Música de la UNAM y recibió una invitación para colaborar con una universidad de Ohio, Estados Unidos. Sin embargo, es necesario continuar la búsqueda de evidencia para confirmar estas contribuciones. </w:t>
      </w:r>
    </w:p>
    <w:p w14:paraId="3FB69EF0" w14:textId="77777777" w:rsidR="00EB35E3" w:rsidRDefault="00000000">
      <w:pPr>
        <w:ind w:left="-15" w:right="64" w:firstLine="0"/>
      </w:pPr>
      <w:r>
        <w:lastRenderedPageBreak/>
        <w:t xml:space="preserve">La información que se ha encontrado sobre el tema proviene de pequeños y diferentes contrastes, grabaciones de algunas canciones y una que otra publicación. Es su archivo personal el que por ahora puede proyectar mayor información, pero algunos documentos se encuentran en mal estado, ilegibles y es necesario buscar algún método de restauración.  </w:t>
      </w:r>
    </w:p>
    <w:p w14:paraId="5BFC2B09" w14:textId="77777777" w:rsidR="00EB35E3" w:rsidRDefault="00000000">
      <w:pPr>
        <w:ind w:left="-15" w:right="64" w:firstLine="0"/>
      </w:pPr>
      <w:r>
        <w:t xml:space="preserve">Ninón Lima fue invitada a diversos festivales en la República Mexicana, como el Festival de Música de Sonora en el cuál participó por varios años. También tuvo una invitación muy especial para impartir una Master Class al conservatorio de Música de la UNAM, así como en una Universidad importante de Ohio, Estados Unidos, pero es necesario continuar en búsqueda de esta evidencia.  </w:t>
      </w:r>
    </w:p>
    <w:p w14:paraId="740BEDE7" w14:textId="77777777" w:rsidR="00EB35E3" w:rsidRDefault="00000000">
      <w:pPr>
        <w:ind w:left="-15" w:right="64"/>
      </w:pPr>
      <w:r>
        <w:t xml:space="preserve">Su dirección de la ópera Rigoletto en Zacatecas marcó un punto de inflexión en su carrera como directora, impulsándola a producir otras óperas igualmente exitosas, como </w:t>
      </w:r>
      <w:proofErr w:type="spellStart"/>
      <w:r>
        <w:t>Cavalleria</w:t>
      </w:r>
      <w:proofErr w:type="spellEnd"/>
      <w:r>
        <w:t xml:space="preserve"> Rusticana, La </w:t>
      </w:r>
      <w:proofErr w:type="spellStart"/>
      <w:r>
        <w:t>Traviata</w:t>
      </w:r>
      <w:proofErr w:type="spellEnd"/>
      <w:r>
        <w:t xml:space="preserve"> y </w:t>
      </w:r>
      <w:proofErr w:type="spellStart"/>
      <w:r>
        <w:t>L´elisir</w:t>
      </w:r>
      <w:proofErr w:type="spellEnd"/>
      <w:r>
        <w:t xml:space="preserve"> </w:t>
      </w:r>
      <w:proofErr w:type="spellStart"/>
      <w:r>
        <w:t>d’amore</w:t>
      </w:r>
      <w:proofErr w:type="spellEnd"/>
      <w:r>
        <w:t xml:space="preserve">. </w:t>
      </w:r>
    </w:p>
    <w:p w14:paraId="08B2BDDE" w14:textId="77777777" w:rsidR="00EB35E3" w:rsidRDefault="00000000">
      <w:pPr>
        <w:ind w:left="-15" w:right="64"/>
      </w:pPr>
      <w:r>
        <w:t xml:space="preserve">La formación musical de Ninón Lima en Cuba y Europa le otorgó una sólida base profesional, representando un ejemplo del alto nivel de calidad exportado por la isla al ámbito internacional. Su caso se alinea con estudios como el de Guillamón (2024), que analiza cómo las mujeres en la ópera han logrado construir trayectorias artísticas destacadas en contextos internacionales, lo que demuestra que el caso de Ninón no es aislado. </w:t>
      </w:r>
    </w:p>
    <w:p w14:paraId="4C2AA65E" w14:textId="77777777" w:rsidR="00EB35E3" w:rsidRDefault="00000000">
      <w:pPr>
        <w:ind w:left="-15" w:right="64"/>
      </w:pPr>
      <w:r>
        <w:t xml:space="preserve">En comparación con los resultados de otros estudios sobre mujeres de ópera que operaron en el extranjero, tenemos el trabajo de </w:t>
      </w:r>
      <w:proofErr w:type="spellStart"/>
      <w:r>
        <w:t>Guillamon</w:t>
      </w:r>
      <w:proofErr w:type="spellEnd"/>
      <w:r>
        <w:t xml:space="preserve"> (2024), donde se distingue la trayectoria femenina como construcción de la llamada “nuevas feminidades” y que como Ninon tuvieron libertad para crear y accionar sus diferentes estrategias artísticas, lo que denota que el caso de Ninon no es precisamente un caso aislado.  </w:t>
      </w:r>
    </w:p>
    <w:p w14:paraId="1B3D513F" w14:textId="77777777" w:rsidR="00EB35E3" w:rsidRDefault="00000000">
      <w:pPr>
        <w:ind w:left="-15" w:right="64"/>
      </w:pPr>
      <w:r>
        <w:t xml:space="preserve">En cuanto a la docencia, Villar (2009) resalta que un maestro de canto debe dominar la técnica vocal y adaptarse a las necesidades individuales de cada estudiante. Este principio se refleja en la metodología rigurosa de Ninón Lima, que enfatizaba la formación técnica personalizada de sus alumnos. </w:t>
      </w:r>
    </w:p>
    <w:p w14:paraId="1A62A359" w14:textId="77777777" w:rsidR="00EB35E3" w:rsidRDefault="00000000">
      <w:pPr>
        <w:ind w:left="-15" w:right="64"/>
      </w:pPr>
      <w:r>
        <w:t xml:space="preserve">Por otro lado, Borges-Triana (2004) señala cómo los artistas cubanos que emigraron en las décadas de los ochenta y noventa han influido significativamente en las culturas de los países receptores. Aunque este no es un estudio sobre migración, el caso de Ninón Lima ilustra la trascendencia cultural de los músicos cubanos en el extranjero. </w:t>
      </w:r>
    </w:p>
    <w:p w14:paraId="55214F6B" w14:textId="77777777" w:rsidR="00EB35E3" w:rsidRDefault="00000000">
      <w:pPr>
        <w:ind w:left="-15" w:right="64"/>
      </w:pPr>
      <w:r>
        <w:t xml:space="preserve">Finalmente, las limitaciones de esta investigación incluyen la falta de documentación más detallada sobre la vida y obra de Ninón Lima. Para profundizar en su impacto, es necesario organizar y catalogar su archivo personal, localizar a más egresados para completar </w:t>
      </w:r>
      <w:r>
        <w:lastRenderedPageBreak/>
        <w:t xml:space="preserve">la tabla y realizar entrevistas adicionales con colegas y estudiantes. Este estudio representa un primer paso hacia una exploración más amplia del legado artístico y docente de Ninón Lima. </w:t>
      </w:r>
    </w:p>
    <w:p w14:paraId="79F09DA6" w14:textId="77777777" w:rsidR="00EB35E3" w:rsidRDefault="00000000">
      <w:pPr>
        <w:spacing w:after="226" w:line="259" w:lineRule="auto"/>
        <w:ind w:right="0" w:firstLine="0"/>
        <w:jc w:val="left"/>
      </w:pPr>
      <w:r>
        <w:t xml:space="preserve"> </w:t>
      </w:r>
    </w:p>
    <w:p w14:paraId="1EDCEB15" w14:textId="77777777" w:rsidR="00EB35E3" w:rsidRDefault="00000000">
      <w:pPr>
        <w:pStyle w:val="Ttulo2"/>
        <w:spacing w:after="89"/>
        <w:ind w:left="708" w:right="0" w:firstLine="0"/>
        <w:jc w:val="left"/>
      </w:pPr>
      <w:r>
        <w:rPr>
          <w:b w:val="0"/>
          <w:sz w:val="24"/>
        </w:rPr>
        <w:t xml:space="preserve">                                            </w:t>
      </w:r>
      <w:r>
        <w:t>Conclusión</w:t>
      </w:r>
      <w:r>
        <w:rPr>
          <w:b w:val="0"/>
        </w:rPr>
        <w:t xml:space="preserve"> </w:t>
      </w:r>
    </w:p>
    <w:p w14:paraId="1C334F2F" w14:textId="77777777" w:rsidR="00EB35E3" w:rsidRDefault="00000000">
      <w:pPr>
        <w:ind w:left="-15" w:right="64"/>
      </w:pPr>
      <w:r>
        <w:t xml:space="preserve">La contribución más significativa de Ninón Lima fue el desarrollo de una importante comunidad de cantantes en un contexto cultural limitado. Su gestión como directora y productora de ópera marcó un punto culminante en el desarrollo de este género en Zacatecas, una ciudad que, antes de su llegada, carecía de una producción operística constante. Su liderazgo reunió a una audiencia considerable en los diferentes foros donde se llevaron a cabo sus presentaciones, incluso después de su jubilación de la UAZ. </w:t>
      </w:r>
    </w:p>
    <w:p w14:paraId="77718DA5" w14:textId="77777777" w:rsidR="00EB35E3" w:rsidRDefault="00000000">
      <w:pPr>
        <w:ind w:left="-15" w:right="64"/>
      </w:pPr>
      <w:r>
        <w:t xml:space="preserve">Tras una prolífica carrera en Cuba y el extranjero, Ninón llegó a Zacatecas y comenzó a implementar estrategias que potenciaron a la comunidad de cantantes locales mediante proyectos específicos que fomentaron el desarrollo a largo plazo de sus habilidades. Este esfuerzo contribuyó significativamente al panorama cultural, social y académico de la región, así como a la continuidad artística de sus egresados. </w:t>
      </w:r>
    </w:p>
    <w:p w14:paraId="5A53EF65" w14:textId="77777777" w:rsidR="00EB35E3" w:rsidRDefault="00000000">
      <w:pPr>
        <w:ind w:left="-15" w:right="64"/>
      </w:pPr>
      <w:r>
        <w:t xml:space="preserve">Entre sus mayores logros destaca el apoyo constante que brindó al talento local, especialmente a los estudiantes de canto de la Escuela de Música de Zacatecas. Produjo y dirigió proyectos operísticos que priorizaban a esta comunidad, invitando a artistas nacionales o extranjeros solo en casos específicos cuando se requería cubrir un rol particular. </w:t>
      </w:r>
    </w:p>
    <w:p w14:paraId="6113EAA7" w14:textId="77777777" w:rsidR="00EB35E3" w:rsidRDefault="00000000">
      <w:pPr>
        <w:ind w:left="-15" w:right="64"/>
      </w:pPr>
      <w:r>
        <w:t xml:space="preserve">Aunque México es reconocido por su tradición de grandes voces líricas, Zacatecas no era un epicentro artístico en este ámbito antes de la llegada de Ninón Lima. Su trabajo consolidó la ópera en el estado, y su dedicación se extendió más allá de su retiro, ofreciendo clases gratuitas a cantantes diversos que buscaban su guía. Ninón falleció en julio de 2023, dejando un legado invaluable y las bases para la continuidad del arte lírico en Zacatecas. </w:t>
      </w:r>
    </w:p>
    <w:p w14:paraId="541DF743" w14:textId="77777777" w:rsidR="00EB35E3" w:rsidRDefault="00000000">
      <w:pPr>
        <w:spacing w:after="158" w:line="259" w:lineRule="auto"/>
        <w:ind w:left="708" w:right="0" w:firstLine="0"/>
        <w:jc w:val="left"/>
      </w:pPr>
      <w:r>
        <w:t xml:space="preserve"> </w:t>
      </w:r>
    </w:p>
    <w:p w14:paraId="1CA3A314" w14:textId="77777777" w:rsidR="00EB35E3" w:rsidRDefault="00000000">
      <w:pPr>
        <w:pStyle w:val="Ttulo3"/>
        <w:ind w:right="711"/>
      </w:pPr>
      <w:r>
        <w:t>Futuras Líneas de investigación</w:t>
      </w:r>
      <w:r>
        <w:rPr>
          <w:b w:val="0"/>
        </w:rPr>
        <w:t xml:space="preserve"> </w:t>
      </w:r>
    </w:p>
    <w:p w14:paraId="4CB3F2A8" w14:textId="77777777" w:rsidR="00EB35E3" w:rsidRDefault="00000000">
      <w:pPr>
        <w:ind w:left="-15" w:right="64" w:firstLine="0"/>
      </w:pPr>
      <w:r>
        <w:t xml:space="preserve">Como línea de investigación futura, se propone catalogar y organizar el archivo personal de Ninón Lima, lo cual permitiría preservar y profundizar en su legado artístico. Además, se recomienda explorar los registros disponibles en el Teatro Principal de La Habana para conectar los hallazgos de esta investigación con su etapa inicial en Cuba. Esto podría arrojar nuevos márgenes para comprender la trascendencia de su vida y obra. </w:t>
      </w:r>
    </w:p>
    <w:p w14:paraId="2E71004F" w14:textId="77777777" w:rsidR="00EB35E3" w:rsidRDefault="00000000">
      <w:pPr>
        <w:spacing w:after="177" w:line="259" w:lineRule="auto"/>
        <w:ind w:right="0" w:firstLine="0"/>
        <w:jc w:val="left"/>
      </w:pPr>
      <w:r>
        <w:rPr>
          <w:b/>
        </w:rPr>
        <w:t xml:space="preserve"> </w:t>
      </w:r>
    </w:p>
    <w:p w14:paraId="4025920B" w14:textId="77777777" w:rsidR="00EB35E3" w:rsidRDefault="00000000">
      <w:pPr>
        <w:pStyle w:val="Ttulo3"/>
        <w:spacing w:after="93"/>
        <w:ind w:left="-5"/>
        <w:jc w:val="left"/>
      </w:pPr>
      <w:r>
        <w:rPr>
          <w:rFonts w:ascii="Calibri" w:eastAsia="Calibri" w:hAnsi="Calibri" w:cs="Calibri"/>
        </w:rPr>
        <w:lastRenderedPageBreak/>
        <w:t>Referencias</w:t>
      </w:r>
      <w:r>
        <w:rPr>
          <w:rFonts w:ascii="Calibri" w:eastAsia="Calibri" w:hAnsi="Calibri" w:cs="Calibri"/>
          <w:b w:val="0"/>
        </w:rPr>
        <w:t xml:space="preserve"> </w:t>
      </w:r>
    </w:p>
    <w:p w14:paraId="7C608470" w14:textId="77777777" w:rsidR="00EB35E3" w:rsidRDefault="00000000">
      <w:pPr>
        <w:spacing w:after="0" w:line="358" w:lineRule="auto"/>
        <w:ind w:left="703" w:right="56" w:hanging="718"/>
      </w:pPr>
      <w:r>
        <w:rPr>
          <w:color w:val="222222"/>
        </w:rPr>
        <w:t xml:space="preserve">Borges-Triana, J. (2004). Músicos de Cuba y del mundo: Nadie se va del todo. </w:t>
      </w:r>
      <w:r>
        <w:rPr>
          <w:i/>
          <w:color w:val="222222"/>
        </w:rPr>
        <w:t>Temas</w:t>
      </w:r>
      <w:r>
        <w:rPr>
          <w:color w:val="222222"/>
        </w:rPr>
        <w:t xml:space="preserve">, </w:t>
      </w:r>
      <w:r>
        <w:rPr>
          <w:i/>
          <w:color w:val="222222"/>
        </w:rPr>
        <w:t>47</w:t>
      </w:r>
      <w:r>
        <w:rPr>
          <w:color w:val="222222"/>
        </w:rPr>
        <w:t>, 2009.</w:t>
      </w:r>
      <w:r>
        <w:t xml:space="preserve"> </w:t>
      </w:r>
    </w:p>
    <w:p w14:paraId="1DC5B1BA" w14:textId="77777777" w:rsidR="00EB35E3" w:rsidRDefault="00000000">
      <w:pPr>
        <w:spacing w:after="31" w:line="357" w:lineRule="auto"/>
        <w:ind w:left="703" w:right="62" w:hanging="718"/>
      </w:pPr>
      <w:proofErr w:type="spellStart"/>
      <w:r>
        <w:t>Caignet</w:t>
      </w:r>
      <w:proofErr w:type="spellEnd"/>
      <w:r>
        <w:t xml:space="preserve"> S., Pacheco B., Lozano J.L., (2016). “Fisiología del aprendizaje en alumnos del bel canto”. Revista electrónica sobre Cuerpos Académicos y Grupos de investigación en Latinoamérica. 3 (6). p. 1-10.  </w:t>
      </w:r>
    </w:p>
    <w:p w14:paraId="443FFBEB" w14:textId="77777777" w:rsidR="00EB35E3" w:rsidRDefault="00000000">
      <w:pPr>
        <w:ind w:left="693" w:right="64" w:hanging="708"/>
      </w:pPr>
      <w:r>
        <w:t xml:space="preserve">Cancioncilla, </w:t>
      </w:r>
      <w:r>
        <w:tab/>
        <w:t xml:space="preserve">(2022, </w:t>
      </w:r>
      <w:r>
        <w:tab/>
        <w:t xml:space="preserve">3 </w:t>
      </w:r>
      <w:r>
        <w:tab/>
        <w:t xml:space="preserve">de </w:t>
      </w:r>
      <w:r>
        <w:tab/>
        <w:t xml:space="preserve">junio), </w:t>
      </w:r>
      <w:r>
        <w:tab/>
        <w:t xml:space="preserve">Harold </w:t>
      </w:r>
      <w:r>
        <w:tab/>
        <w:t xml:space="preserve">Gramatges-Ninón </w:t>
      </w:r>
      <w:r>
        <w:tab/>
        <w:t xml:space="preserve">Lima, </w:t>
      </w:r>
      <w:r>
        <w:tab/>
      </w:r>
      <w:proofErr w:type="spellStart"/>
      <w:r>
        <w:t>Youtube</w:t>
      </w:r>
      <w:proofErr w:type="spellEnd"/>
      <w:r>
        <w:t xml:space="preserve">. https://www.youtube.com/watch?v=qyI0zyS-zQE </w:t>
      </w:r>
    </w:p>
    <w:p w14:paraId="65B04DEC" w14:textId="77777777" w:rsidR="00EB35E3" w:rsidRDefault="00000000">
      <w:pPr>
        <w:ind w:left="693" w:right="64" w:hanging="708"/>
      </w:pPr>
      <w:r>
        <w:t xml:space="preserve">Chapas J.L., (2012), No sé lo que es no cantar. Entrevistado por José Noé Mercado, Revista Pro Ópera. </w:t>
      </w:r>
    </w:p>
    <w:p w14:paraId="37AA31A0" w14:textId="77777777" w:rsidR="00EB35E3" w:rsidRDefault="00000000">
      <w:pPr>
        <w:ind w:left="693" w:right="64" w:hanging="708"/>
      </w:pPr>
      <w:r>
        <w:t xml:space="preserve">De Santiago R., Rodarte A. (27 de mayo de 2014). Ninón Lima, 50 años dedicados a la música, al canto y a la formación de nuevos valores. La jornada. </w:t>
      </w:r>
    </w:p>
    <w:p w14:paraId="173E8744" w14:textId="77777777" w:rsidR="00EB35E3" w:rsidRDefault="00000000">
      <w:pPr>
        <w:spacing w:after="2" w:line="357" w:lineRule="auto"/>
        <w:ind w:left="708" w:right="0" w:firstLine="0"/>
        <w:jc w:val="left"/>
      </w:pPr>
      <w:hyperlink r:id="rId24">
        <w:r>
          <w:rPr>
            <w:color w:val="0563C1"/>
            <w:u w:val="single" w:color="0563C1"/>
          </w:rPr>
          <w:t>https://ljz.mx/27/05/2014/ninon</w:t>
        </w:r>
      </w:hyperlink>
      <w:hyperlink r:id="rId25">
        <w:r>
          <w:rPr>
            <w:color w:val="0563C1"/>
            <w:u w:val="single" w:color="0563C1"/>
          </w:rPr>
          <w:t>-</w:t>
        </w:r>
      </w:hyperlink>
      <w:hyperlink r:id="rId26">
        <w:r>
          <w:rPr>
            <w:color w:val="0563C1"/>
            <w:u w:val="single" w:color="0563C1"/>
          </w:rPr>
          <w:t>lima</w:t>
        </w:r>
      </w:hyperlink>
      <w:hyperlink r:id="rId27">
        <w:r>
          <w:rPr>
            <w:color w:val="0563C1"/>
            <w:u w:val="single" w:color="0563C1"/>
          </w:rPr>
          <w:t>-</w:t>
        </w:r>
      </w:hyperlink>
      <w:hyperlink r:id="rId28">
        <w:r>
          <w:rPr>
            <w:color w:val="0563C1"/>
            <w:u w:val="single" w:color="0563C1"/>
          </w:rPr>
          <w:t>50</w:t>
        </w:r>
      </w:hyperlink>
      <w:hyperlink r:id="rId29">
        <w:r>
          <w:rPr>
            <w:color w:val="0563C1"/>
            <w:u w:val="single" w:color="0563C1"/>
          </w:rPr>
          <w:t>-</w:t>
        </w:r>
      </w:hyperlink>
      <w:hyperlink r:id="rId30">
        <w:r>
          <w:rPr>
            <w:color w:val="0563C1"/>
            <w:u w:val="single" w:color="0563C1"/>
          </w:rPr>
          <w:t>anos</w:t>
        </w:r>
      </w:hyperlink>
      <w:hyperlink r:id="rId31">
        <w:r>
          <w:rPr>
            <w:color w:val="0563C1"/>
            <w:u w:val="single" w:color="0563C1"/>
          </w:rPr>
          <w:t>-</w:t>
        </w:r>
      </w:hyperlink>
      <w:hyperlink r:id="rId32">
        <w:r>
          <w:rPr>
            <w:color w:val="0563C1"/>
            <w:u w:val="single" w:color="0563C1"/>
          </w:rPr>
          <w:t>dedicados</w:t>
        </w:r>
      </w:hyperlink>
      <w:hyperlink r:id="rId33">
        <w:r>
          <w:rPr>
            <w:color w:val="0563C1"/>
            <w:u w:val="single" w:color="0563C1"/>
          </w:rPr>
          <w:t>-</w:t>
        </w:r>
      </w:hyperlink>
      <w:hyperlink r:id="rId34">
        <w:r>
          <w:rPr>
            <w:color w:val="0563C1"/>
            <w:u w:val="single" w:color="0563C1"/>
          </w:rPr>
          <w:t>la</w:t>
        </w:r>
      </w:hyperlink>
      <w:hyperlink r:id="rId35">
        <w:r>
          <w:rPr>
            <w:color w:val="0563C1"/>
            <w:u w:val="single" w:color="0563C1"/>
          </w:rPr>
          <w:t>-</w:t>
        </w:r>
      </w:hyperlink>
      <w:hyperlink r:id="rId36">
        <w:r>
          <w:rPr>
            <w:color w:val="0563C1"/>
            <w:u w:val="single" w:color="0563C1"/>
          </w:rPr>
          <w:t>musica</w:t>
        </w:r>
      </w:hyperlink>
      <w:hyperlink r:id="rId37">
        <w:r>
          <w:rPr>
            <w:color w:val="0563C1"/>
            <w:u w:val="single" w:color="0563C1"/>
          </w:rPr>
          <w:t>-</w:t>
        </w:r>
      </w:hyperlink>
      <w:hyperlink r:id="rId38">
        <w:r>
          <w:rPr>
            <w:color w:val="0563C1"/>
            <w:u w:val="single" w:color="0563C1"/>
          </w:rPr>
          <w:t>al</w:t>
        </w:r>
      </w:hyperlink>
      <w:hyperlink r:id="rId39">
        <w:r>
          <w:rPr>
            <w:color w:val="0563C1"/>
            <w:u w:val="single" w:color="0563C1"/>
          </w:rPr>
          <w:t>-</w:t>
        </w:r>
      </w:hyperlink>
      <w:hyperlink r:id="rId40">
        <w:r>
          <w:rPr>
            <w:color w:val="0563C1"/>
            <w:u w:val="single" w:color="0563C1"/>
          </w:rPr>
          <w:t>canto</w:t>
        </w:r>
      </w:hyperlink>
      <w:hyperlink r:id="rId41">
        <w:r>
          <w:rPr>
            <w:color w:val="0563C1"/>
            <w:u w:val="single" w:color="0563C1"/>
          </w:rPr>
          <w:t>-</w:t>
        </w:r>
      </w:hyperlink>
      <w:hyperlink r:id="rId42">
        <w:r>
          <w:rPr>
            <w:color w:val="0563C1"/>
            <w:u w:val="single" w:color="0563C1"/>
          </w:rPr>
          <w:t>y</w:t>
        </w:r>
      </w:hyperlink>
      <w:hyperlink r:id="rId43">
        <w:r>
          <w:rPr>
            <w:color w:val="0563C1"/>
            <w:u w:val="single" w:color="0563C1"/>
          </w:rPr>
          <w:t>-</w:t>
        </w:r>
      </w:hyperlink>
      <w:hyperlink r:id="rId44">
        <w:r>
          <w:rPr>
            <w:color w:val="0563C1"/>
            <w:u w:val="single" w:color="0563C1"/>
          </w:rPr>
          <w:t>la</w:t>
        </w:r>
      </w:hyperlink>
      <w:hyperlink r:id="rId45"/>
      <w:hyperlink r:id="rId46">
        <w:r>
          <w:rPr>
            <w:color w:val="0563C1"/>
            <w:u w:val="single" w:color="0563C1"/>
          </w:rPr>
          <w:t>formacion</w:t>
        </w:r>
      </w:hyperlink>
      <w:hyperlink r:id="rId47">
        <w:r>
          <w:rPr>
            <w:color w:val="0563C1"/>
            <w:u w:val="single" w:color="0563C1"/>
          </w:rPr>
          <w:t>-</w:t>
        </w:r>
      </w:hyperlink>
      <w:hyperlink r:id="rId48">
        <w:r>
          <w:rPr>
            <w:color w:val="0563C1"/>
            <w:u w:val="single" w:color="0563C1"/>
          </w:rPr>
          <w:t>de</w:t>
        </w:r>
      </w:hyperlink>
      <w:hyperlink r:id="rId49">
        <w:r>
          <w:rPr>
            <w:color w:val="0563C1"/>
            <w:u w:val="single" w:color="0563C1"/>
          </w:rPr>
          <w:t>-</w:t>
        </w:r>
      </w:hyperlink>
      <w:hyperlink r:id="rId50">
        <w:r>
          <w:rPr>
            <w:color w:val="0563C1"/>
            <w:u w:val="single" w:color="0563C1"/>
          </w:rPr>
          <w:t>nuevos</w:t>
        </w:r>
      </w:hyperlink>
      <w:hyperlink r:id="rId51">
        <w:r>
          <w:rPr>
            <w:color w:val="0563C1"/>
            <w:u w:val="single" w:color="0563C1"/>
          </w:rPr>
          <w:t>-</w:t>
        </w:r>
      </w:hyperlink>
      <w:hyperlink r:id="rId52">
        <w:r>
          <w:rPr>
            <w:color w:val="0563C1"/>
            <w:u w:val="single" w:color="0563C1"/>
          </w:rPr>
          <w:t>valores/</w:t>
        </w:r>
      </w:hyperlink>
      <w:hyperlink r:id="rId53">
        <w:r>
          <w:t xml:space="preserve"> </w:t>
        </w:r>
      </w:hyperlink>
    </w:p>
    <w:p w14:paraId="54D801C3" w14:textId="77777777" w:rsidR="00EB35E3" w:rsidRDefault="00000000">
      <w:pPr>
        <w:ind w:left="693" w:right="64" w:hanging="708"/>
      </w:pPr>
      <w:r>
        <w:t xml:space="preserve">Especial, (2022, 3 de junio), Entrevista Perfiles, Ninón Lima [video]. </w:t>
      </w:r>
      <w:proofErr w:type="spellStart"/>
      <w:r>
        <w:t>Youtube</w:t>
      </w:r>
      <w:proofErr w:type="spellEnd"/>
      <w:r>
        <w:t xml:space="preserve">. https://www.youtube.com/watch?v=tGJnTrUQVDU </w:t>
      </w:r>
    </w:p>
    <w:p w14:paraId="7DC8694E" w14:textId="77777777" w:rsidR="00EB35E3" w:rsidRDefault="00000000">
      <w:pPr>
        <w:ind w:left="693" w:right="64" w:hanging="708"/>
      </w:pPr>
      <w:proofErr w:type="spellStart"/>
      <w:r>
        <w:t>Guillamon</w:t>
      </w:r>
      <w:proofErr w:type="spellEnd"/>
      <w:r>
        <w:t xml:space="preserve"> G, (2024), Mujeres cantantes, ópera italiana y estructuras narrativas: Agencia y feminidades subalternas en el Buenos Aires de principios de siglo XIX de Guillermina </w:t>
      </w:r>
    </w:p>
    <w:p w14:paraId="0C7CE2E1" w14:textId="77777777" w:rsidR="00EB35E3" w:rsidRDefault="00000000">
      <w:pPr>
        <w:ind w:left="-15" w:right="64"/>
      </w:pPr>
      <w:proofErr w:type="spellStart"/>
      <w:r>
        <w:t>Guillamon</w:t>
      </w:r>
      <w:proofErr w:type="spellEnd"/>
      <w:r>
        <w:t>, GEDIS-CONICET, https://sedici.unlp.edu.ar/bitstream/handle/10915/167023/Documento_completo.pdf-</w:t>
      </w:r>
    </w:p>
    <w:p w14:paraId="2E1889DC" w14:textId="77777777" w:rsidR="00EB35E3" w:rsidRDefault="00000000">
      <w:pPr>
        <w:spacing w:after="112" w:line="259" w:lineRule="auto"/>
        <w:ind w:left="708" w:right="64" w:firstLine="0"/>
      </w:pPr>
      <w:proofErr w:type="spellStart"/>
      <w:r>
        <w:t>PDFA.pdf?sequence</w:t>
      </w:r>
      <w:proofErr w:type="spellEnd"/>
      <w:r>
        <w:t xml:space="preserve">=1&amp;isAllowed=y </w:t>
      </w:r>
    </w:p>
    <w:p w14:paraId="7E6D98A1" w14:textId="77777777" w:rsidR="00EB35E3" w:rsidRDefault="00000000">
      <w:pPr>
        <w:ind w:left="693" w:right="64" w:hanging="708"/>
      </w:pPr>
      <w:r>
        <w:t>González R. (</w:t>
      </w:r>
      <w:proofErr w:type="spellStart"/>
      <w:r>
        <w:t>s.f</w:t>
      </w:r>
      <w:proofErr w:type="spellEnd"/>
      <w:r>
        <w:t xml:space="preserve">) La creación de la UAMUAZ y su inserción en la sociedad zacatecana (2011) Tesis de licenciatura en viola, UAA-UAZ. En Juan C. M, Sánchez Uzón M.J., </w:t>
      </w:r>
      <w:proofErr w:type="spellStart"/>
      <w:r>
        <w:t>Vdovina</w:t>
      </w:r>
      <w:proofErr w:type="spellEnd"/>
      <w:r>
        <w:t xml:space="preserve"> M., Internacionalización de la enseñanza profesional musical en la UAZ con </w:t>
      </w:r>
    </w:p>
    <w:p w14:paraId="4D856547" w14:textId="77777777" w:rsidR="00EB35E3" w:rsidRDefault="00000000">
      <w:pPr>
        <w:ind w:left="708" w:right="64" w:firstLine="0"/>
      </w:pPr>
      <w:r>
        <w:t xml:space="preserve">una visión artística y académica pluricultural. En Ibarra R., Ibarra E., </w:t>
      </w:r>
      <w:proofErr w:type="spellStart"/>
      <w:r>
        <w:t>comp</w:t>
      </w:r>
      <w:proofErr w:type="spellEnd"/>
      <w:r>
        <w:t xml:space="preserve">, Los retos políticos, económicos y sociales en Latinoamérica en el siglo XXI.  </w:t>
      </w:r>
    </w:p>
    <w:p w14:paraId="118B3A53" w14:textId="77777777" w:rsidR="00EB35E3" w:rsidRDefault="00000000">
      <w:pPr>
        <w:spacing w:after="0" w:line="358" w:lineRule="auto"/>
        <w:ind w:left="703" w:right="56" w:hanging="718"/>
      </w:pPr>
      <w:r>
        <w:rPr>
          <w:color w:val="222222"/>
        </w:rPr>
        <w:t xml:space="preserve">Hernández M. del R, (26 de octubre de 2020). La impronta de Ninón Lima, CIDMUC, </w:t>
      </w:r>
      <w:hyperlink r:id="rId54">
        <w:r>
          <w:rPr>
            <w:color w:val="0563C1"/>
            <w:u w:val="single" w:color="0563C1"/>
          </w:rPr>
          <w:t>https://cidmucmusicacubana.wordpress.com/contacto/</w:t>
        </w:r>
      </w:hyperlink>
      <w:hyperlink r:id="rId55">
        <w:r>
          <w:t xml:space="preserve"> </w:t>
        </w:r>
      </w:hyperlink>
    </w:p>
    <w:p w14:paraId="25493A5A" w14:textId="77777777" w:rsidR="00EB35E3" w:rsidRDefault="00000000">
      <w:pPr>
        <w:spacing w:after="0" w:line="358" w:lineRule="auto"/>
        <w:ind w:left="703" w:right="56" w:hanging="718"/>
      </w:pPr>
      <w:r>
        <w:rPr>
          <w:color w:val="222222"/>
        </w:rPr>
        <w:t xml:space="preserve">Martínez, J.L. (1 de marzo de 2015,) Digna Guerra, formadora de seres humanos integrales mediante la música, </w:t>
      </w:r>
      <w:proofErr w:type="spellStart"/>
      <w:r>
        <w:rPr>
          <w:color w:val="222222"/>
        </w:rPr>
        <w:t>Quadratin</w:t>
      </w:r>
      <w:proofErr w:type="spellEnd"/>
      <w:r>
        <w:rPr>
          <w:color w:val="222222"/>
        </w:rPr>
        <w:t xml:space="preserve"> México, https://mexico.quadratin.com.mx/Digna-</w:t>
      </w:r>
    </w:p>
    <w:p w14:paraId="05504B04" w14:textId="77777777" w:rsidR="00EB35E3" w:rsidRDefault="00000000">
      <w:pPr>
        <w:spacing w:after="115" w:line="259" w:lineRule="auto"/>
        <w:ind w:left="708" w:right="56" w:firstLine="0"/>
      </w:pPr>
      <w:r>
        <w:rPr>
          <w:color w:val="222222"/>
        </w:rPr>
        <w:t>Guerra-formadora-de-seres-humanos-integrales-mediante-la-</w:t>
      </w:r>
      <w:proofErr w:type="spellStart"/>
      <w:r>
        <w:rPr>
          <w:color w:val="222222"/>
        </w:rPr>
        <w:t>musica</w:t>
      </w:r>
      <w:proofErr w:type="spellEnd"/>
      <w:r>
        <w:rPr>
          <w:color w:val="222222"/>
        </w:rPr>
        <w:t>/</w:t>
      </w:r>
      <w:r>
        <w:t xml:space="preserve"> </w:t>
      </w:r>
    </w:p>
    <w:p w14:paraId="745A9465" w14:textId="77777777" w:rsidR="00EB35E3" w:rsidRDefault="00000000">
      <w:pPr>
        <w:spacing w:after="113" w:line="259" w:lineRule="auto"/>
        <w:ind w:left="-15" w:right="64" w:firstLine="0"/>
      </w:pPr>
      <w:proofErr w:type="spellStart"/>
      <w:r>
        <w:t>Matheopoulos</w:t>
      </w:r>
      <w:proofErr w:type="spellEnd"/>
      <w:r>
        <w:t xml:space="preserve"> H., (1993), </w:t>
      </w:r>
      <w:r>
        <w:rPr>
          <w:i/>
        </w:rPr>
        <w:t>Diva</w:t>
      </w:r>
      <w:r>
        <w:t xml:space="preserve">, Editorial Vergara. (original publicado en 1993) </w:t>
      </w:r>
    </w:p>
    <w:p w14:paraId="51FBCC85" w14:textId="77777777" w:rsidR="00EB35E3" w:rsidRDefault="00000000">
      <w:pPr>
        <w:ind w:left="693" w:right="64" w:hanging="708"/>
      </w:pPr>
      <w:r>
        <w:lastRenderedPageBreak/>
        <w:t xml:space="preserve">Miller, R. (2004), </w:t>
      </w:r>
      <w:proofErr w:type="spellStart"/>
      <w:r>
        <w:rPr>
          <w:i/>
        </w:rPr>
        <w:t>Solutions</w:t>
      </w:r>
      <w:proofErr w:type="spellEnd"/>
      <w:r>
        <w:rPr>
          <w:i/>
        </w:rPr>
        <w:t xml:space="preserve"> </w:t>
      </w:r>
      <w:proofErr w:type="spellStart"/>
      <w:r>
        <w:rPr>
          <w:i/>
        </w:rPr>
        <w:t>for</w:t>
      </w:r>
      <w:proofErr w:type="spellEnd"/>
      <w:r>
        <w:rPr>
          <w:i/>
        </w:rPr>
        <w:t xml:space="preserve"> </w:t>
      </w:r>
      <w:proofErr w:type="spellStart"/>
      <w:r>
        <w:rPr>
          <w:i/>
        </w:rPr>
        <w:t>singers</w:t>
      </w:r>
      <w:proofErr w:type="spellEnd"/>
      <w:r>
        <w:t xml:space="preserve">: Tools </w:t>
      </w:r>
      <w:proofErr w:type="spellStart"/>
      <w:r>
        <w:t>for</w:t>
      </w:r>
      <w:proofErr w:type="spellEnd"/>
      <w:r>
        <w:t xml:space="preserve"> </w:t>
      </w:r>
      <w:proofErr w:type="spellStart"/>
      <w:r>
        <w:t>performers</w:t>
      </w:r>
      <w:proofErr w:type="spellEnd"/>
      <w:r>
        <w:t xml:space="preserve"> and </w:t>
      </w:r>
      <w:proofErr w:type="spellStart"/>
      <w:proofErr w:type="gramStart"/>
      <w:r>
        <w:t>Teachers</w:t>
      </w:r>
      <w:proofErr w:type="spellEnd"/>
      <w:r>
        <w:t>,  Ed.</w:t>
      </w:r>
      <w:proofErr w:type="gramEnd"/>
      <w:r>
        <w:t xml:space="preserve"> Oxford </w:t>
      </w:r>
      <w:proofErr w:type="spellStart"/>
      <w:r>
        <w:t>University</w:t>
      </w:r>
      <w:proofErr w:type="spellEnd"/>
      <w:r>
        <w:t xml:space="preserve"> Press </w:t>
      </w:r>
    </w:p>
    <w:p w14:paraId="43E1DE76" w14:textId="77777777" w:rsidR="00EB35E3" w:rsidRDefault="00000000">
      <w:pPr>
        <w:ind w:left="693" w:right="64" w:hanging="708"/>
      </w:pPr>
      <w:r>
        <w:t xml:space="preserve">Morales A. (2019), Música de cámara en la ciudad de Matanzas (1970-1990), Tesis de Maestría, Universidad de Matanzas.  </w:t>
      </w:r>
    </w:p>
    <w:p w14:paraId="4B202E08" w14:textId="77777777" w:rsidR="00EB35E3" w:rsidRDefault="00000000">
      <w:pPr>
        <w:spacing w:after="0" w:line="358" w:lineRule="auto"/>
        <w:ind w:left="-15" w:right="56" w:firstLine="0"/>
      </w:pPr>
      <w:r>
        <w:t xml:space="preserve">Mordden E.,1993. </w:t>
      </w:r>
      <w:r>
        <w:rPr>
          <w:i/>
        </w:rPr>
        <w:t>El espléndido arte de la ópera</w:t>
      </w:r>
      <w:r>
        <w:t xml:space="preserve">.  Vergara. (Original publicado en 1993) </w:t>
      </w:r>
      <w:r>
        <w:rPr>
          <w:color w:val="222222"/>
        </w:rPr>
        <w:t xml:space="preserve">Oppenheim. Ch. </w:t>
      </w:r>
      <w:proofErr w:type="spellStart"/>
      <w:r>
        <w:rPr>
          <w:color w:val="222222"/>
        </w:rPr>
        <w:t>edit</w:t>
      </w:r>
      <w:proofErr w:type="spellEnd"/>
      <w:r>
        <w:rPr>
          <w:color w:val="222222"/>
        </w:rPr>
        <w:t>, (2012), Las tres décadas del concurso Morelli. Pro-ópera. 13.</w:t>
      </w:r>
      <w:r>
        <w:t xml:space="preserve"> </w:t>
      </w:r>
    </w:p>
    <w:p w14:paraId="2C92C897" w14:textId="77777777" w:rsidR="00EB35E3" w:rsidRDefault="00000000">
      <w:pPr>
        <w:spacing w:after="0" w:line="358" w:lineRule="auto"/>
        <w:ind w:left="703" w:right="56" w:hanging="718"/>
      </w:pPr>
      <w:proofErr w:type="spellStart"/>
      <w:r>
        <w:rPr>
          <w:color w:val="222222"/>
        </w:rPr>
        <w:t>Oncuba</w:t>
      </w:r>
      <w:proofErr w:type="spellEnd"/>
      <w:r>
        <w:rPr>
          <w:color w:val="222222"/>
        </w:rPr>
        <w:t xml:space="preserve">, (14 de abril de 2024), Falleció en México el barítono cubano Ramón Calzadilla. Cultura Música. </w:t>
      </w:r>
      <w:r>
        <w:t xml:space="preserve"> </w:t>
      </w:r>
      <w:hyperlink r:id="rId56">
        <w:r>
          <w:rPr>
            <w:color w:val="467886"/>
            <w:u w:val="single" w:color="467886"/>
          </w:rPr>
          <w:t>https://oncubanews.com/cultura/fallecio</w:t>
        </w:r>
      </w:hyperlink>
      <w:hyperlink r:id="rId57">
        <w:r>
          <w:rPr>
            <w:color w:val="467886"/>
            <w:u w:val="single" w:color="467886"/>
          </w:rPr>
          <w:t>-</w:t>
        </w:r>
      </w:hyperlink>
      <w:hyperlink r:id="rId58">
        <w:r>
          <w:rPr>
            <w:color w:val="467886"/>
            <w:u w:val="single" w:color="467886"/>
          </w:rPr>
          <w:t>en</w:t>
        </w:r>
      </w:hyperlink>
      <w:hyperlink r:id="rId59">
        <w:r>
          <w:rPr>
            <w:color w:val="467886"/>
            <w:u w:val="single" w:color="467886"/>
          </w:rPr>
          <w:t>-</w:t>
        </w:r>
      </w:hyperlink>
      <w:hyperlink r:id="rId60">
        <w:r>
          <w:rPr>
            <w:color w:val="467886"/>
            <w:u w:val="single" w:color="467886"/>
          </w:rPr>
          <w:t>mexico</w:t>
        </w:r>
      </w:hyperlink>
      <w:hyperlink r:id="rId61">
        <w:r>
          <w:rPr>
            <w:color w:val="467886"/>
            <w:u w:val="single" w:color="467886"/>
          </w:rPr>
          <w:t>-</w:t>
        </w:r>
      </w:hyperlink>
      <w:hyperlink r:id="rId62">
        <w:r>
          <w:rPr>
            <w:color w:val="467886"/>
            <w:u w:val="single" w:color="467886"/>
          </w:rPr>
          <w:t>el</w:t>
        </w:r>
      </w:hyperlink>
      <w:hyperlink r:id="rId63">
        <w:r>
          <w:rPr>
            <w:color w:val="467886"/>
            <w:u w:val="single" w:color="467886"/>
          </w:rPr>
          <w:t>-</w:t>
        </w:r>
      </w:hyperlink>
      <w:hyperlink r:id="rId64">
        <w:r>
          <w:rPr>
            <w:color w:val="467886"/>
            <w:u w:val="single" w:color="467886"/>
          </w:rPr>
          <w:t>baritono</w:t>
        </w:r>
      </w:hyperlink>
      <w:hyperlink r:id="rId65"/>
      <w:hyperlink r:id="rId66">
        <w:r>
          <w:rPr>
            <w:color w:val="467886"/>
            <w:u w:val="single" w:color="467886"/>
          </w:rPr>
          <w:t>cubano</w:t>
        </w:r>
      </w:hyperlink>
      <w:hyperlink r:id="rId67">
        <w:r>
          <w:rPr>
            <w:color w:val="467886"/>
            <w:u w:val="single" w:color="467886"/>
          </w:rPr>
          <w:t>-</w:t>
        </w:r>
      </w:hyperlink>
      <w:hyperlink r:id="rId68">
        <w:r>
          <w:rPr>
            <w:color w:val="467886"/>
            <w:u w:val="single" w:color="467886"/>
          </w:rPr>
          <w:t>ramon</w:t>
        </w:r>
      </w:hyperlink>
      <w:hyperlink r:id="rId69">
        <w:r>
          <w:rPr>
            <w:color w:val="467886"/>
            <w:u w:val="single" w:color="467886"/>
          </w:rPr>
          <w:t>-</w:t>
        </w:r>
      </w:hyperlink>
      <w:hyperlink r:id="rId70">
        <w:r>
          <w:rPr>
            <w:color w:val="467886"/>
            <w:u w:val="single" w:color="467886"/>
          </w:rPr>
          <w:t>calzadilla/</w:t>
        </w:r>
      </w:hyperlink>
      <w:hyperlink r:id="rId71">
        <w:r>
          <w:t xml:space="preserve"> </w:t>
        </w:r>
      </w:hyperlink>
    </w:p>
    <w:p w14:paraId="162620F9" w14:textId="77777777" w:rsidR="00EB35E3" w:rsidRDefault="00000000">
      <w:pPr>
        <w:spacing w:after="112" w:line="259" w:lineRule="auto"/>
        <w:ind w:left="-15" w:right="56" w:firstLine="0"/>
      </w:pPr>
      <w:r>
        <w:rPr>
          <w:color w:val="222222"/>
        </w:rPr>
        <w:t>Valdés, A. (2005). Diccionario de mujeres notables en la música cubana, Ediciones Unión.</w:t>
      </w:r>
      <w:r>
        <w:t xml:space="preserve"> </w:t>
      </w:r>
    </w:p>
    <w:p w14:paraId="4FCBBB4F" w14:textId="77777777" w:rsidR="00EB35E3" w:rsidRDefault="00000000">
      <w:pPr>
        <w:spacing w:after="26"/>
        <w:ind w:left="693" w:right="64" w:hanging="708"/>
      </w:pPr>
      <w:r>
        <w:t xml:space="preserve">Villar, M. D. C. M. (2009). Aproximación a la didáctica del canto lírico en España en el siglo XIX. Arte y movimiento: revista interdisciplinar del Departamento de didáctica de la </w:t>
      </w:r>
    </w:p>
    <w:p w14:paraId="55DDB125" w14:textId="77777777" w:rsidR="00EB35E3" w:rsidRDefault="00000000">
      <w:pPr>
        <w:tabs>
          <w:tab w:val="center" w:pos="1173"/>
          <w:tab w:val="center" w:pos="2711"/>
          <w:tab w:val="center" w:pos="4153"/>
          <w:tab w:val="center" w:pos="5248"/>
          <w:tab w:val="center" w:pos="6405"/>
          <w:tab w:val="center" w:pos="7674"/>
          <w:tab w:val="right" w:pos="8911"/>
        </w:tabs>
        <w:spacing w:after="180" w:line="259" w:lineRule="auto"/>
        <w:ind w:right="0" w:firstLine="0"/>
        <w:jc w:val="left"/>
      </w:pPr>
      <w:r>
        <w:rPr>
          <w:rFonts w:ascii="Calibri" w:eastAsia="Calibri" w:hAnsi="Calibri" w:cs="Calibri"/>
          <w:sz w:val="22"/>
        </w:rPr>
        <w:tab/>
      </w:r>
      <w:r>
        <w:t xml:space="preserve">expresión </w:t>
      </w:r>
      <w:r>
        <w:tab/>
        <w:t xml:space="preserve">musical, </w:t>
      </w:r>
      <w:r>
        <w:tab/>
        <w:t xml:space="preserve">plástica </w:t>
      </w:r>
      <w:r>
        <w:tab/>
        <w:t xml:space="preserve">y </w:t>
      </w:r>
      <w:r>
        <w:tab/>
        <w:t xml:space="preserve">corporal, </w:t>
      </w:r>
      <w:r>
        <w:tab/>
        <w:t xml:space="preserve">(1), </w:t>
      </w:r>
      <w:r>
        <w:tab/>
        <w:t>75-</w:t>
      </w:r>
    </w:p>
    <w:p w14:paraId="34E1C46A" w14:textId="77777777" w:rsidR="00EB35E3" w:rsidRDefault="00000000">
      <w:pPr>
        <w:spacing w:line="259" w:lineRule="auto"/>
        <w:ind w:left="708" w:right="64" w:firstLine="0"/>
      </w:pPr>
      <w:r>
        <w:t>85.  https://dialnet.unirioja.es/servlet/articulo?codigo=5639947</w:t>
      </w:r>
      <w:r>
        <w:rPr>
          <w:rFonts w:ascii="Calibri" w:eastAsia="Calibri" w:hAnsi="Calibri" w:cs="Calibri"/>
        </w:rPr>
        <w:t xml:space="preserve"> </w:t>
      </w:r>
    </w:p>
    <w:sectPr w:rsidR="00EB35E3">
      <w:headerReference w:type="even" r:id="rId72"/>
      <w:headerReference w:type="default" r:id="rId73"/>
      <w:footerReference w:type="even" r:id="rId74"/>
      <w:footerReference w:type="default" r:id="rId75"/>
      <w:headerReference w:type="first" r:id="rId76"/>
      <w:footerReference w:type="first" r:id="rId77"/>
      <w:pgSz w:w="12240" w:h="15840"/>
      <w:pgMar w:top="1190" w:right="1627" w:bottom="569" w:left="1702" w:header="142" w:footer="1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0ED8A" w14:textId="77777777" w:rsidR="0010534C" w:rsidRDefault="0010534C">
      <w:pPr>
        <w:spacing w:after="0" w:line="240" w:lineRule="auto"/>
      </w:pPr>
      <w:r>
        <w:separator/>
      </w:r>
    </w:p>
  </w:endnote>
  <w:endnote w:type="continuationSeparator" w:id="0">
    <w:p w14:paraId="7472B726" w14:textId="77777777" w:rsidR="0010534C" w:rsidRDefault="00105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7F2F6" w14:textId="77777777" w:rsidR="00EB35E3" w:rsidRDefault="00000000">
    <w:pPr>
      <w:spacing w:after="0" w:line="259" w:lineRule="auto"/>
      <w:ind w:right="76" w:firstLine="0"/>
      <w:jc w:val="center"/>
    </w:pPr>
    <w:r>
      <w:rPr>
        <w:rFonts w:ascii="Calibri" w:eastAsia="Calibri" w:hAnsi="Calibri" w:cs="Calibri"/>
        <w:b/>
        <w:sz w:val="22"/>
      </w:rPr>
      <w:t xml:space="preserve">Vol. </w:t>
    </w:r>
    <w:proofErr w:type="gramStart"/>
    <w:r>
      <w:rPr>
        <w:rFonts w:ascii="Calibri" w:eastAsia="Calibri" w:hAnsi="Calibri" w:cs="Calibri"/>
        <w:b/>
        <w:sz w:val="22"/>
      </w:rPr>
      <w:t>12  Núm.</w:t>
    </w:r>
    <w:proofErr w:type="gramEnd"/>
    <w:r>
      <w:rPr>
        <w:rFonts w:ascii="Calibri" w:eastAsia="Calibri" w:hAnsi="Calibri" w:cs="Calibri"/>
        <w:b/>
        <w:sz w:val="22"/>
      </w:rPr>
      <w:t xml:space="preserve"> 23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2025                      PAG</w:t>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DF457" w14:textId="77777777" w:rsidR="00EB35E3" w:rsidRDefault="00000000">
    <w:pPr>
      <w:spacing w:after="0" w:line="259" w:lineRule="auto"/>
      <w:ind w:right="76" w:firstLine="0"/>
      <w:jc w:val="center"/>
    </w:pPr>
    <w:r>
      <w:rPr>
        <w:rFonts w:ascii="Calibri" w:eastAsia="Calibri" w:hAnsi="Calibri" w:cs="Calibri"/>
        <w:b/>
        <w:sz w:val="22"/>
      </w:rPr>
      <w:t xml:space="preserve">Vol. </w:t>
    </w:r>
    <w:proofErr w:type="gramStart"/>
    <w:r>
      <w:rPr>
        <w:rFonts w:ascii="Calibri" w:eastAsia="Calibri" w:hAnsi="Calibri" w:cs="Calibri"/>
        <w:b/>
        <w:sz w:val="22"/>
      </w:rPr>
      <w:t>12  Núm.</w:t>
    </w:r>
    <w:proofErr w:type="gramEnd"/>
    <w:r>
      <w:rPr>
        <w:rFonts w:ascii="Calibri" w:eastAsia="Calibri" w:hAnsi="Calibri" w:cs="Calibri"/>
        <w:b/>
        <w:sz w:val="22"/>
      </w:rPr>
      <w:t xml:space="preserve"> 23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2025                      PAG</w:t>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8328B" w14:textId="77777777" w:rsidR="00EB35E3" w:rsidRDefault="00000000">
    <w:pPr>
      <w:spacing w:after="0" w:line="259" w:lineRule="auto"/>
      <w:ind w:right="76" w:firstLine="0"/>
      <w:jc w:val="center"/>
    </w:pPr>
    <w:r>
      <w:rPr>
        <w:rFonts w:ascii="Calibri" w:eastAsia="Calibri" w:hAnsi="Calibri" w:cs="Calibri"/>
        <w:b/>
        <w:sz w:val="22"/>
      </w:rPr>
      <w:t xml:space="preserve">Vol. </w:t>
    </w:r>
    <w:proofErr w:type="gramStart"/>
    <w:r>
      <w:rPr>
        <w:rFonts w:ascii="Calibri" w:eastAsia="Calibri" w:hAnsi="Calibri" w:cs="Calibri"/>
        <w:b/>
        <w:sz w:val="22"/>
      </w:rPr>
      <w:t>12  Núm.</w:t>
    </w:r>
    <w:proofErr w:type="gramEnd"/>
    <w:r>
      <w:rPr>
        <w:rFonts w:ascii="Calibri" w:eastAsia="Calibri" w:hAnsi="Calibri" w:cs="Calibri"/>
        <w:b/>
        <w:sz w:val="22"/>
      </w:rPr>
      <w:t xml:space="preserve"> 23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2025                      PAG</w:t>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BEB82" w14:textId="77777777" w:rsidR="0010534C" w:rsidRDefault="0010534C">
      <w:pPr>
        <w:spacing w:after="0" w:line="240" w:lineRule="auto"/>
      </w:pPr>
      <w:r>
        <w:separator/>
      </w:r>
    </w:p>
  </w:footnote>
  <w:footnote w:type="continuationSeparator" w:id="0">
    <w:p w14:paraId="17207F94" w14:textId="77777777" w:rsidR="0010534C" w:rsidRDefault="00105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D059A" w14:textId="77777777" w:rsidR="00EB35E3" w:rsidRDefault="00000000">
    <w:pPr>
      <w:spacing w:after="0" w:line="259" w:lineRule="auto"/>
      <w:ind w:left="-1" w:right="23" w:firstLine="0"/>
      <w:jc w:val="right"/>
    </w:pPr>
    <w:r>
      <w:rPr>
        <w:noProof/>
      </w:rPr>
      <w:drawing>
        <wp:anchor distT="0" distB="0" distL="114300" distR="114300" simplePos="0" relativeHeight="251658240" behindDoc="0" locked="0" layoutInCell="1" allowOverlap="0" wp14:anchorId="3ABC60A0" wp14:editId="67D3AFC4">
          <wp:simplePos x="0" y="0"/>
          <wp:positionH relativeFrom="page">
            <wp:posOffset>1080135</wp:posOffset>
          </wp:positionH>
          <wp:positionV relativeFrom="page">
            <wp:posOffset>90170</wp:posOffset>
          </wp:positionV>
          <wp:extent cx="5612131" cy="608330"/>
          <wp:effectExtent l="0" t="0" r="0" b="0"/>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5612131" cy="608330"/>
                  </a:xfrm>
                  <a:prstGeom prst="rect">
                    <a:avLst/>
                  </a:prstGeom>
                </pic:spPr>
              </pic:pic>
            </a:graphicData>
          </a:graphic>
        </wp:anchor>
      </w:drawing>
    </w: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767A3" w14:textId="77777777" w:rsidR="00EB35E3" w:rsidRDefault="00000000">
    <w:pPr>
      <w:spacing w:after="0" w:line="259" w:lineRule="auto"/>
      <w:ind w:left="-1" w:right="23" w:firstLine="0"/>
      <w:jc w:val="right"/>
    </w:pPr>
    <w:r>
      <w:rPr>
        <w:noProof/>
      </w:rPr>
      <w:drawing>
        <wp:anchor distT="0" distB="0" distL="114300" distR="114300" simplePos="0" relativeHeight="251659264" behindDoc="0" locked="0" layoutInCell="1" allowOverlap="0" wp14:anchorId="3F0AE3A5" wp14:editId="1FCC0AEF">
          <wp:simplePos x="0" y="0"/>
          <wp:positionH relativeFrom="page">
            <wp:posOffset>1080135</wp:posOffset>
          </wp:positionH>
          <wp:positionV relativeFrom="page">
            <wp:posOffset>90170</wp:posOffset>
          </wp:positionV>
          <wp:extent cx="5612131" cy="608330"/>
          <wp:effectExtent l="0" t="0" r="0" b="0"/>
          <wp:wrapSquare wrapText="bothSides"/>
          <wp:docPr id="494340143"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5612131" cy="608330"/>
                  </a:xfrm>
                  <a:prstGeom prst="rect">
                    <a:avLst/>
                  </a:prstGeom>
                </pic:spPr>
              </pic:pic>
            </a:graphicData>
          </a:graphic>
        </wp:anchor>
      </w:drawing>
    </w: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65DF8" w14:textId="77777777" w:rsidR="00EB35E3" w:rsidRDefault="00000000">
    <w:pPr>
      <w:spacing w:after="0" w:line="259" w:lineRule="auto"/>
      <w:ind w:left="-1" w:right="23" w:firstLine="0"/>
      <w:jc w:val="right"/>
    </w:pPr>
    <w:r>
      <w:rPr>
        <w:noProof/>
      </w:rPr>
      <w:drawing>
        <wp:anchor distT="0" distB="0" distL="114300" distR="114300" simplePos="0" relativeHeight="251660288" behindDoc="0" locked="0" layoutInCell="1" allowOverlap="0" wp14:anchorId="71CC2C11" wp14:editId="40C37FB0">
          <wp:simplePos x="0" y="0"/>
          <wp:positionH relativeFrom="page">
            <wp:posOffset>1080135</wp:posOffset>
          </wp:positionH>
          <wp:positionV relativeFrom="page">
            <wp:posOffset>90170</wp:posOffset>
          </wp:positionV>
          <wp:extent cx="5612131" cy="608330"/>
          <wp:effectExtent l="0" t="0" r="0" b="0"/>
          <wp:wrapSquare wrapText="bothSides"/>
          <wp:docPr id="884026190"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5612131" cy="608330"/>
                  </a:xfrm>
                  <a:prstGeom prst="rect">
                    <a:avLst/>
                  </a:prstGeom>
                </pic:spPr>
              </pic:pic>
            </a:graphicData>
          </a:graphic>
        </wp:anchor>
      </w:drawing>
    </w: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9E3558"/>
    <w:multiLevelType w:val="hybridMultilevel"/>
    <w:tmpl w:val="38348DF6"/>
    <w:lvl w:ilvl="0" w:tplc="9912B86E">
      <w:start w:val="1"/>
      <w:numFmt w:val="decimal"/>
      <w:lvlText w:val="%1."/>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C2CC4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0A656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F2AA0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94E6D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2EBB5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90F42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CCDC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0CE2C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5130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5E3"/>
    <w:rsid w:val="0010534C"/>
    <w:rsid w:val="003A1D0A"/>
    <w:rsid w:val="00DC458B"/>
    <w:rsid w:val="00EB35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42297"/>
  <w15:docId w15:val="{21AD7ACC-905C-465C-B69B-B8D414CF4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59" w:lineRule="auto"/>
      <w:ind w:right="74" w:firstLine="710"/>
      <w:jc w:val="both"/>
    </w:pPr>
    <w:rPr>
      <w:rFonts w:ascii="Times New Roman" w:eastAsia="Times New Roman" w:hAnsi="Times New Roman" w:cs="Times New Roman"/>
      <w:color w:val="000000"/>
    </w:rPr>
  </w:style>
  <w:style w:type="paragraph" w:styleId="Ttulo1">
    <w:name w:val="heading 1"/>
    <w:next w:val="Normal"/>
    <w:link w:val="Ttulo1Car"/>
    <w:uiPriority w:val="9"/>
    <w:qFormat/>
    <w:pPr>
      <w:keepNext/>
      <w:keepLines/>
      <w:spacing w:after="0" w:line="276" w:lineRule="auto"/>
      <w:ind w:left="16" w:right="78"/>
      <w:jc w:val="right"/>
      <w:outlineLvl w:val="0"/>
    </w:pPr>
    <w:rPr>
      <w:rFonts w:ascii="Calibri" w:eastAsia="Calibri" w:hAnsi="Calibri" w:cs="Calibri"/>
      <w:b/>
      <w:color w:val="000000"/>
      <w:sz w:val="32"/>
    </w:rPr>
  </w:style>
  <w:style w:type="paragraph" w:styleId="Ttulo2">
    <w:name w:val="heading 2"/>
    <w:next w:val="Normal"/>
    <w:link w:val="Ttulo2Car"/>
    <w:uiPriority w:val="9"/>
    <w:unhideWhenUsed/>
    <w:qFormat/>
    <w:pPr>
      <w:keepNext/>
      <w:keepLines/>
      <w:spacing w:after="79" w:line="259" w:lineRule="auto"/>
      <w:ind w:left="10" w:right="78" w:hanging="10"/>
      <w:jc w:val="center"/>
      <w:outlineLvl w:val="1"/>
    </w:pPr>
    <w:rPr>
      <w:rFonts w:ascii="Times New Roman" w:eastAsia="Times New Roman" w:hAnsi="Times New Roman" w:cs="Times New Roman"/>
      <w:b/>
      <w:color w:val="000000"/>
      <w:sz w:val="32"/>
    </w:rPr>
  </w:style>
  <w:style w:type="paragraph" w:styleId="Ttulo3">
    <w:name w:val="heading 3"/>
    <w:next w:val="Normal"/>
    <w:link w:val="Ttulo3Car"/>
    <w:uiPriority w:val="9"/>
    <w:unhideWhenUsed/>
    <w:qFormat/>
    <w:pPr>
      <w:keepNext/>
      <w:keepLines/>
      <w:spacing w:after="95" w:line="259" w:lineRule="auto"/>
      <w:ind w:left="646" w:hanging="10"/>
      <w:jc w:val="center"/>
      <w:outlineLvl w:val="2"/>
    </w:pPr>
    <w:rPr>
      <w:rFonts w:ascii="Times New Roman" w:eastAsia="Times New Roman" w:hAnsi="Times New Roman" w:cs="Times New Roman"/>
      <w:b/>
      <w:color w:val="000000"/>
      <w:sz w:val="28"/>
    </w:rPr>
  </w:style>
  <w:style w:type="paragraph" w:styleId="Ttulo4">
    <w:name w:val="heading 4"/>
    <w:next w:val="Normal"/>
    <w:link w:val="Ttulo4Car"/>
    <w:uiPriority w:val="9"/>
    <w:unhideWhenUsed/>
    <w:qFormat/>
    <w:pPr>
      <w:keepNext/>
      <w:keepLines/>
      <w:spacing w:after="114" w:line="259" w:lineRule="auto"/>
      <w:ind w:left="10" w:right="76" w:hanging="10"/>
      <w:jc w:val="center"/>
      <w:outlineLvl w:val="3"/>
    </w:pPr>
    <w:rPr>
      <w:rFonts w:ascii="Times New Roman" w:eastAsia="Times New Roman" w:hAnsi="Times New Roman" w:cs="Times New Roman"/>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link w:val="Ttulo4"/>
    <w:rPr>
      <w:rFonts w:ascii="Times New Roman" w:eastAsia="Times New Roman" w:hAnsi="Times New Roman" w:cs="Times New Roman"/>
      <w:b/>
      <w:color w:val="000000"/>
      <w:sz w:val="24"/>
    </w:rPr>
  </w:style>
  <w:style w:type="character" w:customStyle="1" w:styleId="Ttulo3Car">
    <w:name w:val="Título 3 Car"/>
    <w:link w:val="Ttulo3"/>
    <w:rPr>
      <w:rFonts w:ascii="Times New Roman" w:eastAsia="Times New Roman" w:hAnsi="Times New Roman" w:cs="Times New Roman"/>
      <w:b/>
      <w:color w:val="000000"/>
      <w:sz w:val="28"/>
    </w:rPr>
  </w:style>
  <w:style w:type="character" w:customStyle="1" w:styleId="Ttulo1Car">
    <w:name w:val="Título 1 Car"/>
    <w:link w:val="Ttulo1"/>
    <w:rPr>
      <w:rFonts w:ascii="Calibri" w:eastAsia="Calibri" w:hAnsi="Calibri" w:cs="Calibri"/>
      <w:b/>
      <w:color w:val="000000"/>
      <w:sz w:val="32"/>
    </w:rPr>
  </w:style>
  <w:style w:type="character" w:customStyle="1" w:styleId="Ttulo2Car">
    <w:name w:val="Título 2 Car"/>
    <w:link w:val="Ttulo2"/>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ljz.mx/27/05/2014/ninon-lima-50-anos-dedicados-la-musica-al-canto-y-la-formacion-de-nuevos-valores/" TargetMode="External"/><Relationship Id="rId21" Type="http://schemas.openxmlformats.org/officeDocument/2006/relationships/image" Target="media/image12.jpg"/><Relationship Id="rId42" Type="http://schemas.openxmlformats.org/officeDocument/2006/relationships/hyperlink" Target="https://ljz.mx/27/05/2014/ninon-lima-50-anos-dedicados-la-musica-al-canto-y-la-formacion-de-nuevos-valores/" TargetMode="External"/><Relationship Id="rId47" Type="http://schemas.openxmlformats.org/officeDocument/2006/relationships/hyperlink" Target="https://ljz.mx/27/05/2014/ninon-lima-50-anos-dedicados-la-musica-al-canto-y-la-formacion-de-nuevos-valores/" TargetMode="External"/><Relationship Id="rId63" Type="http://schemas.openxmlformats.org/officeDocument/2006/relationships/hyperlink" Target="https://oncubanews.com/cultura/fallecio-en-mexico-el-baritono-cubano-ramon-calzadilla/" TargetMode="External"/><Relationship Id="rId68" Type="http://schemas.openxmlformats.org/officeDocument/2006/relationships/hyperlink" Target="https://oncubanews.com/cultura/fallecio-en-mexico-el-baritono-cubano-ramon-calzadilla/" TargetMode="External"/><Relationship Id="rId16" Type="http://schemas.openxmlformats.org/officeDocument/2006/relationships/image" Target="media/image7.jpg"/><Relationship Id="rId11" Type="http://schemas.openxmlformats.org/officeDocument/2006/relationships/image" Target="media/image2.jpg"/><Relationship Id="rId24" Type="http://schemas.openxmlformats.org/officeDocument/2006/relationships/hyperlink" Target="https://ljz.mx/27/05/2014/ninon-lima-50-anos-dedicados-la-musica-al-canto-y-la-formacion-de-nuevos-valores/" TargetMode="External"/><Relationship Id="rId32" Type="http://schemas.openxmlformats.org/officeDocument/2006/relationships/hyperlink" Target="https://ljz.mx/27/05/2014/ninon-lima-50-anos-dedicados-la-musica-al-canto-y-la-formacion-de-nuevos-valores/" TargetMode="External"/><Relationship Id="rId37" Type="http://schemas.openxmlformats.org/officeDocument/2006/relationships/hyperlink" Target="https://ljz.mx/27/05/2014/ninon-lima-50-anos-dedicados-la-musica-al-canto-y-la-formacion-de-nuevos-valores/" TargetMode="External"/><Relationship Id="rId40" Type="http://schemas.openxmlformats.org/officeDocument/2006/relationships/hyperlink" Target="https://ljz.mx/27/05/2014/ninon-lima-50-anos-dedicados-la-musica-al-canto-y-la-formacion-de-nuevos-valores/" TargetMode="External"/><Relationship Id="rId45" Type="http://schemas.openxmlformats.org/officeDocument/2006/relationships/hyperlink" Target="https://ljz.mx/27/05/2014/ninon-lima-50-anos-dedicados-la-musica-al-canto-y-la-formacion-de-nuevos-valores/" TargetMode="External"/><Relationship Id="rId53" Type="http://schemas.openxmlformats.org/officeDocument/2006/relationships/hyperlink" Target="https://ljz.mx/27/05/2014/ninon-lima-50-anos-dedicados-la-musica-al-canto-y-la-formacion-de-nuevos-valores/" TargetMode="External"/><Relationship Id="rId58" Type="http://schemas.openxmlformats.org/officeDocument/2006/relationships/hyperlink" Target="https://oncubanews.com/cultura/fallecio-en-mexico-el-baritono-cubano-ramon-calzadilla/" TargetMode="External"/><Relationship Id="rId66" Type="http://schemas.openxmlformats.org/officeDocument/2006/relationships/hyperlink" Target="https://oncubanews.com/cultura/fallecio-en-mexico-el-baritono-cubano-ramon-calzadilla/" TargetMode="External"/><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oncubanews.com/cultura/fallecio-en-mexico-el-baritono-cubano-ramon-calzadilla/" TargetMode="External"/><Relationship Id="rId19" Type="http://schemas.openxmlformats.org/officeDocument/2006/relationships/image" Target="media/image10.jpg"/><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hyperlink" Target="https://ljz.mx/27/05/2014/ninon-lima-50-anos-dedicados-la-musica-al-canto-y-la-formacion-de-nuevos-valores/" TargetMode="External"/><Relationship Id="rId30" Type="http://schemas.openxmlformats.org/officeDocument/2006/relationships/hyperlink" Target="https://ljz.mx/27/05/2014/ninon-lima-50-anos-dedicados-la-musica-al-canto-y-la-formacion-de-nuevos-valores/" TargetMode="External"/><Relationship Id="rId35" Type="http://schemas.openxmlformats.org/officeDocument/2006/relationships/hyperlink" Target="https://ljz.mx/27/05/2014/ninon-lima-50-anos-dedicados-la-musica-al-canto-y-la-formacion-de-nuevos-valores/" TargetMode="External"/><Relationship Id="rId43" Type="http://schemas.openxmlformats.org/officeDocument/2006/relationships/hyperlink" Target="https://ljz.mx/27/05/2014/ninon-lima-50-anos-dedicados-la-musica-al-canto-y-la-formacion-de-nuevos-valores/" TargetMode="External"/><Relationship Id="rId48" Type="http://schemas.openxmlformats.org/officeDocument/2006/relationships/hyperlink" Target="https://ljz.mx/27/05/2014/ninon-lima-50-anos-dedicados-la-musica-al-canto-y-la-formacion-de-nuevos-valores/" TargetMode="External"/><Relationship Id="rId56" Type="http://schemas.openxmlformats.org/officeDocument/2006/relationships/hyperlink" Target="https://oncubanews.com/cultura/fallecio-en-mexico-el-baritono-cubano-ramon-calzadilla/" TargetMode="External"/><Relationship Id="rId64" Type="http://schemas.openxmlformats.org/officeDocument/2006/relationships/hyperlink" Target="https://oncubanews.com/cultura/fallecio-en-mexico-el-baritono-cubano-ramon-calzadilla/" TargetMode="External"/><Relationship Id="rId69" Type="http://schemas.openxmlformats.org/officeDocument/2006/relationships/hyperlink" Target="https://oncubanews.com/cultura/fallecio-en-mexico-el-baritono-cubano-ramon-calzadilla/" TargetMode="External"/><Relationship Id="rId77" Type="http://schemas.openxmlformats.org/officeDocument/2006/relationships/footer" Target="footer3.xml"/><Relationship Id="rId8" Type="http://schemas.openxmlformats.org/officeDocument/2006/relationships/hyperlink" Target="https://doi.org/10.23913/pag.v12i23.934" TargetMode="External"/><Relationship Id="rId51" Type="http://schemas.openxmlformats.org/officeDocument/2006/relationships/hyperlink" Target="https://ljz.mx/27/05/2014/ninon-lima-50-anos-dedicados-la-musica-al-canto-y-la-formacion-de-nuevos-valores/" TargetMode="External"/><Relationship Id="rId7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hyperlink" Target="https://ljz.mx/27/05/2014/ninon-lima-50-anos-dedicados-la-musica-al-canto-y-la-formacion-de-nuevos-valores/" TargetMode="External"/><Relationship Id="rId33" Type="http://schemas.openxmlformats.org/officeDocument/2006/relationships/hyperlink" Target="https://ljz.mx/27/05/2014/ninon-lima-50-anos-dedicados-la-musica-al-canto-y-la-formacion-de-nuevos-valores/" TargetMode="External"/><Relationship Id="rId38" Type="http://schemas.openxmlformats.org/officeDocument/2006/relationships/hyperlink" Target="https://ljz.mx/27/05/2014/ninon-lima-50-anos-dedicados-la-musica-al-canto-y-la-formacion-de-nuevos-valores/" TargetMode="External"/><Relationship Id="rId46" Type="http://schemas.openxmlformats.org/officeDocument/2006/relationships/hyperlink" Target="https://ljz.mx/27/05/2014/ninon-lima-50-anos-dedicados-la-musica-al-canto-y-la-formacion-de-nuevos-valores/" TargetMode="External"/><Relationship Id="rId59" Type="http://schemas.openxmlformats.org/officeDocument/2006/relationships/hyperlink" Target="https://oncubanews.com/cultura/fallecio-en-mexico-el-baritono-cubano-ramon-calzadilla/" TargetMode="External"/><Relationship Id="rId67" Type="http://schemas.openxmlformats.org/officeDocument/2006/relationships/hyperlink" Target="https://oncubanews.com/cultura/fallecio-en-mexico-el-baritono-cubano-ramon-calzadilla/" TargetMode="External"/><Relationship Id="rId20" Type="http://schemas.openxmlformats.org/officeDocument/2006/relationships/image" Target="media/image11.jpg"/><Relationship Id="rId41" Type="http://schemas.openxmlformats.org/officeDocument/2006/relationships/hyperlink" Target="https://ljz.mx/27/05/2014/ninon-lima-50-anos-dedicados-la-musica-al-canto-y-la-formacion-de-nuevos-valores/" TargetMode="External"/><Relationship Id="rId54" Type="http://schemas.openxmlformats.org/officeDocument/2006/relationships/hyperlink" Target="https://cidmucmusicacubana.wordpress.com/contacto/" TargetMode="External"/><Relationship Id="rId62" Type="http://schemas.openxmlformats.org/officeDocument/2006/relationships/hyperlink" Target="https://oncubanews.com/cultura/fallecio-en-mexico-el-baritono-cubano-ramon-calzadilla/" TargetMode="External"/><Relationship Id="rId70" Type="http://schemas.openxmlformats.org/officeDocument/2006/relationships/hyperlink" Target="https://oncubanews.com/cultura/fallecio-en-mexico-el-baritono-cubano-ramon-calzadilla/" TargetMode="External"/><Relationship Id="rId75"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hyperlink" Target="https://ljz.mx/27/05/2014/ninon-lima-50-anos-dedicados-la-musica-al-canto-y-la-formacion-de-nuevos-valores/" TargetMode="External"/><Relationship Id="rId36" Type="http://schemas.openxmlformats.org/officeDocument/2006/relationships/hyperlink" Target="https://ljz.mx/27/05/2014/ninon-lima-50-anos-dedicados-la-musica-al-canto-y-la-formacion-de-nuevos-valores/" TargetMode="External"/><Relationship Id="rId49" Type="http://schemas.openxmlformats.org/officeDocument/2006/relationships/hyperlink" Target="https://ljz.mx/27/05/2014/ninon-lima-50-anos-dedicados-la-musica-al-canto-y-la-formacion-de-nuevos-valores/" TargetMode="External"/><Relationship Id="rId57" Type="http://schemas.openxmlformats.org/officeDocument/2006/relationships/hyperlink" Target="https://oncubanews.com/cultura/fallecio-en-mexico-el-baritono-cubano-ramon-calzadilla/" TargetMode="External"/><Relationship Id="rId10" Type="http://schemas.openxmlformats.org/officeDocument/2006/relationships/image" Target="media/image1.jpg"/><Relationship Id="rId31" Type="http://schemas.openxmlformats.org/officeDocument/2006/relationships/hyperlink" Target="https://ljz.mx/27/05/2014/ninon-lima-50-anos-dedicados-la-musica-al-canto-y-la-formacion-de-nuevos-valores/" TargetMode="External"/><Relationship Id="rId44" Type="http://schemas.openxmlformats.org/officeDocument/2006/relationships/hyperlink" Target="https://ljz.mx/27/05/2014/ninon-lima-50-anos-dedicados-la-musica-al-canto-y-la-formacion-de-nuevos-valores/" TargetMode="External"/><Relationship Id="rId52" Type="http://schemas.openxmlformats.org/officeDocument/2006/relationships/hyperlink" Target="https://ljz.mx/27/05/2014/ninon-lima-50-anos-dedicados-la-musica-al-canto-y-la-formacion-de-nuevos-valores/" TargetMode="External"/><Relationship Id="rId60" Type="http://schemas.openxmlformats.org/officeDocument/2006/relationships/hyperlink" Target="https://oncubanews.com/cultura/fallecio-en-mexico-el-baritono-cubano-ramon-calzadilla/" TargetMode="External"/><Relationship Id="rId65" Type="http://schemas.openxmlformats.org/officeDocument/2006/relationships/hyperlink" Target="https://oncubanews.com/cultura/fallecio-en-mexico-el-baritono-cubano-ramon-calzadilla/" TargetMode="External"/><Relationship Id="rId73" Type="http://schemas.openxmlformats.org/officeDocument/2006/relationships/header" Target="header2.xm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23913/pag.v12i23.934" TargetMode="External"/><Relationship Id="rId13" Type="http://schemas.openxmlformats.org/officeDocument/2006/relationships/image" Target="media/image4.jpg"/><Relationship Id="rId18" Type="http://schemas.openxmlformats.org/officeDocument/2006/relationships/image" Target="media/image9.jpg"/><Relationship Id="rId39" Type="http://schemas.openxmlformats.org/officeDocument/2006/relationships/hyperlink" Target="https://ljz.mx/27/05/2014/ninon-lima-50-anos-dedicados-la-musica-al-canto-y-la-formacion-de-nuevos-valores/" TargetMode="External"/><Relationship Id="rId34" Type="http://schemas.openxmlformats.org/officeDocument/2006/relationships/hyperlink" Target="https://ljz.mx/27/05/2014/ninon-lima-50-anos-dedicados-la-musica-al-canto-y-la-formacion-de-nuevos-valores/" TargetMode="External"/><Relationship Id="rId50" Type="http://schemas.openxmlformats.org/officeDocument/2006/relationships/hyperlink" Target="https://ljz.mx/27/05/2014/ninon-lima-50-anos-dedicados-la-musica-al-canto-y-la-formacion-de-nuevos-valores/" TargetMode="External"/><Relationship Id="rId55" Type="http://schemas.openxmlformats.org/officeDocument/2006/relationships/hyperlink" Target="https://cidmucmusicacubana.wordpress.com/contacto/" TargetMode="External"/><Relationship Id="rId76" Type="http://schemas.openxmlformats.org/officeDocument/2006/relationships/header" Target="header3.xml"/><Relationship Id="rId7" Type="http://schemas.openxmlformats.org/officeDocument/2006/relationships/hyperlink" Target="https://doi.org/10.23913/pag.v12i23.934" TargetMode="External"/><Relationship Id="rId71" Type="http://schemas.openxmlformats.org/officeDocument/2006/relationships/hyperlink" Target="https://oncubanews.com/cultura/fallecio-en-mexico-el-baritono-cubano-ramon-calzadilla/" TargetMode="External"/><Relationship Id="rId2" Type="http://schemas.openxmlformats.org/officeDocument/2006/relationships/styles" Target="styles.xml"/><Relationship Id="rId29" Type="http://schemas.openxmlformats.org/officeDocument/2006/relationships/hyperlink" Target="https://ljz.mx/27/05/2014/ninon-lima-50-anos-dedicados-la-musica-al-canto-y-la-formacion-de-nuevos-valo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_rels/header2.xml.rels><?xml version="1.0" encoding="UTF-8" standalone="yes"?>
<Relationships xmlns="http://schemas.openxmlformats.org/package/2006/relationships"><Relationship Id="rId1" Type="http://schemas.openxmlformats.org/officeDocument/2006/relationships/image" Target="media/image15.jpg"/></Relationships>
</file>

<file path=word/_rels/header3.xml.rels><?xml version="1.0" encoding="UTF-8" standalone="yes"?>
<Relationships xmlns="http://schemas.openxmlformats.org/package/2006/relationships"><Relationship Id="rId1" Type="http://schemas.openxmlformats.org/officeDocument/2006/relationships/image" Target="media/image1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6219</Words>
  <Characters>34206</Characters>
  <Application>Microsoft Office Word</Application>
  <DocSecurity>0</DocSecurity>
  <Lines>285</Lines>
  <Paragraphs>80</Paragraphs>
  <ScaleCrop>false</ScaleCrop>
  <Company/>
  <LinksUpToDate>false</LinksUpToDate>
  <CharactersWithSpaces>40345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solanye caignet</dc:creator>
  <cp:keywords/>
  <cp:lastModifiedBy>L. ANAID DE LA CRUZ</cp:lastModifiedBy>
  <cp:revision>2</cp:revision>
  <dcterms:created xsi:type="dcterms:W3CDTF">2026-03-24T17:32:00Z</dcterms:created>
  <dcterms:modified xsi:type="dcterms:W3CDTF">2026-03-24T17:32:00Z</dcterms:modified>
</cp:coreProperties>
</file>