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55E43" w14:textId="006AFB47" w:rsidR="005C1640" w:rsidRDefault="005C1640" w:rsidP="005C1640">
      <w:pPr>
        <w:spacing w:before="240" w:after="240" w:line="360" w:lineRule="auto"/>
        <w:jc w:val="right"/>
        <w:rPr>
          <w:b/>
          <w:bCs/>
          <w:sz w:val="32"/>
          <w:szCs w:val="32"/>
        </w:rPr>
      </w:pPr>
      <w:bookmarkStart w:id="0" w:name="_Hlk82551185"/>
      <w:bookmarkEnd w:id="0"/>
      <w:r w:rsidRPr="00156955">
        <w:rPr>
          <w:b/>
          <w:bCs/>
          <w:i/>
          <w:iCs/>
        </w:rPr>
        <w:t>Artículos científicos</w:t>
      </w:r>
    </w:p>
    <w:p w14:paraId="2689BDF0" w14:textId="002DEBD6" w:rsidR="00AC2B1F" w:rsidRPr="005C1640" w:rsidRDefault="00567F2D" w:rsidP="005C1640">
      <w:pPr>
        <w:spacing w:line="276" w:lineRule="auto"/>
        <w:jc w:val="right"/>
        <w:rPr>
          <w:rFonts w:ascii="Calibri" w:eastAsia="Calibri" w:hAnsi="Calibri" w:cs="Calibri"/>
          <w:b/>
          <w:color w:val="000000"/>
          <w:sz w:val="36"/>
          <w:szCs w:val="36"/>
          <w:lang w:val="es-ES" w:eastAsia="es-MX"/>
        </w:rPr>
      </w:pPr>
      <w:r w:rsidRPr="005C1640">
        <w:rPr>
          <w:rFonts w:ascii="Calibri" w:eastAsia="Calibri" w:hAnsi="Calibri" w:cs="Calibri"/>
          <w:b/>
          <w:color w:val="000000"/>
          <w:sz w:val="36"/>
          <w:szCs w:val="36"/>
          <w:lang w:val="es-ES" w:eastAsia="es-MX"/>
        </w:rPr>
        <w:t xml:space="preserve">La </w:t>
      </w:r>
      <w:r w:rsidR="00F553FE" w:rsidRPr="005C1640">
        <w:rPr>
          <w:rFonts w:ascii="Calibri" w:eastAsia="Calibri" w:hAnsi="Calibri" w:cs="Calibri"/>
          <w:b/>
          <w:color w:val="000000"/>
          <w:sz w:val="36"/>
          <w:szCs w:val="36"/>
          <w:lang w:val="es-ES" w:eastAsia="es-MX"/>
        </w:rPr>
        <w:t>praxis</w:t>
      </w:r>
      <w:r w:rsidRPr="005C1640">
        <w:rPr>
          <w:rFonts w:ascii="Calibri" w:eastAsia="Calibri" w:hAnsi="Calibri" w:cs="Calibri"/>
          <w:b/>
          <w:color w:val="000000"/>
          <w:sz w:val="36"/>
          <w:szCs w:val="36"/>
          <w:lang w:val="es-ES" w:eastAsia="es-MX"/>
        </w:rPr>
        <w:t xml:space="preserve"> proactiv</w:t>
      </w:r>
      <w:r w:rsidR="00341FA6" w:rsidRPr="005C1640">
        <w:rPr>
          <w:rFonts w:ascii="Calibri" w:eastAsia="Calibri" w:hAnsi="Calibri" w:cs="Calibri"/>
          <w:b/>
          <w:color w:val="000000"/>
          <w:sz w:val="36"/>
          <w:szCs w:val="36"/>
          <w:lang w:val="es-ES" w:eastAsia="es-MX"/>
        </w:rPr>
        <w:t>a</w:t>
      </w:r>
      <w:r w:rsidRPr="005C1640">
        <w:rPr>
          <w:rFonts w:ascii="Calibri" w:eastAsia="Calibri" w:hAnsi="Calibri" w:cs="Calibri"/>
          <w:b/>
          <w:color w:val="000000"/>
          <w:sz w:val="36"/>
          <w:szCs w:val="36"/>
          <w:lang w:val="es-ES" w:eastAsia="es-MX"/>
        </w:rPr>
        <w:t xml:space="preserve"> de los estudiantes en las clínicas jurídicas en México</w:t>
      </w:r>
    </w:p>
    <w:p w14:paraId="1B02B19E" w14:textId="6C63A4C7" w:rsidR="006E0350" w:rsidRPr="00F92CAD" w:rsidRDefault="005C1640" w:rsidP="005C1640">
      <w:pPr>
        <w:spacing w:line="276" w:lineRule="auto"/>
        <w:jc w:val="right"/>
        <w:rPr>
          <w:rFonts w:ascii="Calibri" w:eastAsia="Calibri" w:hAnsi="Calibri" w:cs="Calibri"/>
          <w:b/>
          <w:i/>
          <w:iCs/>
          <w:color w:val="000000"/>
          <w:sz w:val="28"/>
          <w:szCs w:val="28"/>
          <w:lang w:val="en-US" w:eastAsia="es-MX"/>
        </w:rPr>
      </w:pPr>
      <w:r w:rsidRPr="00BF5EBB">
        <w:rPr>
          <w:rFonts w:ascii="Calibri" w:eastAsia="Calibri" w:hAnsi="Calibri" w:cs="Calibri"/>
          <w:b/>
          <w:i/>
          <w:iCs/>
          <w:color w:val="000000"/>
          <w:sz w:val="28"/>
          <w:szCs w:val="28"/>
          <w:lang w:val="en-US" w:eastAsia="es-MX"/>
        </w:rPr>
        <w:br/>
      </w:r>
      <w:r w:rsidR="006E0350" w:rsidRPr="00F92CAD">
        <w:rPr>
          <w:rFonts w:ascii="Calibri" w:eastAsia="Calibri" w:hAnsi="Calibri" w:cs="Calibri"/>
          <w:b/>
          <w:i/>
          <w:iCs/>
          <w:color w:val="000000"/>
          <w:sz w:val="28"/>
          <w:szCs w:val="28"/>
          <w:lang w:val="en-US" w:eastAsia="es-MX"/>
        </w:rPr>
        <w:t>The proactive praxis (practice) of students in legal clinics in Mexico</w:t>
      </w:r>
    </w:p>
    <w:p w14:paraId="53898F7A" w14:textId="0E0C5722" w:rsidR="00AC2B1F" w:rsidRDefault="005C1640" w:rsidP="005C1640">
      <w:pPr>
        <w:spacing w:line="276" w:lineRule="auto"/>
        <w:jc w:val="right"/>
        <w:rPr>
          <w:rFonts w:ascii="Calibri" w:eastAsia="Calibri" w:hAnsi="Calibri" w:cs="Calibri"/>
          <w:b/>
          <w:i/>
          <w:iCs/>
          <w:color w:val="000000"/>
          <w:sz w:val="28"/>
          <w:szCs w:val="28"/>
          <w:lang w:val="es-ES" w:eastAsia="es-MX"/>
        </w:rPr>
      </w:pPr>
      <w:r w:rsidRPr="00BF5EBB">
        <w:rPr>
          <w:rFonts w:ascii="Calibri" w:eastAsia="Calibri" w:hAnsi="Calibri" w:cs="Calibri"/>
          <w:b/>
          <w:i/>
          <w:iCs/>
          <w:color w:val="000000"/>
          <w:sz w:val="28"/>
          <w:szCs w:val="28"/>
          <w:lang w:eastAsia="es-MX"/>
        </w:rPr>
        <w:br/>
      </w:r>
      <w:r w:rsidRPr="005C1640">
        <w:rPr>
          <w:rFonts w:ascii="Calibri" w:eastAsia="Calibri" w:hAnsi="Calibri" w:cs="Calibri"/>
          <w:b/>
          <w:i/>
          <w:iCs/>
          <w:color w:val="000000"/>
          <w:sz w:val="28"/>
          <w:szCs w:val="28"/>
          <w:lang w:val="es-ES" w:eastAsia="es-MX"/>
        </w:rPr>
        <w:t>A práxis pró-ativa de estudantes em clínicas jurídicas no México</w:t>
      </w:r>
    </w:p>
    <w:p w14:paraId="0A775D04" w14:textId="77777777" w:rsidR="005C1640" w:rsidRPr="005C1640" w:rsidRDefault="005C1640" w:rsidP="005C1640">
      <w:pPr>
        <w:spacing w:line="276" w:lineRule="auto"/>
        <w:jc w:val="right"/>
        <w:rPr>
          <w:rFonts w:ascii="Calibri" w:eastAsia="Calibri" w:hAnsi="Calibri" w:cs="Calibri"/>
          <w:b/>
          <w:i/>
          <w:iCs/>
          <w:color w:val="000000"/>
          <w:szCs w:val="24"/>
          <w:lang w:val="es-ES" w:eastAsia="es-MX"/>
        </w:rPr>
      </w:pPr>
    </w:p>
    <w:p w14:paraId="5FDCAF3B" w14:textId="36231465" w:rsidR="00AC2B1F" w:rsidRPr="005C1640" w:rsidRDefault="00AC2B1F" w:rsidP="005C1640">
      <w:pPr>
        <w:spacing w:line="276" w:lineRule="auto"/>
        <w:jc w:val="right"/>
        <w:rPr>
          <w:rFonts w:asciiTheme="minorHAnsi" w:hAnsiTheme="minorHAnsi" w:cstheme="minorHAnsi"/>
          <w:b/>
          <w:bCs/>
        </w:rPr>
      </w:pPr>
      <w:r w:rsidRPr="005C1640">
        <w:rPr>
          <w:rFonts w:asciiTheme="minorHAnsi" w:hAnsiTheme="minorHAnsi" w:cstheme="minorHAnsi"/>
          <w:b/>
          <w:bCs/>
        </w:rPr>
        <w:t>Mercedes Citlaly Martinez Villegas</w:t>
      </w:r>
    </w:p>
    <w:p w14:paraId="7AD22BC6" w14:textId="18276B79" w:rsidR="00567F2D" w:rsidRPr="0094438A" w:rsidRDefault="00567F2D" w:rsidP="005C1640">
      <w:pPr>
        <w:spacing w:line="276" w:lineRule="auto"/>
        <w:jc w:val="right"/>
      </w:pPr>
      <w:r w:rsidRPr="0094438A">
        <w:t>Universidad Autónoma de Chiapas</w:t>
      </w:r>
      <w:r w:rsidR="005C1640">
        <w:t>, Facultad de Derecho, México</w:t>
      </w:r>
    </w:p>
    <w:p w14:paraId="217162E7" w14:textId="665906B4" w:rsidR="00AC2B1F" w:rsidRDefault="00AC2B1F" w:rsidP="005C1640">
      <w:pPr>
        <w:spacing w:line="276" w:lineRule="auto"/>
        <w:jc w:val="right"/>
        <w:rPr>
          <w:rFonts w:asciiTheme="minorHAnsi" w:hAnsiTheme="minorHAnsi" w:cstheme="minorHAnsi"/>
          <w:color w:val="FF0000"/>
        </w:rPr>
      </w:pPr>
      <w:r w:rsidRPr="005C1640">
        <w:rPr>
          <w:rFonts w:asciiTheme="minorHAnsi" w:hAnsiTheme="minorHAnsi" w:cstheme="minorHAnsi"/>
          <w:color w:val="FF0000"/>
          <w:szCs w:val="24"/>
        </w:rPr>
        <w:t>mercedes.martinez@unach.mx</w:t>
      </w:r>
      <w:r w:rsidRPr="005C1640">
        <w:rPr>
          <w:rFonts w:asciiTheme="minorHAnsi" w:hAnsiTheme="minorHAnsi" w:cstheme="minorHAnsi"/>
          <w:color w:val="FF0000"/>
        </w:rPr>
        <w:t xml:space="preserve"> </w:t>
      </w:r>
    </w:p>
    <w:p w14:paraId="00630654" w14:textId="7D99AD1E" w:rsidR="00F92CAD" w:rsidRPr="00BF5EBB" w:rsidRDefault="00F92CAD" w:rsidP="00F92CAD">
      <w:pPr>
        <w:spacing w:line="276" w:lineRule="auto"/>
        <w:jc w:val="right"/>
      </w:pPr>
      <w:r w:rsidRPr="00BF5EBB">
        <w:t>https://orcid.org/0000-0001-9749-6257</w:t>
      </w:r>
    </w:p>
    <w:p w14:paraId="21EBA10B" w14:textId="77777777" w:rsidR="00BF5EBB" w:rsidRDefault="00BF5EBB" w:rsidP="005C1640">
      <w:pPr>
        <w:spacing w:line="360" w:lineRule="auto"/>
        <w:ind w:firstLine="0"/>
        <w:rPr>
          <w:rFonts w:asciiTheme="minorHAnsi" w:hAnsiTheme="minorHAnsi" w:cstheme="minorHAnsi"/>
          <w:b/>
          <w:bCs/>
          <w:sz w:val="28"/>
          <w:szCs w:val="28"/>
        </w:rPr>
      </w:pPr>
    </w:p>
    <w:p w14:paraId="59571A9F" w14:textId="51E6E4FD" w:rsidR="008424C3" w:rsidRPr="005C1640" w:rsidRDefault="00AC2B1F" w:rsidP="005C1640">
      <w:pPr>
        <w:spacing w:line="360" w:lineRule="auto"/>
        <w:ind w:firstLine="0"/>
        <w:rPr>
          <w:rFonts w:asciiTheme="minorHAnsi" w:hAnsiTheme="minorHAnsi" w:cstheme="minorHAnsi"/>
          <w:b/>
          <w:bCs/>
          <w:sz w:val="28"/>
          <w:szCs w:val="28"/>
        </w:rPr>
      </w:pPr>
      <w:r w:rsidRPr="005C1640">
        <w:rPr>
          <w:rFonts w:asciiTheme="minorHAnsi" w:hAnsiTheme="minorHAnsi" w:cstheme="minorHAnsi"/>
          <w:b/>
          <w:bCs/>
          <w:sz w:val="28"/>
          <w:szCs w:val="28"/>
        </w:rPr>
        <w:t>Resumen</w:t>
      </w:r>
    </w:p>
    <w:p w14:paraId="6B3666E0" w14:textId="2B806332" w:rsidR="00546D6E" w:rsidRPr="0094438A" w:rsidRDefault="00420F23" w:rsidP="005C1640">
      <w:pPr>
        <w:spacing w:line="360" w:lineRule="auto"/>
        <w:ind w:firstLine="0"/>
        <w:jc w:val="both"/>
      </w:pPr>
      <w:r w:rsidRPr="0094438A">
        <w:t xml:space="preserve">La enseñanza clínica tiene como finalidad dejar a un lado la clase magistral o teórica para pasar a una enseñanza práctica </w:t>
      </w:r>
      <w:r w:rsidR="0015196A">
        <w:t>donde</w:t>
      </w:r>
      <w:r w:rsidRPr="0094438A">
        <w:t xml:space="preserve"> el estudiante </w:t>
      </w:r>
      <w:r w:rsidR="0015196A">
        <w:t xml:space="preserve">aplique </w:t>
      </w:r>
      <w:r w:rsidRPr="0094438A">
        <w:t xml:space="preserve">sus conocimientos </w:t>
      </w:r>
      <w:r w:rsidR="0015196A">
        <w:t>para</w:t>
      </w:r>
      <w:r w:rsidRPr="0094438A">
        <w:t xml:space="preserve"> resolver casos reales</w:t>
      </w:r>
      <w:r w:rsidR="004342CE">
        <w:t>.</w:t>
      </w:r>
      <w:r w:rsidRPr="0094438A">
        <w:t xml:space="preserve"> </w:t>
      </w:r>
      <w:r w:rsidR="004342CE">
        <w:t xml:space="preserve">En otras palabras, </w:t>
      </w:r>
      <w:r w:rsidRPr="0094438A">
        <w:t xml:space="preserve">este tipo de metodología tiene como objetivo poner al </w:t>
      </w:r>
      <w:r w:rsidR="0015196A">
        <w:t>alumno</w:t>
      </w:r>
      <w:r w:rsidRPr="0094438A">
        <w:t xml:space="preserve"> </w:t>
      </w:r>
      <w:r w:rsidR="0015196A">
        <w:t>frente</w:t>
      </w:r>
      <w:r w:rsidRPr="0094438A">
        <w:t xml:space="preserve"> </w:t>
      </w:r>
      <w:r w:rsidR="0015196A">
        <w:t xml:space="preserve">a </w:t>
      </w:r>
      <w:r w:rsidRPr="0094438A">
        <w:t>su realidad al momento de obtener conocimientos.</w:t>
      </w:r>
      <w:r w:rsidR="00892326">
        <w:t xml:space="preserve"> </w:t>
      </w:r>
      <w:r w:rsidR="0015196A">
        <w:t>Al respecto, s</w:t>
      </w:r>
      <w:r w:rsidR="004342CE">
        <w:t xml:space="preserve">e </w:t>
      </w:r>
      <w:r w:rsidR="0015196A">
        <w:t>considera</w:t>
      </w:r>
      <w:r w:rsidR="004342CE">
        <w:t xml:space="preserve"> que l</w:t>
      </w:r>
      <w:r w:rsidRPr="0094438A">
        <w:t xml:space="preserve">as clínicas jurídicas ayudarán a que el estudiante se relacione con </w:t>
      </w:r>
      <w:r w:rsidR="0015196A">
        <w:t>sus</w:t>
      </w:r>
      <w:r w:rsidRPr="0094438A">
        <w:t xml:space="preserve"> clientes</w:t>
      </w:r>
      <w:r w:rsidR="004342CE">
        <w:t xml:space="preserve"> y a que desarrolle </w:t>
      </w:r>
      <w:r w:rsidRPr="0094438A">
        <w:t xml:space="preserve">un trabajo de investigación </w:t>
      </w:r>
      <w:r w:rsidR="004342CE">
        <w:t>para</w:t>
      </w:r>
      <w:r w:rsidRPr="0094438A">
        <w:t xml:space="preserve"> determinar su estrategia legal, </w:t>
      </w:r>
      <w:r w:rsidR="004342CE">
        <w:t>la cual</w:t>
      </w:r>
      <w:r w:rsidRPr="0094438A">
        <w:t xml:space="preserve"> deberá ser consultada con su profesor</w:t>
      </w:r>
      <w:r w:rsidR="004342CE">
        <w:t>,</w:t>
      </w:r>
      <w:r w:rsidRPr="0094438A">
        <w:t xml:space="preserve"> quien únicamente servirá de guía </w:t>
      </w:r>
      <w:r w:rsidR="004342CE">
        <w:t>en la resolución d</w:t>
      </w:r>
      <w:r w:rsidRPr="0094438A">
        <w:t>el conflicto legal.</w:t>
      </w:r>
      <w:r w:rsidR="00294363" w:rsidRPr="00294363">
        <w:rPr>
          <w:b/>
          <w:bCs/>
          <w:noProof/>
          <w:sz w:val="32"/>
          <w:szCs w:val="32"/>
        </w:rPr>
        <w:t xml:space="preserve"> </w:t>
      </w:r>
      <w:r w:rsidR="00BB3E82">
        <w:t xml:space="preserve">Por lo anterior, </w:t>
      </w:r>
      <w:r w:rsidR="004342CE">
        <w:t xml:space="preserve">en este trabajo </w:t>
      </w:r>
      <w:r w:rsidR="00BB3E82">
        <w:t>se</w:t>
      </w:r>
      <w:r w:rsidR="00CC02BB" w:rsidRPr="0094438A">
        <w:t xml:space="preserve"> analizar</w:t>
      </w:r>
      <w:r w:rsidR="00BB3E82">
        <w:t>an</w:t>
      </w:r>
      <w:r w:rsidR="00CC02BB" w:rsidRPr="0094438A">
        <w:t xml:space="preserve"> los diferentes tipos de enseñanza clínica que existen y c</w:t>
      </w:r>
      <w:r w:rsidR="004342CE">
        <w:t>ó</w:t>
      </w:r>
      <w:r w:rsidR="00CC02BB" w:rsidRPr="0094438A">
        <w:t xml:space="preserve">mo este modelo ha permitido que los estudiantes de derecho </w:t>
      </w:r>
      <w:r w:rsidR="004342CE">
        <w:t>desarrollen</w:t>
      </w:r>
      <w:r w:rsidR="00CC02BB" w:rsidRPr="0094438A">
        <w:t xml:space="preserve"> las habilidades y destrezas necesarias para su vida profesional. </w:t>
      </w:r>
      <w:r w:rsidR="004342CE">
        <w:t>En este sentido, l</w:t>
      </w:r>
      <w:r w:rsidR="00CC02BB" w:rsidRPr="0094438A">
        <w:t xml:space="preserve">a revisión de los modelos de enseñanza clínica </w:t>
      </w:r>
      <w:r w:rsidR="0015196A">
        <w:t>servirá para</w:t>
      </w:r>
      <w:r w:rsidR="00CC02BB" w:rsidRPr="0094438A">
        <w:t xml:space="preserve"> conocer </w:t>
      </w:r>
      <w:r w:rsidR="0015196A">
        <w:t>sus</w:t>
      </w:r>
      <w:r w:rsidR="00CC02BB" w:rsidRPr="0094438A">
        <w:t xml:space="preserve"> ventajas y aportes</w:t>
      </w:r>
      <w:r w:rsidR="0015196A">
        <w:t>, los cuales luego se podrán implementar</w:t>
      </w:r>
      <w:r w:rsidR="00CC02BB" w:rsidRPr="0094438A">
        <w:t xml:space="preserve"> en </w:t>
      </w:r>
      <w:r w:rsidR="0015196A">
        <w:t xml:space="preserve">otras instituciones o contribuirán a fortalecer </w:t>
      </w:r>
      <w:r w:rsidR="00CC02BB" w:rsidRPr="0094438A">
        <w:t>l</w:t>
      </w:r>
      <w:r w:rsidR="0015196A">
        <w:t>o</w:t>
      </w:r>
      <w:r w:rsidR="00CC02BB" w:rsidRPr="0094438A">
        <w:t xml:space="preserve">s ya existentes. </w:t>
      </w:r>
      <w:r w:rsidR="00546D6E" w:rsidRPr="0094438A">
        <w:t>En México</w:t>
      </w:r>
      <w:r w:rsidR="0015196A">
        <w:t>,</w:t>
      </w:r>
      <w:r w:rsidR="00546D6E" w:rsidRPr="0094438A">
        <w:t xml:space="preserve"> </w:t>
      </w:r>
      <w:r w:rsidR="0015196A">
        <w:t xml:space="preserve">son </w:t>
      </w:r>
      <w:r w:rsidR="00546D6E" w:rsidRPr="0094438A">
        <w:t>pocas universidades de derecho que cuentan con este tipo de enseñanza</w:t>
      </w:r>
      <w:r w:rsidR="0015196A">
        <w:t>, de ahí la</w:t>
      </w:r>
      <w:r w:rsidR="00546D6E" w:rsidRPr="0094438A">
        <w:t xml:space="preserve"> importancia </w:t>
      </w:r>
      <w:r w:rsidR="0015196A">
        <w:t xml:space="preserve">de analizarlas, ya que permitirán a </w:t>
      </w:r>
      <w:r w:rsidR="00546D6E" w:rsidRPr="0094438A">
        <w:t xml:space="preserve">los estudiantes </w:t>
      </w:r>
      <w:r w:rsidR="0015196A">
        <w:t>aprender no so</w:t>
      </w:r>
      <w:r w:rsidR="00747AF8" w:rsidRPr="0094438A">
        <w:t xml:space="preserve">lo </w:t>
      </w:r>
      <w:r w:rsidR="0015196A">
        <w:t xml:space="preserve">de la </w:t>
      </w:r>
      <w:r w:rsidR="00747AF8" w:rsidRPr="0094438A">
        <w:t>teoría</w:t>
      </w:r>
      <w:r w:rsidR="0015196A">
        <w:t>,</w:t>
      </w:r>
      <w:r w:rsidR="00747AF8" w:rsidRPr="0094438A">
        <w:t xml:space="preserve"> sino también </w:t>
      </w:r>
      <w:r w:rsidR="0015196A">
        <w:t>de la</w:t>
      </w:r>
      <w:r w:rsidR="00747AF8" w:rsidRPr="0094438A">
        <w:t xml:space="preserve"> práctica. </w:t>
      </w:r>
    </w:p>
    <w:p w14:paraId="70CAFC1C" w14:textId="35CFFF5E" w:rsidR="003D6568" w:rsidRDefault="00AC2B1F" w:rsidP="005C1640">
      <w:pPr>
        <w:spacing w:line="360" w:lineRule="auto"/>
        <w:ind w:firstLine="0"/>
        <w:jc w:val="both"/>
      </w:pPr>
      <w:r w:rsidRPr="005C1640">
        <w:rPr>
          <w:rFonts w:asciiTheme="minorHAnsi" w:hAnsiTheme="minorHAnsi" w:cstheme="minorHAnsi"/>
          <w:b/>
          <w:bCs/>
          <w:sz w:val="28"/>
          <w:szCs w:val="28"/>
        </w:rPr>
        <w:t>Palabras clave</w:t>
      </w:r>
      <w:r w:rsidR="00D435D1" w:rsidRPr="005C1640">
        <w:rPr>
          <w:rFonts w:asciiTheme="minorHAnsi" w:hAnsiTheme="minorHAnsi" w:cstheme="minorHAnsi"/>
          <w:b/>
          <w:bCs/>
          <w:sz w:val="28"/>
          <w:szCs w:val="28"/>
        </w:rPr>
        <w:t>:</w:t>
      </w:r>
      <w:r w:rsidR="00D435D1" w:rsidRPr="00DF3FA1">
        <w:rPr>
          <w:sz w:val="28"/>
          <w:szCs w:val="28"/>
        </w:rPr>
        <w:t xml:space="preserve"> </w:t>
      </w:r>
      <w:r w:rsidR="003D6568" w:rsidRPr="0094438A">
        <w:t xml:space="preserve">aprendizaje, clínicas jurídicas, derecho, enseñanza, práctica. </w:t>
      </w:r>
    </w:p>
    <w:p w14:paraId="789B113C" w14:textId="678DE262" w:rsidR="003D6568" w:rsidRDefault="003D6568" w:rsidP="005C1640">
      <w:pPr>
        <w:spacing w:line="360" w:lineRule="auto"/>
        <w:ind w:firstLine="0"/>
        <w:jc w:val="both"/>
        <w:rPr>
          <w:b/>
          <w:bCs/>
          <w:sz w:val="28"/>
          <w:szCs w:val="28"/>
          <w:lang w:val="es-VE"/>
        </w:rPr>
      </w:pPr>
    </w:p>
    <w:p w14:paraId="4932BD11" w14:textId="77777777" w:rsidR="00BF5EBB" w:rsidRDefault="00BF5EBB" w:rsidP="005C1640">
      <w:pPr>
        <w:spacing w:line="360" w:lineRule="auto"/>
        <w:ind w:firstLine="0"/>
        <w:jc w:val="both"/>
        <w:rPr>
          <w:b/>
          <w:bCs/>
          <w:sz w:val="28"/>
          <w:szCs w:val="28"/>
          <w:lang w:val="es-VE"/>
        </w:rPr>
      </w:pPr>
    </w:p>
    <w:p w14:paraId="451D4427" w14:textId="77777777" w:rsidR="008424C3" w:rsidRPr="00F92CAD" w:rsidRDefault="0094438A" w:rsidP="005C1640">
      <w:pPr>
        <w:spacing w:line="360" w:lineRule="auto"/>
        <w:ind w:firstLine="0"/>
        <w:jc w:val="both"/>
        <w:rPr>
          <w:rFonts w:asciiTheme="minorHAnsi" w:hAnsiTheme="minorHAnsi" w:cstheme="minorHAnsi"/>
          <w:b/>
          <w:bCs/>
          <w:sz w:val="28"/>
          <w:szCs w:val="28"/>
          <w:lang w:val="en-US"/>
        </w:rPr>
      </w:pPr>
      <w:r w:rsidRPr="00F92CAD">
        <w:rPr>
          <w:rFonts w:asciiTheme="minorHAnsi" w:hAnsiTheme="minorHAnsi" w:cstheme="minorHAnsi"/>
          <w:b/>
          <w:bCs/>
          <w:sz w:val="28"/>
          <w:szCs w:val="28"/>
          <w:lang w:val="en-US"/>
        </w:rPr>
        <w:lastRenderedPageBreak/>
        <w:t>Abstract</w:t>
      </w:r>
    </w:p>
    <w:p w14:paraId="71BFE904" w14:textId="154CF9F1" w:rsidR="00A71D35" w:rsidRPr="00A71D35" w:rsidRDefault="00A71D35" w:rsidP="005C1640">
      <w:pPr>
        <w:spacing w:line="360" w:lineRule="auto"/>
        <w:ind w:firstLine="0"/>
        <w:rPr>
          <w:lang w:val="en-US"/>
        </w:rPr>
      </w:pPr>
      <w:r w:rsidRPr="00A71D35">
        <w:rPr>
          <w:lang w:val="en-US"/>
        </w:rPr>
        <w:t>The purpose of clinical teaching is to set aside the lecture or theoretical class, to move to a practical teaching in which the students will exercise their theoretical knowledge to solve real cases, this type of methodology aims to put the student face to face with their reality at the time of obtaining knowledge.</w:t>
      </w:r>
    </w:p>
    <w:p w14:paraId="6A5B3FED" w14:textId="77777777" w:rsidR="00A71D35" w:rsidRPr="00A71D35" w:rsidRDefault="00A71D35" w:rsidP="00BF5EBB">
      <w:pPr>
        <w:spacing w:line="360" w:lineRule="auto"/>
        <w:ind w:firstLine="0"/>
        <w:jc w:val="both"/>
        <w:rPr>
          <w:lang w:val="en-US"/>
        </w:rPr>
      </w:pPr>
      <w:r w:rsidRPr="00A71D35">
        <w:rPr>
          <w:lang w:val="en-US"/>
        </w:rPr>
        <w:t>The legal clinics will help the student to relate with the clients (users), as well as to carry out a research work which will help him/her to determine his/her legal strategy, which should be consulted with his/her professor who will only serve as a guide at the moment of resolving the legal conflict.</w:t>
      </w:r>
    </w:p>
    <w:p w14:paraId="0EBFCEED" w14:textId="48E40F4E" w:rsidR="00A71D35" w:rsidRPr="00A71D35" w:rsidRDefault="00945B75" w:rsidP="00BF5EBB">
      <w:pPr>
        <w:spacing w:line="360" w:lineRule="auto"/>
        <w:ind w:firstLine="0"/>
        <w:jc w:val="both"/>
        <w:rPr>
          <w:lang w:val="en-US"/>
        </w:rPr>
      </w:pPr>
      <w:r w:rsidRPr="00945B75">
        <w:rPr>
          <w:lang w:val="en-US"/>
        </w:rPr>
        <w:t>Therefore, the different types of clinical teaching that exist will be analyzed and how this teaching model has allowed law students to obtain the necessary skills and abilities for their professional life.</w:t>
      </w:r>
      <w:r w:rsidR="00A71D35" w:rsidRPr="00A71D35">
        <w:rPr>
          <w:lang w:val="en-US"/>
        </w:rPr>
        <w:tab/>
        <w:t xml:space="preserve"> </w:t>
      </w:r>
    </w:p>
    <w:p w14:paraId="04B65B22" w14:textId="5188A16C" w:rsidR="00A71D35" w:rsidRPr="00A71D35" w:rsidRDefault="00A71D35" w:rsidP="00BF5EBB">
      <w:pPr>
        <w:spacing w:line="360" w:lineRule="auto"/>
        <w:ind w:firstLine="0"/>
        <w:jc w:val="both"/>
        <w:rPr>
          <w:lang w:val="en-US"/>
        </w:rPr>
      </w:pPr>
      <w:r w:rsidRPr="00A71D35">
        <w:rPr>
          <w:lang w:val="en-US"/>
        </w:rPr>
        <w:t xml:space="preserve">The review of the clinical teaching models will allow us to know which are the advantages and contributions obtained with this type of pedagogical teaching, with the purpose of implementing more legal clinics in Mexico, as well as to seek the strengthening of the already existing ones. </w:t>
      </w:r>
      <w:r w:rsidRPr="00A71D35">
        <w:rPr>
          <w:lang w:val="en-US"/>
        </w:rPr>
        <w:tab/>
        <w:t xml:space="preserve"> </w:t>
      </w:r>
    </w:p>
    <w:p w14:paraId="38C4044B" w14:textId="1BED8007" w:rsidR="0094438A" w:rsidRPr="00A71D35" w:rsidRDefault="00A71D35" w:rsidP="00BF5EBB">
      <w:pPr>
        <w:spacing w:line="360" w:lineRule="auto"/>
        <w:ind w:firstLine="0"/>
        <w:jc w:val="both"/>
        <w:rPr>
          <w:lang w:val="en-US"/>
        </w:rPr>
      </w:pPr>
      <w:r w:rsidRPr="00A71D35">
        <w:rPr>
          <w:lang w:val="en-US"/>
        </w:rPr>
        <w:t>In Mexico there are very few law universities that have this type, of teaching, this is why I believe it is important to apply this type of methodology in all universities, law schools and institutes, with the sole purpose that students learn not only theory but also develop their practical skills.</w:t>
      </w:r>
    </w:p>
    <w:p w14:paraId="6FF11258" w14:textId="2F099DC2" w:rsidR="003D6568" w:rsidRDefault="00D435D1" w:rsidP="005C1640">
      <w:pPr>
        <w:spacing w:line="360" w:lineRule="auto"/>
        <w:ind w:firstLine="0"/>
        <w:jc w:val="both"/>
        <w:rPr>
          <w:lang w:val="en-US"/>
        </w:rPr>
      </w:pPr>
      <w:r w:rsidRPr="00F92CAD">
        <w:rPr>
          <w:rFonts w:asciiTheme="minorHAnsi" w:hAnsiTheme="minorHAnsi" w:cstheme="minorHAnsi"/>
          <w:b/>
          <w:bCs/>
          <w:sz w:val="28"/>
          <w:szCs w:val="28"/>
          <w:lang w:val="en-US"/>
        </w:rPr>
        <w:t>Keywords:</w:t>
      </w:r>
      <w:r w:rsidRPr="00DF3FA1">
        <w:rPr>
          <w:sz w:val="28"/>
          <w:szCs w:val="28"/>
          <w:lang w:val="en-US"/>
        </w:rPr>
        <w:t xml:space="preserve"> </w:t>
      </w:r>
      <w:r w:rsidR="003D6568" w:rsidRPr="00285133">
        <w:rPr>
          <w:lang w:val="en-US"/>
        </w:rPr>
        <w:t>learning</w:t>
      </w:r>
      <w:r w:rsidR="003D6568">
        <w:rPr>
          <w:lang w:val="en-US"/>
        </w:rPr>
        <w:t xml:space="preserve">, </w:t>
      </w:r>
      <w:r w:rsidR="003D6568" w:rsidRPr="00285133">
        <w:rPr>
          <w:lang w:val="en-US"/>
        </w:rPr>
        <w:t>legal clinics</w:t>
      </w:r>
      <w:r w:rsidR="003D6568">
        <w:rPr>
          <w:lang w:val="en-US"/>
        </w:rPr>
        <w:t xml:space="preserve">, </w:t>
      </w:r>
      <w:r w:rsidR="003D6568" w:rsidRPr="00285133">
        <w:rPr>
          <w:lang w:val="en-US"/>
        </w:rPr>
        <w:t>law</w:t>
      </w:r>
      <w:r w:rsidR="003D6568">
        <w:rPr>
          <w:lang w:val="en-US"/>
        </w:rPr>
        <w:t>, t</w:t>
      </w:r>
      <w:r w:rsidR="003D6568" w:rsidRPr="00285133">
        <w:rPr>
          <w:lang w:val="en-US"/>
        </w:rPr>
        <w:t>eaching</w:t>
      </w:r>
      <w:r w:rsidR="003D6568">
        <w:rPr>
          <w:lang w:val="en-US"/>
        </w:rPr>
        <w:t xml:space="preserve">, </w:t>
      </w:r>
      <w:r w:rsidR="003D6568" w:rsidRPr="00285133">
        <w:rPr>
          <w:lang w:val="en-US"/>
        </w:rPr>
        <w:t>practice</w:t>
      </w:r>
      <w:r w:rsidR="003D6568">
        <w:rPr>
          <w:lang w:val="en-US"/>
        </w:rPr>
        <w:t>.</w:t>
      </w:r>
    </w:p>
    <w:p w14:paraId="1EF5F6BE" w14:textId="5D0793A4" w:rsidR="005C1640" w:rsidRDefault="005C1640" w:rsidP="005C1640">
      <w:pPr>
        <w:spacing w:line="360" w:lineRule="auto"/>
        <w:ind w:firstLine="0"/>
        <w:jc w:val="both"/>
        <w:rPr>
          <w:lang w:val="en-US"/>
        </w:rPr>
      </w:pPr>
    </w:p>
    <w:p w14:paraId="06B7D266" w14:textId="35D602EF" w:rsidR="005C1640" w:rsidRPr="005C1640" w:rsidRDefault="005C1640" w:rsidP="005C1640">
      <w:pPr>
        <w:spacing w:line="360" w:lineRule="auto"/>
        <w:ind w:firstLine="0"/>
        <w:jc w:val="both"/>
        <w:rPr>
          <w:rFonts w:asciiTheme="minorHAnsi" w:hAnsiTheme="minorHAnsi" w:cstheme="minorHAnsi"/>
          <w:b/>
          <w:bCs/>
          <w:sz w:val="28"/>
          <w:szCs w:val="28"/>
        </w:rPr>
      </w:pPr>
      <w:r w:rsidRPr="005C1640">
        <w:rPr>
          <w:rFonts w:asciiTheme="minorHAnsi" w:hAnsiTheme="minorHAnsi" w:cstheme="minorHAnsi"/>
          <w:b/>
          <w:bCs/>
          <w:sz w:val="28"/>
          <w:szCs w:val="28"/>
        </w:rPr>
        <w:t>Resumo</w:t>
      </w:r>
    </w:p>
    <w:p w14:paraId="3C15D3EF" w14:textId="77777777" w:rsidR="005C1640" w:rsidRPr="005C1640" w:rsidRDefault="005C1640" w:rsidP="005C1640">
      <w:pPr>
        <w:spacing w:line="360" w:lineRule="auto"/>
        <w:ind w:firstLine="0"/>
        <w:jc w:val="both"/>
        <w:rPr>
          <w:szCs w:val="24"/>
        </w:rPr>
      </w:pPr>
      <w:r w:rsidRPr="005C1640">
        <w:rPr>
          <w:szCs w:val="24"/>
        </w:rPr>
        <w:t xml:space="preserve">O objetivo do ensino clínico é deixar de lado a aula mestra ou teórica para passar ao ensino prático onde o aluno aplica seus conhecimentos para resolver casos reais. Ou seja, este tipo de metodologia visa colocar o aluno à frente de sua realidade na hora de obter conhecimento. A este respeito, considera-se que as clínicas jurídicas ajudarão o aluno a interagir com os seus clientes e a desenvolver um trabalho de investigação para definir a sua estratégia jurídica, que deverá ser consultado com o seu docente, que apenas servirá de guia na resolução do conflito legal. Assim, este trabalho irá analisar os diferentes tipos de ensino clínico existentes e como este modelo tem permitido aos estudantes de Direito desenvolverem as competências e aptidões necessárias à sua vida profissional. Nesse sentido, a revisão dos modelos de ensino clínico servirá para conhecer suas vantagens e contribuições, que poderão ser implantadas em outras instituições ou auxiliar no fortalecimento das já existentes. No México, são poucas as universidades de direito que oferecem </w:t>
      </w:r>
      <w:r w:rsidRPr="005C1640">
        <w:rPr>
          <w:szCs w:val="24"/>
        </w:rPr>
        <w:lastRenderedPageBreak/>
        <w:t>esse tipo de ensino, daí a importância de analisá-los, pois permitirão que os alunos aprendam não só com a teoria, mas também com a prática.</w:t>
      </w:r>
    </w:p>
    <w:p w14:paraId="6E3B5D8B" w14:textId="2C703F9B" w:rsidR="005C1640" w:rsidRPr="005C1640" w:rsidRDefault="005C1640" w:rsidP="005C1640">
      <w:pPr>
        <w:spacing w:line="360" w:lineRule="auto"/>
        <w:ind w:firstLine="0"/>
        <w:jc w:val="both"/>
        <w:rPr>
          <w:b/>
          <w:bCs/>
          <w:sz w:val="28"/>
          <w:szCs w:val="28"/>
        </w:rPr>
      </w:pPr>
      <w:r w:rsidRPr="005C1640">
        <w:rPr>
          <w:rFonts w:asciiTheme="minorHAnsi" w:hAnsiTheme="minorHAnsi" w:cstheme="minorHAnsi"/>
          <w:b/>
          <w:bCs/>
          <w:sz w:val="28"/>
          <w:szCs w:val="28"/>
        </w:rPr>
        <w:t>Palavras-chave:</w:t>
      </w:r>
      <w:r w:rsidRPr="005C1640">
        <w:rPr>
          <w:b/>
          <w:bCs/>
          <w:sz w:val="28"/>
          <w:szCs w:val="28"/>
        </w:rPr>
        <w:t xml:space="preserve"> </w:t>
      </w:r>
      <w:r w:rsidRPr="005C1640">
        <w:rPr>
          <w:szCs w:val="24"/>
        </w:rPr>
        <w:t>aprendizagem, clínicas jurídicas, direito, ensino, prática.</w:t>
      </w:r>
    </w:p>
    <w:p w14:paraId="37E7A65B" w14:textId="0F732592" w:rsidR="005C1640" w:rsidRPr="00DA1643" w:rsidRDefault="005C1640" w:rsidP="005C1640">
      <w:pPr>
        <w:pStyle w:val="HTMLconformatoprevio"/>
        <w:shd w:val="clear" w:color="auto" w:fill="FFFFFF"/>
        <w:jc w:val="both"/>
        <w:rPr>
          <w:rFonts w:ascii="Times New Roman" w:hAnsi="Times New Roman" w:cs="Times New Roman"/>
          <w:color w:val="000000"/>
          <w:sz w:val="24"/>
          <w:szCs w:val="24"/>
        </w:rPr>
      </w:pPr>
      <w:r w:rsidRPr="00DA1643">
        <w:rPr>
          <w:rFonts w:ascii="Times New Roman" w:hAnsi="Times New Roman" w:cs="Times New Roman"/>
          <w:b/>
          <w:color w:val="000000"/>
          <w:sz w:val="24"/>
          <w:szCs w:val="24"/>
        </w:rPr>
        <w:t>Fecha Recepción:</w:t>
      </w:r>
      <w:r w:rsidRPr="00DA16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Diciembre</w:t>
      </w:r>
      <w:r w:rsidRPr="00DA1643">
        <w:rPr>
          <w:rFonts w:ascii="Times New Roman" w:hAnsi="Times New Roman" w:cs="Times New Roman"/>
          <w:color w:val="000000"/>
          <w:sz w:val="24"/>
          <w:szCs w:val="24"/>
        </w:rPr>
        <w:t xml:space="preserve">                               </w:t>
      </w:r>
      <w:r w:rsidRPr="00DA1643">
        <w:rPr>
          <w:rFonts w:ascii="Times New Roman" w:hAnsi="Times New Roman" w:cs="Times New Roman"/>
          <w:b/>
          <w:color w:val="000000"/>
          <w:sz w:val="24"/>
          <w:szCs w:val="24"/>
        </w:rPr>
        <w:t>Fecha Aceptación:</w:t>
      </w:r>
      <w:r w:rsidRPr="00DA16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Junio 2021</w:t>
      </w:r>
    </w:p>
    <w:p w14:paraId="4CE5C08F" w14:textId="77777777" w:rsidR="005C1640" w:rsidRPr="00DA1643" w:rsidRDefault="00095AA3" w:rsidP="005C1640">
      <w:pPr>
        <w:widowControl w:val="0"/>
        <w:spacing w:line="360" w:lineRule="auto"/>
        <w:ind w:firstLine="0"/>
        <w:jc w:val="both"/>
        <w:rPr>
          <w:rFonts w:eastAsia="Calibri"/>
          <w:lang w:val="en-US"/>
        </w:rPr>
      </w:pPr>
      <w:r>
        <w:rPr>
          <w:noProof/>
        </w:rPr>
        <w:pict w14:anchorId="6D0D7252">
          <v:rect id="_x0000_i1025" alt="" style="width:441.9pt;height:.05pt;mso-width-percent:0;mso-height-percent:0;mso-width-percent:0;mso-height-percent:0" o:hralign="center" o:hrstd="t" o:hr="t" fillcolor="#a0a0a0" stroked="f"/>
        </w:pict>
      </w:r>
    </w:p>
    <w:p w14:paraId="69EBB619" w14:textId="3EC73A82" w:rsidR="00AC2B1F" w:rsidRPr="00D33DDC" w:rsidRDefault="00AC2B1F" w:rsidP="005C1640">
      <w:pPr>
        <w:spacing w:line="360" w:lineRule="auto"/>
        <w:jc w:val="center"/>
        <w:rPr>
          <w:b/>
          <w:bCs/>
          <w:sz w:val="32"/>
          <w:szCs w:val="32"/>
        </w:rPr>
      </w:pPr>
      <w:r w:rsidRPr="00D33DDC">
        <w:rPr>
          <w:b/>
          <w:bCs/>
          <w:sz w:val="32"/>
          <w:szCs w:val="32"/>
        </w:rPr>
        <w:t>Introducción</w:t>
      </w:r>
    </w:p>
    <w:p w14:paraId="5D9FAA04" w14:textId="1B2F0DF7" w:rsidR="00992390" w:rsidRPr="0094438A" w:rsidRDefault="00323467" w:rsidP="005C1640">
      <w:pPr>
        <w:spacing w:line="360" w:lineRule="auto"/>
        <w:jc w:val="both"/>
      </w:pPr>
      <w:r>
        <w:t xml:space="preserve">En la mayoría de las instituciones educativas de derecho de México ha predominado la enseñanza teórica, mientras que los </w:t>
      </w:r>
      <w:r w:rsidRPr="0094438A">
        <w:t xml:space="preserve">casos prácticos </w:t>
      </w:r>
      <w:r>
        <w:t>solo suelen surgir</w:t>
      </w:r>
      <w:r w:rsidR="00D6176A">
        <w:t xml:space="preserve"> </w:t>
      </w:r>
      <w:r w:rsidR="00992390" w:rsidRPr="0094438A">
        <w:t xml:space="preserve">a través del aleccionamiento del estudiante mediante </w:t>
      </w:r>
      <w:r w:rsidR="00D435D1" w:rsidRPr="0094438A">
        <w:t xml:space="preserve">la reproducción de promociones y acuerdos que se encuentran en el ámbito del proceso judicial. </w:t>
      </w:r>
      <w:r>
        <w:t>Esto ha ocasionado que tanto</w:t>
      </w:r>
      <w:r w:rsidR="00D435D1" w:rsidRPr="0094438A">
        <w:t xml:space="preserve"> alumnos </w:t>
      </w:r>
      <w:r>
        <w:t>como</w:t>
      </w:r>
      <w:r w:rsidR="00D435D1" w:rsidRPr="0094438A">
        <w:t xml:space="preserve"> egresados </w:t>
      </w:r>
      <w:r>
        <w:t xml:space="preserve">se encuentren </w:t>
      </w:r>
      <w:r w:rsidR="00D435D1" w:rsidRPr="0094438A">
        <w:t>alejados de los problemas esenciales que exigen</w:t>
      </w:r>
      <w:r w:rsidR="00D6176A">
        <w:t xml:space="preserve"> la</w:t>
      </w:r>
      <w:r w:rsidR="00D435D1" w:rsidRPr="0094438A">
        <w:t xml:space="preserve"> resolución inmediata en las demandas más apremiantes de la sociedad.</w:t>
      </w:r>
      <w:r>
        <w:t xml:space="preserve"> Por eso, </w:t>
      </w:r>
      <w:r w:rsidR="00992390" w:rsidRPr="0094438A">
        <w:t>muchos estudiantes optan por la alternativa de realizar sus pr</w:t>
      </w:r>
      <w:r w:rsidR="002C0AE2" w:rsidRPr="0094438A">
        <w:t>á</w:t>
      </w:r>
      <w:r w:rsidR="00992390" w:rsidRPr="0094438A">
        <w:t xml:space="preserve">cticas profesionales o servicio social en bufetes jurídicos </w:t>
      </w:r>
      <w:r>
        <w:t xml:space="preserve">para </w:t>
      </w:r>
      <w:r w:rsidR="00992390" w:rsidRPr="0094438A">
        <w:t xml:space="preserve">adquirir las herramientas y habilidades necesarias para enfrentar este reto. </w:t>
      </w:r>
    </w:p>
    <w:p w14:paraId="7C4B55F1" w14:textId="34F527A2" w:rsidR="000C6160" w:rsidRPr="0094438A" w:rsidRDefault="00323467" w:rsidP="005C1640">
      <w:pPr>
        <w:spacing w:line="360" w:lineRule="auto"/>
        <w:jc w:val="both"/>
      </w:pPr>
      <w:r>
        <w:t>Para cambiar este panorama, l</w:t>
      </w:r>
      <w:r w:rsidR="009C5A9A" w:rsidRPr="0094438A">
        <w:t xml:space="preserve">a enseñanza clínica </w:t>
      </w:r>
      <w:r>
        <w:t>se ha convertido en</w:t>
      </w:r>
      <w:r w:rsidR="009C5A9A" w:rsidRPr="0094438A">
        <w:t xml:space="preserve"> un método </w:t>
      </w:r>
      <w:r w:rsidR="00DE7CE1">
        <w:t xml:space="preserve">que </w:t>
      </w:r>
      <w:r w:rsidR="009C5A9A" w:rsidRPr="0094438A">
        <w:t xml:space="preserve">rompe </w:t>
      </w:r>
      <w:r>
        <w:t xml:space="preserve">con </w:t>
      </w:r>
      <w:r w:rsidR="009C5A9A" w:rsidRPr="0094438A">
        <w:t>la enseñanza clásica del derecho</w:t>
      </w:r>
      <w:r w:rsidR="00DE7CE1">
        <w:t xml:space="preserve">, en la cual </w:t>
      </w:r>
      <w:r w:rsidR="009C5A9A" w:rsidRPr="0094438A">
        <w:t xml:space="preserve">el docente </w:t>
      </w:r>
      <w:r>
        <w:t xml:space="preserve">solo se enfocaba en el </w:t>
      </w:r>
      <w:r w:rsidR="00DE7CE1">
        <w:t>aspecto</w:t>
      </w:r>
      <w:r>
        <w:t xml:space="preserve"> </w:t>
      </w:r>
      <w:r w:rsidR="00B46BD8" w:rsidRPr="0094438A">
        <w:t>teórico</w:t>
      </w:r>
      <w:r w:rsidR="00DE7CE1">
        <w:t xml:space="preserve"> de la disciplina. L</w:t>
      </w:r>
      <w:r w:rsidR="009C5A9A" w:rsidRPr="0094438A">
        <w:t>a enseñanza clínica</w:t>
      </w:r>
      <w:r w:rsidR="00DE7CE1">
        <w:t>, por tanto,</w:t>
      </w:r>
      <w:r w:rsidR="009C5A9A" w:rsidRPr="0094438A">
        <w:t xml:space="preserve"> apuesta por </w:t>
      </w:r>
      <w:r w:rsidR="00DE7CE1">
        <w:t xml:space="preserve">involucrar </w:t>
      </w:r>
      <w:r w:rsidR="00B46BD8" w:rsidRPr="0094438A">
        <w:t xml:space="preserve">al estudiante en </w:t>
      </w:r>
      <w:r w:rsidR="00DE7CE1">
        <w:t xml:space="preserve">los </w:t>
      </w:r>
      <w:r w:rsidR="00B46BD8" w:rsidRPr="0094438A">
        <w:t xml:space="preserve">problemas reales </w:t>
      </w:r>
      <w:r w:rsidR="00DE7CE1">
        <w:t xml:space="preserve">de su entorno para afrontarlos y hallarles una </w:t>
      </w:r>
      <w:r w:rsidR="00B46BD8" w:rsidRPr="0094438A">
        <w:t>solución</w:t>
      </w:r>
      <w:r w:rsidR="00DE7CE1">
        <w:t xml:space="preserve">, lo cual </w:t>
      </w:r>
      <w:r w:rsidR="00B46BD8" w:rsidRPr="0094438A">
        <w:t>le ayuda</w:t>
      </w:r>
      <w:r w:rsidR="00DE7CE1">
        <w:t>rá</w:t>
      </w:r>
      <w:r w:rsidR="00B46BD8" w:rsidRPr="0094438A">
        <w:t xml:space="preserve"> a adquirir experiencia </w:t>
      </w:r>
      <w:r w:rsidR="00DE7CE1">
        <w:t xml:space="preserve">y </w:t>
      </w:r>
      <w:r w:rsidR="00B46BD8" w:rsidRPr="0094438A">
        <w:t xml:space="preserve">profesionalismo. </w:t>
      </w:r>
    </w:p>
    <w:p w14:paraId="30DB6235" w14:textId="0249BC5F" w:rsidR="00B77D74" w:rsidRPr="0094438A" w:rsidRDefault="00B77D74" w:rsidP="005C1640">
      <w:pPr>
        <w:spacing w:line="360" w:lineRule="auto"/>
        <w:jc w:val="both"/>
      </w:pPr>
      <w:r w:rsidRPr="0094438A">
        <w:t xml:space="preserve">El profesor universitario es un profesional de la enseñanza superior innovador y creativo, con dominio del contenido formativo y de estrategias didácticas, capaz de hacer que los alumnos se entusiasmen por aprender. </w:t>
      </w:r>
      <w:r w:rsidR="00DE7CE1">
        <w:t xml:space="preserve">En otras palabras, </w:t>
      </w:r>
      <w:r w:rsidR="00C86065" w:rsidRPr="0094438A">
        <w:t>el docente</w:t>
      </w:r>
      <w:r w:rsidR="00EE34BB" w:rsidRPr="0094438A">
        <w:t xml:space="preserve"> tiene una tarea </w:t>
      </w:r>
      <w:r w:rsidR="00DE7CE1">
        <w:t>significativa</w:t>
      </w:r>
      <w:r w:rsidR="00EE34BB" w:rsidRPr="0094438A">
        <w:t xml:space="preserve"> </w:t>
      </w:r>
      <w:r w:rsidR="00DE7CE1">
        <w:t>en la creación de estrategias</w:t>
      </w:r>
      <w:r w:rsidR="00EE34BB" w:rsidRPr="0094438A">
        <w:t xml:space="preserve"> </w:t>
      </w:r>
      <w:r w:rsidR="00DE7CE1">
        <w:t xml:space="preserve">para que los contenidos enseñados </w:t>
      </w:r>
      <w:r w:rsidR="00EE34BB" w:rsidRPr="0094438A">
        <w:t>sea</w:t>
      </w:r>
      <w:r w:rsidR="00DE7CE1">
        <w:t>n</w:t>
      </w:r>
      <w:r w:rsidR="00EE34BB" w:rsidRPr="0094438A">
        <w:t xml:space="preserve"> cada </w:t>
      </w:r>
      <w:r w:rsidR="00DE7CE1">
        <w:t>vez</w:t>
      </w:r>
      <w:r w:rsidR="00EE34BB" w:rsidRPr="0094438A">
        <w:t xml:space="preserve"> más interesante</w:t>
      </w:r>
      <w:r w:rsidR="00DE7CE1">
        <w:t>s para los alumnos (</w:t>
      </w:r>
      <w:r w:rsidR="00DE7CE1" w:rsidRPr="0094438A">
        <w:rPr>
          <w:noProof/>
          <w:lang w:val="es-ES"/>
        </w:rPr>
        <w:t xml:space="preserve">De la Torre </w:t>
      </w:r>
      <w:r w:rsidR="00DE7CE1">
        <w:rPr>
          <w:noProof/>
          <w:lang w:val="es-ES"/>
        </w:rPr>
        <w:t>y</w:t>
      </w:r>
      <w:r w:rsidR="00DE7CE1" w:rsidRPr="0094438A">
        <w:rPr>
          <w:noProof/>
          <w:lang w:val="es-ES"/>
        </w:rPr>
        <w:t xml:space="preserve"> Violant, 2002)</w:t>
      </w:r>
      <w:r w:rsidR="00DE7CE1" w:rsidRPr="0094438A">
        <w:t>.</w:t>
      </w:r>
      <w:r w:rsidR="002D319D" w:rsidRPr="0094438A">
        <w:t xml:space="preserve"> </w:t>
      </w:r>
    </w:p>
    <w:p w14:paraId="07087043" w14:textId="17DFA587" w:rsidR="00D435D1" w:rsidRPr="0094438A" w:rsidRDefault="00DE7CE1" w:rsidP="005C1640">
      <w:pPr>
        <w:spacing w:line="360" w:lineRule="auto"/>
        <w:jc w:val="both"/>
      </w:pPr>
      <w:r>
        <w:t>Por este motivo,</w:t>
      </w:r>
      <w:r w:rsidR="00992390" w:rsidRPr="0094438A">
        <w:t xml:space="preserve"> </w:t>
      </w:r>
      <w:r>
        <w:t>el presente</w:t>
      </w:r>
      <w:r w:rsidR="000C6160" w:rsidRPr="0094438A">
        <w:t xml:space="preserve"> artículo tiene por objetivo resaltar </w:t>
      </w:r>
      <w:r w:rsidR="00992390" w:rsidRPr="0094438A">
        <w:t xml:space="preserve">la importancia de </w:t>
      </w:r>
      <w:r>
        <w:t xml:space="preserve">emplear </w:t>
      </w:r>
      <w:r w:rsidRPr="0094438A">
        <w:t xml:space="preserve">la enseñanza clínica </w:t>
      </w:r>
      <w:r w:rsidR="00992390" w:rsidRPr="0094438A">
        <w:t>en las universidades</w:t>
      </w:r>
      <w:r w:rsidR="00B00C00" w:rsidRPr="0094438A">
        <w:t xml:space="preserve">, escuelas e institutos de derecho, </w:t>
      </w:r>
      <w:r>
        <w:t xml:space="preserve">pues dicha estrategia ofrece la oportunidad no solo de </w:t>
      </w:r>
      <w:r w:rsidR="00B00C00" w:rsidRPr="0094438A">
        <w:t>adquirir conocimiento teórico</w:t>
      </w:r>
      <w:r>
        <w:t>,</w:t>
      </w:r>
      <w:r w:rsidR="00B00C00" w:rsidRPr="0094438A">
        <w:t xml:space="preserve"> sino también pr</w:t>
      </w:r>
      <w:r w:rsidR="00B77D74" w:rsidRPr="0094438A">
        <w:t>á</w:t>
      </w:r>
      <w:r w:rsidR="00B00C00" w:rsidRPr="0094438A">
        <w:t>ctico</w:t>
      </w:r>
      <w:r>
        <w:t xml:space="preserve">. Además, con este método de trabajo se puede </w:t>
      </w:r>
      <w:r w:rsidR="000C6160" w:rsidRPr="0094438A">
        <w:t>apoy</w:t>
      </w:r>
      <w:r>
        <w:t>ar</w:t>
      </w:r>
      <w:r w:rsidR="000C6160" w:rsidRPr="0094438A">
        <w:t xml:space="preserve"> </w:t>
      </w:r>
      <w:r w:rsidR="003805EB" w:rsidRPr="0094438A">
        <w:t>a</w:t>
      </w:r>
      <w:r w:rsidR="000C6160" w:rsidRPr="0094438A">
        <w:t xml:space="preserve"> la sociedad, </w:t>
      </w:r>
      <w:r>
        <w:t xml:space="preserve">en especial al </w:t>
      </w:r>
      <w:r w:rsidR="000C6160" w:rsidRPr="0094438A">
        <w:t>sector más vulnerable</w:t>
      </w:r>
      <w:r w:rsidR="00E11CC8">
        <w:t>,</w:t>
      </w:r>
      <w:r w:rsidR="000C6160" w:rsidRPr="0094438A">
        <w:t xml:space="preserve"> que muchas veces no cuenta con los recursos para </w:t>
      </w:r>
      <w:r w:rsidR="00E11CC8">
        <w:t>costear los honorarios de</w:t>
      </w:r>
      <w:r w:rsidR="000C6160" w:rsidRPr="0094438A">
        <w:t xml:space="preserve"> un abogado. </w:t>
      </w:r>
    </w:p>
    <w:p w14:paraId="77742ABB" w14:textId="3A8C0B7E" w:rsidR="000C6160" w:rsidRDefault="000C6160" w:rsidP="005C1640">
      <w:pPr>
        <w:spacing w:line="360" w:lineRule="auto"/>
        <w:jc w:val="both"/>
      </w:pPr>
    </w:p>
    <w:p w14:paraId="29A1C434" w14:textId="51AFA29F" w:rsidR="00BF5EBB" w:rsidRDefault="00BF5EBB" w:rsidP="005C1640">
      <w:pPr>
        <w:spacing w:line="360" w:lineRule="auto"/>
        <w:jc w:val="both"/>
      </w:pPr>
    </w:p>
    <w:p w14:paraId="59FE831B" w14:textId="77777777" w:rsidR="00BF5EBB" w:rsidRDefault="00BF5EBB" w:rsidP="005C1640">
      <w:pPr>
        <w:spacing w:line="360" w:lineRule="auto"/>
        <w:jc w:val="both"/>
      </w:pPr>
    </w:p>
    <w:p w14:paraId="5BEDED26" w14:textId="77777777" w:rsidR="00BF5EBB" w:rsidRDefault="00BF5EBB" w:rsidP="005C1640">
      <w:pPr>
        <w:spacing w:line="360" w:lineRule="auto"/>
        <w:jc w:val="both"/>
      </w:pPr>
    </w:p>
    <w:p w14:paraId="147EE810" w14:textId="049C5A3C" w:rsidR="00905977" w:rsidRPr="00BF5EBB" w:rsidRDefault="00905977" w:rsidP="005C1640">
      <w:pPr>
        <w:spacing w:line="360" w:lineRule="auto"/>
        <w:jc w:val="center"/>
        <w:rPr>
          <w:b/>
          <w:bCs/>
          <w:sz w:val="28"/>
          <w:szCs w:val="28"/>
        </w:rPr>
      </w:pPr>
      <w:r w:rsidRPr="00BF5EBB">
        <w:rPr>
          <w:b/>
          <w:bCs/>
          <w:sz w:val="28"/>
          <w:szCs w:val="28"/>
        </w:rPr>
        <w:lastRenderedPageBreak/>
        <w:t>Objetivos</w:t>
      </w:r>
    </w:p>
    <w:p w14:paraId="5A29B66A" w14:textId="44AD0071" w:rsidR="00F3360D" w:rsidRDefault="00905977" w:rsidP="005C1640">
      <w:pPr>
        <w:spacing w:line="360" w:lineRule="auto"/>
        <w:jc w:val="both"/>
      </w:pPr>
      <w:r>
        <w:t>Identificar los principios de</w:t>
      </w:r>
      <w:r w:rsidR="00F55DA6">
        <w:t xml:space="preserve"> </w:t>
      </w:r>
      <w:r>
        <w:t>enseñanza en las clínicas jurídicas durante la carrera</w:t>
      </w:r>
      <w:r w:rsidR="003D6568">
        <w:t xml:space="preserve"> </w:t>
      </w:r>
      <w:r>
        <w:t>para facilitar la praxis proactiva de los estudiantes cuando acuden a las prácticas en espacios reales.</w:t>
      </w:r>
    </w:p>
    <w:p w14:paraId="29D9E278" w14:textId="77777777" w:rsidR="00E11CC8" w:rsidRDefault="00E11CC8" w:rsidP="005C1640">
      <w:pPr>
        <w:spacing w:line="360" w:lineRule="auto"/>
        <w:jc w:val="both"/>
      </w:pPr>
    </w:p>
    <w:p w14:paraId="47D2609A" w14:textId="77777777" w:rsidR="00F3360D" w:rsidRPr="00F3360D" w:rsidRDefault="00905977" w:rsidP="005C1640">
      <w:pPr>
        <w:spacing w:line="360" w:lineRule="auto"/>
        <w:jc w:val="center"/>
        <w:rPr>
          <w:b/>
          <w:bCs/>
          <w:sz w:val="28"/>
          <w:szCs w:val="28"/>
        </w:rPr>
      </w:pPr>
      <w:r w:rsidRPr="00F3360D">
        <w:rPr>
          <w:b/>
          <w:bCs/>
          <w:sz w:val="28"/>
          <w:szCs w:val="28"/>
        </w:rPr>
        <w:t>Objetivos específicos</w:t>
      </w:r>
    </w:p>
    <w:p w14:paraId="46530EA1" w14:textId="066CCF47" w:rsidR="00905977" w:rsidRPr="00F3360D" w:rsidRDefault="00905977" w:rsidP="005C1640">
      <w:pPr>
        <w:spacing w:line="360" w:lineRule="auto"/>
        <w:jc w:val="both"/>
        <w:rPr>
          <w:sz w:val="28"/>
          <w:szCs w:val="28"/>
        </w:rPr>
      </w:pPr>
      <w:r>
        <w:t xml:space="preserve">1. Analizar cómo la enseñanza jurídica en las </w:t>
      </w:r>
      <w:r w:rsidR="003C6AA0">
        <w:t xml:space="preserve">facultades y escuelas de derecho </w:t>
      </w:r>
      <w:r>
        <w:t>logran formar</w:t>
      </w:r>
      <w:r w:rsidR="00F3360D">
        <w:t xml:space="preserve"> </w:t>
      </w:r>
      <w:r>
        <w:t xml:space="preserve">estudiantes proactivos para </w:t>
      </w:r>
      <w:r w:rsidR="003C6AA0">
        <w:t>laborar</w:t>
      </w:r>
      <w:r>
        <w:t xml:space="preserve"> en espacios reales.</w:t>
      </w:r>
    </w:p>
    <w:p w14:paraId="7D3E5854" w14:textId="3D46ED83" w:rsidR="00905977" w:rsidRDefault="00905977" w:rsidP="005C1640">
      <w:pPr>
        <w:spacing w:line="360" w:lineRule="auto"/>
      </w:pPr>
      <w:r>
        <w:t xml:space="preserve">2. Explicar en qué consiste la enseñanza clínica del </w:t>
      </w:r>
      <w:r w:rsidR="003C6AA0">
        <w:t>d</w:t>
      </w:r>
      <w:r>
        <w:t>erecho.</w:t>
      </w:r>
    </w:p>
    <w:p w14:paraId="3E2EE559" w14:textId="77777777" w:rsidR="00BF5EBB" w:rsidRDefault="00BF5EBB" w:rsidP="005C1640">
      <w:pPr>
        <w:spacing w:line="360" w:lineRule="auto"/>
        <w:jc w:val="center"/>
        <w:rPr>
          <w:b/>
          <w:bCs/>
          <w:sz w:val="32"/>
          <w:szCs w:val="32"/>
        </w:rPr>
      </w:pPr>
    </w:p>
    <w:p w14:paraId="04D58DA1" w14:textId="13F87861" w:rsidR="00E260F0" w:rsidRPr="00EB7186" w:rsidRDefault="00E260F0" w:rsidP="005C1640">
      <w:pPr>
        <w:spacing w:line="360" w:lineRule="auto"/>
        <w:jc w:val="center"/>
        <w:rPr>
          <w:b/>
          <w:bCs/>
          <w:sz w:val="32"/>
          <w:szCs w:val="32"/>
        </w:rPr>
      </w:pPr>
      <w:r w:rsidRPr="00EB7186">
        <w:rPr>
          <w:b/>
          <w:bCs/>
          <w:sz w:val="32"/>
          <w:szCs w:val="32"/>
        </w:rPr>
        <w:t>Metodología</w:t>
      </w:r>
    </w:p>
    <w:p w14:paraId="4F91EC06" w14:textId="1E83833C" w:rsidR="00CD7B22" w:rsidRDefault="003C6AA0" w:rsidP="005C1640">
      <w:pPr>
        <w:spacing w:line="360" w:lineRule="auto"/>
        <w:jc w:val="both"/>
        <w:rPr>
          <w:szCs w:val="24"/>
        </w:rPr>
      </w:pPr>
      <w:r>
        <w:rPr>
          <w:szCs w:val="24"/>
        </w:rPr>
        <w:t>S</w:t>
      </w:r>
      <w:r w:rsidR="00A677E4">
        <w:rPr>
          <w:szCs w:val="24"/>
        </w:rPr>
        <w:t>e realiz</w:t>
      </w:r>
      <w:r>
        <w:rPr>
          <w:szCs w:val="24"/>
        </w:rPr>
        <w:t>ó</w:t>
      </w:r>
      <w:r w:rsidR="00A677E4">
        <w:rPr>
          <w:szCs w:val="24"/>
        </w:rPr>
        <w:t xml:space="preserve"> un análisis </w:t>
      </w:r>
      <w:r w:rsidR="00165275">
        <w:rPr>
          <w:szCs w:val="24"/>
        </w:rPr>
        <w:t>cualitativo para identificar</w:t>
      </w:r>
      <w:r w:rsidR="00A677E4">
        <w:rPr>
          <w:szCs w:val="24"/>
        </w:rPr>
        <w:t xml:space="preserve"> las escuelas y </w:t>
      </w:r>
      <w:r>
        <w:rPr>
          <w:szCs w:val="24"/>
        </w:rPr>
        <w:t xml:space="preserve">facultades de </w:t>
      </w:r>
      <w:r w:rsidRPr="00F63FA9">
        <w:rPr>
          <w:szCs w:val="24"/>
        </w:rPr>
        <w:t xml:space="preserve">derecho </w:t>
      </w:r>
      <w:r w:rsidR="00F3360D" w:rsidRPr="00F63FA9">
        <w:rPr>
          <w:szCs w:val="24"/>
        </w:rPr>
        <w:t>de México</w:t>
      </w:r>
      <w:r w:rsidR="003D6568">
        <w:rPr>
          <w:szCs w:val="24"/>
        </w:rPr>
        <w:t xml:space="preserve"> </w:t>
      </w:r>
      <w:r w:rsidR="00165275">
        <w:rPr>
          <w:szCs w:val="24"/>
        </w:rPr>
        <w:t xml:space="preserve">que cuentan con </w:t>
      </w:r>
      <w:r>
        <w:rPr>
          <w:szCs w:val="24"/>
        </w:rPr>
        <w:t>algunos</w:t>
      </w:r>
      <w:r w:rsidR="00165275">
        <w:rPr>
          <w:szCs w:val="24"/>
        </w:rPr>
        <w:t xml:space="preserve"> de los modelos de </w:t>
      </w:r>
      <w:r>
        <w:rPr>
          <w:szCs w:val="24"/>
        </w:rPr>
        <w:t>enseñanza</w:t>
      </w:r>
      <w:r w:rsidR="00165275">
        <w:rPr>
          <w:szCs w:val="24"/>
        </w:rPr>
        <w:t xml:space="preserve"> clínica</w:t>
      </w:r>
      <w:r>
        <w:rPr>
          <w:szCs w:val="24"/>
        </w:rPr>
        <w:t xml:space="preserve">. </w:t>
      </w:r>
    </w:p>
    <w:p w14:paraId="4DB3F207" w14:textId="77777777" w:rsidR="003C6AA0" w:rsidRPr="00F63FA9" w:rsidRDefault="003C6AA0" w:rsidP="005C1640">
      <w:pPr>
        <w:spacing w:line="360" w:lineRule="auto"/>
        <w:jc w:val="both"/>
        <w:rPr>
          <w:szCs w:val="24"/>
        </w:rPr>
      </w:pPr>
    </w:p>
    <w:p w14:paraId="438DC571" w14:textId="77777777" w:rsidR="001B2565" w:rsidRPr="00870A28" w:rsidRDefault="001B2565" w:rsidP="005C1640">
      <w:pPr>
        <w:spacing w:line="360" w:lineRule="auto"/>
        <w:jc w:val="center"/>
        <w:rPr>
          <w:rFonts w:eastAsia="Times New Roman"/>
          <w:b/>
          <w:bCs/>
          <w:color w:val="000000"/>
          <w:sz w:val="28"/>
          <w:szCs w:val="28"/>
          <w:lang w:eastAsia="es-MX"/>
        </w:rPr>
      </w:pPr>
      <w:r w:rsidRPr="00870A28">
        <w:rPr>
          <w:rFonts w:eastAsia="Times New Roman"/>
          <w:b/>
          <w:bCs/>
          <w:color w:val="000000"/>
          <w:sz w:val="28"/>
          <w:szCs w:val="28"/>
          <w:lang w:eastAsia="es-MX"/>
        </w:rPr>
        <w:t>Tipos de clínicas legales</w:t>
      </w:r>
    </w:p>
    <w:p w14:paraId="3F6BB96A" w14:textId="7B1918AB" w:rsidR="00AC28A7" w:rsidRDefault="001B2565" w:rsidP="005C1640">
      <w:pPr>
        <w:spacing w:line="360" w:lineRule="auto"/>
        <w:jc w:val="both"/>
        <w:rPr>
          <w:rFonts w:eastAsia="Times New Roman"/>
          <w:color w:val="000000"/>
          <w:lang w:eastAsia="es-MX"/>
        </w:rPr>
      </w:pPr>
      <w:r>
        <w:rPr>
          <w:rFonts w:eastAsia="Times New Roman"/>
          <w:b/>
          <w:bCs/>
          <w:color w:val="000000"/>
          <w:lang w:eastAsia="es-MX"/>
        </w:rPr>
        <w:tab/>
      </w:r>
      <w:r w:rsidRPr="00C3024F">
        <w:rPr>
          <w:rFonts w:eastAsia="Times New Roman"/>
          <w:color w:val="000000"/>
          <w:lang w:eastAsia="es-MX"/>
        </w:rPr>
        <w:t>En la actualidad</w:t>
      </w:r>
      <w:r w:rsidR="003C6AA0">
        <w:rPr>
          <w:rFonts w:eastAsia="Times New Roman"/>
          <w:color w:val="000000"/>
          <w:lang w:eastAsia="es-MX"/>
        </w:rPr>
        <w:t>,</w:t>
      </w:r>
      <w:r w:rsidRPr="00C3024F">
        <w:rPr>
          <w:rFonts w:eastAsia="Times New Roman"/>
          <w:color w:val="000000"/>
          <w:lang w:eastAsia="es-MX"/>
        </w:rPr>
        <w:t xml:space="preserve"> podemos encontrar la enseñanza clínica</w:t>
      </w:r>
      <w:r w:rsidR="003C6AA0">
        <w:rPr>
          <w:rFonts w:eastAsia="Times New Roman"/>
          <w:color w:val="000000"/>
          <w:lang w:eastAsia="es-MX"/>
        </w:rPr>
        <w:t xml:space="preserve"> </w:t>
      </w:r>
      <w:r w:rsidRPr="00C3024F">
        <w:rPr>
          <w:rFonts w:eastAsia="Times New Roman"/>
          <w:color w:val="000000"/>
          <w:lang w:eastAsia="es-MX"/>
        </w:rPr>
        <w:t>del derecho de tres formas</w:t>
      </w:r>
      <w:r w:rsidR="003C6AA0">
        <w:rPr>
          <w:rFonts w:eastAsia="Times New Roman"/>
          <w:color w:val="000000"/>
          <w:lang w:eastAsia="es-MX"/>
        </w:rPr>
        <w:t>:</w:t>
      </w:r>
      <w:r w:rsidR="003D6568">
        <w:rPr>
          <w:rFonts w:eastAsia="Times New Roman"/>
          <w:color w:val="000000"/>
          <w:lang w:eastAsia="es-MX"/>
        </w:rPr>
        <w:t xml:space="preserve"> </w:t>
      </w:r>
      <w:r>
        <w:rPr>
          <w:rFonts w:eastAsia="Times New Roman"/>
          <w:color w:val="000000"/>
          <w:lang w:eastAsia="es-MX"/>
        </w:rPr>
        <w:t>la simulación, las prácticas y la clínica jurídica (</w:t>
      </w:r>
      <w:r w:rsidR="00AC28A7">
        <w:rPr>
          <w:rFonts w:eastAsia="Times New Roman"/>
          <w:color w:val="000000"/>
          <w:lang w:eastAsia="es-MX"/>
        </w:rPr>
        <w:t>figura 1)</w:t>
      </w:r>
      <w:r>
        <w:rPr>
          <w:rFonts w:eastAsia="Times New Roman"/>
          <w:color w:val="000000"/>
          <w:lang w:eastAsia="es-MX"/>
        </w:rPr>
        <w:t xml:space="preserve">. </w:t>
      </w:r>
    </w:p>
    <w:p w14:paraId="6411297E" w14:textId="77777777" w:rsidR="002A2B27" w:rsidRDefault="002A2B27" w:rsidP="001B2565">
      <w:pPr>
        <w:jc w:val="both"/>
        <w:rPr>
          <w:rFonts w:eastAsia="Times New Roman"/>
          <w:color w:val="000000"/>
          <w:lang w:eastAsia="es-MX"/>
        </w:rPr>
      </w:pPr>
    </w:p>
    <w:p w14:paraId="0BF35C50" w14:textId="77777777" w:rsidR="00AC28A7" w:rsidRDefault="00AC28A7" w:rsidP="00AC28A7">
      <w:pPr>
        <w:ind w:left="284" w:firstLine="0"/>
        <w:jc w:val="center"/>
        <w:rPr>
          <w:rFonts w:eastAsia="Times New Roman"/>
          <w:color w:val="000000"/>
          <w:lang w:eastAsia="es-MX"/>
        </w:rPr>
      </w:pPr>
      <w:r>
        <w:rPr>
          <w:b/>
          <w:bCs/>
          <w:noProof/>
          <w:sz w:val="32"/>
          <w:szCs w:val="32"/>
          <w:lang w:val="es-VE" w:eastAsia="es-VE"/>
        </w:rPr>
        <w:drawing>
          <wp:anchor distT="0" distB="0" distL="114300" distR="114300" simplePos="0" relativeHeight="251659264" behindDoc="1" locked="0" layoutInCell="1" allowOverlap="1" wp14:anchorId="0341D6F4" wp14:editId="0FDFFC46">
            <wp:simplePos x="0" y="0"/>
            <wp:positionH relativeFrom="column">
              <wp:posOffset>205105</wp:posOffset>
            </wp:positionH>
            <wp:positionV relativeFrom="paragraph">
              <wp:posOffset>237592</wp:posOffset>
            </wp:positionV>
            <wp:extent cx="5589270" cy="1710813"/>
            <wp:effectExtent l="0" t="0" r="0" b="381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8">
                      <a:extLst>
                        <a:ext uri="{28A0092B-C50C-407E-A947-70E740481C1C}">
                          <a14:useLocalDpi xmlns:a14="http://schemas.microsoft.com/office/drawing/2010/main" val="0"/>
                        </a:ext>
                      </a:extLst>
                    </a:blip>
                    <a:stretch>
                      <a:fillRect/>
                    </a:stretch>
                  </pic:blipFill>
                  <pic:spPr>
                    <a:xfrm>
                      <a:off x="0" y="0"/>
                      <a:ext cx="5589270" cy="1710813"/>
                    </a:xfrm>
                    <a:prstGeom prst="rect">
                      <a:avLst/>
                    </a:prstGeom>
                  </pic:spPr>
                </pic:pic>
              </a:graphicData>
            </a:graphic>
            <wp14:sizeRelH relativeFrom="page">
              <wp14:pctWidth>0</wp14:pctWidth>
            </wp14:sizeRelH>
            <wp14:sizeRelV relativeFrom="page">
              <wp14:pctHeight>0</wp14:pctHeight>
            </wp14:sizeRelV>
          </wp:anchor>
        </w:drawing>
      </w:r>
      <w:r w:rsidRPr="00581064">
        <w:rPr>
          <w:rFonts w:eastAsia="Times New Roman"/>
          <w:b/>
          <w:bCs/>
          <w:color w:val="000000"/>
          <w:lang w:eastAsia="es-MX"/>
        </w:rPr>
        <w:t>Figura 1.</w:t>
      </w:r>
      <w:r>
        <w:rPr>
          <w:rFonts w:eastAsia="Times New Roman"/>
          <w:color w:val="000000"/>
          <w:lang w:eastAsia="es-MX"/>
        </w:rPr>
        <w:t xml:space="preserve"> Tipos de clínicas</w:t>
      </w:r>
    </w:p>
    <w:p w14:paraId="12292E99" w14:textId="77777777" w:rsidR="00AC28A7" w:rsidRDefault="00AC28A7" w:rsidP="00AC28A7">
      <w:pPr>
        <w:ind w:left="284" w:firstLine="0"/>
        <w:jc w:val="both"/>
        <w:rPr>
          <w:rFonts w:eastAsia="Times New Roman"/>
          <w:color w:val="000000"/>
          <w:lang w:eastAsia="es-MX"/>
        </w:rPr>
      </w:pPr>
    </w:p>
    <w:p w14:paraId="50ED6CA3" w14:textId="77777777" w:rsidR="00AC28A7" w:rsidRDefault="00AC28A7" w:rsidP="00AC28A7">
      <w:pPr>
        <w:ind w:left="284" w:firstLine="0"/>
        <w:jc w:val="both"/>
        <w:rPr>
          <w:rFonts w:eastAsia="Times New Roman"/>
          <w:color w:val="000000"/>
          <w:lang w:eastAsia="es-MX"/>
        </w:rPr>
      </w:pPr>
    </w:p>
    <w:p w14:paraId="3F6D86E0" w14:textId="77777777" w:rsidR="00AC28A7" w:rsidRDefault="00AC28A7" w:rsidP="00AC28A7">
      <w:pPr>
        <w:ind w:left="284" w:firstLine="0"/>
        <w:jc w:val="both"/>
        <w:rPr>
          <w:rFonts w:eastAsia="Times New Roman"/>
          <w:color w:val="000000"/>
          <w:lang w:eastAsia="es-MX"/>
        </w:rPr>
      </w:pPr>
    </w:p>
    <w:p w14:paraId="67DC1B29" w14:textId="77777777" w:rsidR="00AC28A7" w:rsidRDefault="00AC28A7" w:rsidP="00AC28A7">
      <w:pPr>
        <w:ind w:left="284" w:firstLine="0"/>
        <w:jc w:val="both"/>
        <w:rPr>
          <w:rFonts w:eastAsia="Times New Roman"/>
          <w:color w:val="000000"/>
          <w:lang w:eastAsia="es-MX"/>
        </w:rPr>
      </w:pPr>
    </w:p>
    <w:p w14:paraId="020AE14B" w14:textId="77777777" w:rsidR="00AC28A7" w:rsidRDefault="00AC28A7" w:rsidP="00AC28A7">
      <w:pPr>
        <w:ind w:left="284" w:firstLine="0"/>
        <w:jc w:val="both"/>
        <w:rPr>
          <w:rFonts w:eastAsia="Times New Roman"/>
          <w:color w:val="000000"/>
          <w:lang w:eastAsia="es-MX"/>
        </w:rPr>
      </w:pPr>
    </w:p>
    <w:p w14:paraId="7671B536" w14:textId="6D2423EF" w:rsidR="00AC28A7" w:rsidRPr="002F58A6" w:rsidRDefault="00AC28A7" w:rsidP="00AC28A7">
      <w:pPr>
        <w:ind w:firstLine="0"/>
        <w:jc w:val="center"/>
        <w:rPr>
          <w:rFonts w:eastAsia="Times New Roman" w:cs="Times New Roman"/>
          <w:color w:val="000000"/>
          <w:szCs w:val="24"/>
          <w:lang w:eastAsia="es-MX"/>
        </w:rPr>
      </w:pPr>
      <w:r w:rsidRPr="002F58A6">
        <w:rPr>
          <w:rFonts w:eastAsia="Times New Roman" w:cs="Times New Roman"/>
          <w:color w:val="000000"/>
          <w:szCs w:val="24"/>
          <w:lang w:eastAsia="es-MX"/>
        </w:rPr>
        <w:t>Fuente: Torres</w:t>
      </w:r>
      <w:r w:rsidR="00E43A67">
        <w:rPr>
          <w:rFonts w:eastAsia="Times New Roman" w:cs="Times New Roman"/>
          <w:color w:val="000000"/>
          <w:szCs w:val="24"/>
          <w:lang w:eastAsia="es-MX"/>
        </w:rPr>
        <w:t xml:space="preserve"> Villarreal</w:t>
      </w:r>
      <w:r w:rsidRPr="002F58A6">
        <w:rPr>
          <w:rFonts w:eastAsia="Times New Roman" w:cs="Times New Roman"/>
          <w:color w:val="000000"/>
          <w:szCs w:val="24"/>
          <w:lang w:eastAsia="es-MX"/>
        </w:rPr>
        <w:t xml:space="preserve"> (201</w:t>
      </w:r>
      <w:r w:rsidR="00CD5B88" w:rsidRPr="002F58A6">
        <w:rPr>
          <w:rFonts w:eastAsia="Times New Roman" w:cs="Times New Roman"/>
          <w:color w:val="000000"/>
          <w:szCs w:val="24"/>
          <w:lang w:eastAsia="es-MX"/>
        </w:rPr>
        <w:t>3</w:t>
      </w:r>
      <w:r w:rsidRPr="002F58A6">
        <w:rPr>
          <w:rFonts w:eastAsia="Times New Roman" w:cs="Times New Roman"/>
          <w:color w:val="000000"/>
          <w:szCs w:val="24"/>
          <w:lang w:eastAsia="es-MX"/>
        </w:rPr>
        <w:t>)</w:t>
      </w:r>
    </w:p>
    <w:p w14:paraId="0D85F321" w14:textId="22B4E057" w:rsidR="001B2565" w:rsidRDefault="003C6AA0" w:rsidP="002F58A6">
      <w:pPr>
        <w:spacing w:line="360" w:lineRule="auto"/>
        <w:jc w:val="both"/>
        <w:rPr>
          <w:rFonts w:eastAsia="Times New Roman"/>
          <w:color w:val="000000"/>
          <w:lang w:val="es-ES" w:eastAsia="es-MX"/>
        </w:rPr>
      </w:pPr>
      <w:r>
        <w:rPr>
          <w:rFonts w:eastAsia="Times New Roman"/>
          <w:color w:val="000000"/>
          <w:lang w:eastAsia="es-MX"/>
        </w:rPr>
        <w:t xml:space="preserve">En </w:t>
      </w:r>
      <w:r w:rsidR="001B2565" w:rsidRPr="00962BBF">
        <w:rPr>
          <w:rFonts w:eastAsia="Times New Roman"/>
          <w:color w:val="000000"/>
          <w:lang w:val="es-ES" w:eastAsia="es-MX"/>
        </w:rPr>
        <w:t xml:space="preserve">la </w:t>
      </w:r>
      <w:r>
        <w:rPr>
          <w:rFonts w:eastAsia="Times New Roman"/>
          <w:color w:val="000000"/>
          <w:lang w:val="es-ES" w:eastAsia="es-MX"/>
        </w:rPr>
        <w:t>s</w:t>
      </w:r>
      <w:r w:rsidR="001B2565" w:rsidRPr="00962BBF">
        <w:rPr>
          <w:rFonts w:eastAsia="Times New Roman"/>
          <w:color w:val="000000"/>
          <w:lang w:val="es-ES" w:eastAsia="es-MX"/>
        </w:rPr>
        <w:t xml:space="preserve">imulación se busca que los estudiantes adquieran destrezas en el manejo de situaciones jurídicas a través de casos prácticos que pueden ser o no reales. </w:t>
      </w:r>
      <w:r>
        <w:rPr>
          <w:rFonts w:eastAsia="Times New Roman"/>
          <w:color w:val="000000"/>
          <w:lang w:val="es-ES" w:eastAsia="es-MX"/>
        </w:rPr>
        <w:t>Por eso,</w:t>
      </w:r>
      <w:r w:rsidR="001B2565">
        <w:rPr>
          <w:rFonts w:eastAsia="Times New Roman"/>
          <w:color w:val="000000"/>
          <w:lang w:val="es-ES" w:eastAsia="es-MX"/>
        </w:rPr>
        <w:t xml:space="preserve"> actualmente varias </w:t>
      </w:r>
      <w:r>
        <w:rPr>
          <w:rFonts w:eastAsia="Times New Roman"/>
          <w:color w:val="000000"/>
          <w:lang w:val="es-ES" w:eastAsia="es-MX"/>
        </w:rPr>
        <w:t>escuelas, institutos y facultades de derecho organizan</w:t>
      </w:r>
      <w:r w:rsidR="001B2565">
        <w:rPr>
          <w:rFonts w:eastAsia="Times New Roman"/>
          <w:color w:val="000000"/>
          <w:lang w:val="es-ES" w:eastAsia="es-MX"/>
        </w:rPr>
        <w:t xml:space="preserve"> competencias intramuros </w:t>
      </w:r>
      <w:r>
        <w:rPr>
          <w:rFonts w:eastAsia="Times New Roman"/>
          <w:color w:val="000000"/>
          <w:lang w:val="es-ES" w:eastAsia="es-MX"/>
        </w:rPr>
        <w:t xml:space="preserve">para </w:t>
      </w:r>
      <w:r w:rsidR="001B2565">
        <w:rPr>
          <w:rFonts w:eastAsia="Times New Roman"/>
          <w:color w:val="000000"/>
          <w:lang w:val="es-ES" w:eastAsia="es-MX"/>
        </w:rPr>
        <w:t xml:space="preserve">que sus </w:t>
      </w:r>
      <w:r>
        <w:rPr>
          <w:rFonts w:eastAsia="Times New Roman"/>
          <w:color w:val="000000"/>
          <w:lang w:val="es-ES" w:eastAsia="es-MX"/>
        </w:rPr>
        <w:t>alumnos</w:t>
      </w:r>
      <w:r w:rsidR="001B2565">
        <w:rPr>
          <w:rFonts w:eastAsia="Times New Roman"/>
          <w:color w:val="000000"/>
          <w:lang w:val="es-ES" w:eastAsia="es-MX"/>
        </w:rPr>
        <w:t xml:space="preserve"> adquieran habilidades </w:t>
      </w:r>
      <w:r>
        <w:rPr>
          <w:rFonts w:eastAsia="Times New Roman"/>
          <w:color w:val="000000"/>
          <w:lang w:val="es-ES" w:eastAsia="es-MX"/>
        </w:rPr>
        <w:t xml:space="preserve">indispensables en la materia. Esta </w:t>
      </w:r>
      <w:r w:rsidR="001B2565">
        <w:rPr>
          <w:rFonts w:eastAsia="Times New Roman"/>
          <w:color w:val="000000"/>
          <w:lang w:val="es-ES" w:eastAsia="es-MX"/>
        </w:rPr>
        <w:t xml:space="preserve">participación activa ha </w:t>
      </w:r>
      <w:r>
        <w:rPr>
          <w:rFonts w:eastAsia="Times New Roman"/>
          <w:color w:val="000000"/>
          <w:lang w:val="es-ES" w:eastAsia="es-MX"/>
        </w:rPr>
        <w:t>generado</w:t>
      </w:r>
      <w:r w:rsidR="001B2565">
        <w:rPr>
          <w:rFonts w:eastAsia="Times New Roman"/>
          <w:color w:val="000000"/>
          <w:lang w:val="es-ES" w:eastAsia="es-MX"/>
        </w:rPr>
        <w:t xml:space="preserve"> interés </w:t>
      </w:r>
      <w:r>
        <w:rPr>
          <w:rFonts w:eastAsia="Times New Roman"/>
          <w:color w:val="000000"/>
          <w:lang w:val="es-ES" w:eastAsia="es-MX"/>
        </w:rPr>
        <w:t>en</w:t>
      </w:r>
      <w:r w:rsidR="001B2565">
        <w:rPr>
          <w:rFonts w:eastAsia="Times New Roman"/>
          <w:color w:val="000000"/>
          <w:lang w:val="es-ES" w:eastAsia="es-MX"/>
        </w:rPr>
        <w:t xml:space="preserve"> los estudiantes</w:t>
      </w:r>
      <w:r>
        <w:rPr>
          <w:rFonts w:eastAsia="Times New Roman"/>
          <w:color w:val="000000"/>
          <w:lang w:val="es-ES" w:eastAsia="es-MX"/>
        </w:rPr>
        <w:t>,</w:t>
      </w:r>
      <w:r w:rsidR="001B2565">
        <w:rPr>
          <w:rFonts w:eastAsia="Times New Roman"/>
          <w:color w:val="000000"/>
          <w:lang w:val="es-ES" w:eastAsia="es-MX"/>
        </w:rPr>
        <w:t xml:space="preserve"> qu</w:t>
      </w:r>
      <w:r>
        <w:rPr>
          <w:rFonts w:eastAsia="Times New Roman"/>
          <w:color w:val="000000"/>
          <w:lang w:val="es-ES" w:eastAsia="es-MX"/>
        </w:rPr>
        <w:t>ienes</w:t>
      </w:r>
      <w:r w:rsidR="001B2565">
        <w:rPr>
          <w:rFonts w:eastAsia="Times New Roman"/>
          <w:color w:val="000000"/>
          <w:lang w:val="es-ES" w:eastAsia="es-MX"/>
        </w:rPr>
        <w:t xml:space="preserve"> </w:t>
      </w:r>
      <w:r>
        <w:rPr>
          <w:rFonts w:eastAsia="Times New Roman"/>
          <w:color w:val="000000"/>
          <w:lang w:val="es-ES" w:eastAsia="es-MX"/>
        </w:rPr>
        <w:t xml:space="preserve">desean </w:t>
      </w:r>
      <w:r w:rsidR="001B2565">
        <w:rPr>
          <w:rFonts w:eastAsia="Times New Roman"/>
          <w:color w:val="000000"/>
          <w:lang w:val="es-ES" w:eastAsia="es-MX"/>
        </w:rPr>
        <w:t xml:space="preserve">no quedarse únicamente con </w:t>
      </w:r>
      <w:r>
        <w:rPr>
          <w:rFonts w:eastAsia="Times New Roman"/>
          <w:color w:val="000000"/>
          <w:lang w:val="es-ES" w:eastAsia="es-MX"/>
        </w:rPr>
        <w:t xml:space="preserve">el </w:t>
      </w:r>
      <w:r w:rsidR="001B2565">
        <w:rPr>
          <w:rFonts w:eastAsia="Times New Roman"/>
          <w:color w:val="000000"/>
          <w:lang w:val="es-ES" w:eastAsia="es-MX"/>
        </w:rPr>
        <w:t xml:space="preserve">conocimiento </w:t>
      </w:r>
      <w:r>
        <w:rPr>
          <w:rFonts w:eastAsia="Times New Roman"/>
          <w:color w:val="000000"/>
          <w:lang w:val="es-ES" w:eastAsia="es-MX"/>
        </w:rPr>
        <w:t xml:space="preserve">el </w:t>
      </w:r>
      <w:r w:rsidR="001B2565">
        <w:rPr>
          <w:rFonts w:eastAsia="Times New Roman"/>
          <w:color w:val="000000"/>
          <w:lang w:val="es-ES" w:eastAsia="es-MX"/>
        </w:rPr>
        <w:t xml:space="preserve">teórico. </w:t>
      </w:r>
    </w:p>
    <w:p w14:paraId="7F89B1E5" w14:textId="241296B9" w:rsidR="001B2565" w:rsidRDefault="001B2565" w:rsidP="00E43A67">
      <w:pPr>
        <w:spacing w:line="360" w:lineRule="auto"/>
        <w:jc w:val="both"/>
        <w:rPr>
          <w:rFonts w:eastAsia="Times New Roman"/>
          <w:color w:val="000000"/>
          <w:lang w:eastAsia="es-MX"/>
        </w:rPr>
      </w:pPr>
      <w:r>
        <w:rPr>
          <w:rFonts w:eastAsia="Times New Roman"/>
          <w:color w:val="000000"/>
          <w:lang w:val="es-ES" w:eastAsia="es-MX"/>
        </w:rPr>
        <w:lastRenderedPageBreak/>
        <w:t>As</w:t>
      </w:r>
      <w:r w:rsidR="003C6AA0">
        <w:rPr>
          <w:rFonts w:eastAsia="Times New Roman"/>
          <w:color w:val="000000"/>
          <w:lang w:val="es-ES" w:eastAsia="es-MX"/>
        </w:rPr>
        <w:t>i</w:t>
      </w:r>
      <w:r>
        <w:rPr>
          <w:rFonts w:eastAsia="Times New Roman"/>
          <w:color w:val="000000"/>
          <w:lang w:val="es-ES" w:eastAsia="es-MX"/>
        </w:rPr>
        <w:t xml:space="preserve">mismo, </w:t>
      </w:r>
      <w:r w:rsidR="003C6AA0">
        <w:rPr>
          <w:rFonts w:eastAsia="Times New Roman"/>
          <w:color w:val="000000"/>
          <w:lang w:val="es-ES" w:eastAsia="es-MX"/>
        </w:rPr>
        <w:t>algunas</w:t>
      </w:r>
      <w:r>
        <w:rPr>
          <w:rFonts w:eastAsia="Times New Roman"/>
          <w:color w:val="000000"/>
          <w:lang w:val="es-ES" w:eastAsia="es-MX"/>
        </w:rPr>
        <w:t xml:space="preserve"> </w:t>
      </w:r>
      <w:r w:rsidR="003C6AA0">
        <w:rPr>
          <w:rFonts w:eastAsia="Times New Roman"/>
          <w:color w:val="000000"/>
          <w:lang w:val="es-ES" w:eastAsia="es-MX"/>
        </w:rPr>
        <w:t>i</w:t>
      </w:r>
      <w:r>
        <w:rPr>
          <w:rFonts w:eastAsia="Times New Roman"/>
          <w:color w:val="000000"/>
          <w:lang w:val="es-ES" w:eastAsia="es-MX"/>
        </w:rPr>
        <w:t>nstituciones privadas y públicas se han encargado de organizar competencias universitarias d</w:t>
      </w:r>
      <w:r w:rsidR="003743D5">
        <w:rPr>
          <w:rFonts w:eastAsia="Times New Roman"/>
          <w:color w:val="000000"/>
          <w:lang w:val="es-ES" w:eastAsia="es-MX"/>
        </w:rPr>
        <w:t>o</w:t>
      </w:r>
      <w:r>
        <w:rPr>
          <w:rFonts w:eastAsia="Times New Roman"/>
          <w:color w:val="000000"/>
          <w:lang w:val="es-ES" w:eastAsia="es-MX"/>
        </w:rPr>
        <w:t xml:space="preserve">nde </w:t>
      </w:r>
      <w:r w:rsidR="003743D5">
        <w:rPr>
          <w:rFonts w:eastAsia="Times New Roman"/>
          <w:color w:val="000000"/>
          <w:lang w:val="es-ES" w:eastAsia="es-MX"/>
        </w:rPr>
        <w:t xml:space="preserve">se </w:t>
      </w:r>
      <w:r>
        <w:rPr>
          <w:rFonts w:eastAsia="Times New Roman"/>
          <w:color w:val="000000"/>
          <w:lang w:val="es-ES" w:eastAsia="es-MX"/>
        </w:rPr>
        <w:t xml:space="preserve">ponen a prueba los </w:t>
      </w:r>
      <w:r w:rsidR="003743D5">
        <w:rPr>
          <w:rFonts w:eastAsia="Times New Roman"/>
          <w:color w:val="000000"/>
          <w:lang w:val="es-ES" w:eastAsia="es-MX"/>
        </w:rPr>
        <w:t>saberes</w:t>
      </w:r>
      <w:r>
        <w:rPr>
          <w:rFonts w:eastAsia="Times New Roman"/>
          <w:color w:val="000000"/>
          <w:lang w:val="es-ES" w:eastAsia="es-MX"/>
        </w:rPr>
        <w:t xml:space="preserve"> adquiridos</w:t>
      </w:r>
      <w:r w:rsidR="003743D5">
        <w:rPr>
          <w:rFonts w:eastAsia="Times New Roman"/>
          <w:color w:val="000000"/>
          <w:lang w:val="es-ES" w:eastAsia="es-MX"/>
        </w:rPr>
        <w:t xml:space="preserve">, lo cual también sirve para que los jóvenes </w:t>
      </w:r>
      <w:r>
        <w:rPr>
          <w:rFonts w:eastAsia="Times New Roman"/>
          <w:color w:val="000000"/>
          <w:lang w:val="es-ES" w:eastAsia="es-MX"/>
        </w:rPr>
        <w:t>compart</w:t>
      </w:r>
      <w:r w:rsidR="003743D5">
        <w:rPr>
          <w:rFonts w:eastAsia="Times New Roman"/>
          <w:color w:val="000000"/>
          <w:lang w:val="es-ES" w:eastAsia="es-MX"/>
        </w:rPr>
        <w:t>an</w:t>
      </w:r>
      <w:r>
        <w:rPr>
          <w:rFonts w:eastAsia="Times New Roman"/>
          <w:color w:val="000000"/>
          <w:lang w:val="es-ES" w:eastAsia="es-MX"/>
        </w:rPr>
        <w:t xml:space="preserve"> experiencias. </w:t>
      </w:r>
      <w:r w:rsidR="003743D5">
        <w:rPr>
          <w:rFonts w:eastAsia="Times New Roman"/>
          <w:color w:val="000000"/>
          <w:lang w:val="es-ES" w:eastAsia="es-MX"/>
        </w:rPr>
        <w:t xml:space="preserve">Al respecto, </w:t>
      </w:r>
      <w:r>
        <w:rPr>
          <w:rFonts w:eastAsia="Times New Roman"/>
          <w:color w:val="000000"/>
          <w:lang w:eastAsia="es-MX"/>
        </w:rPr>
        <w:t xml:space="preserve">Abromovich </w:t>
      </w:r>
      <w:r w:rsidR="003743D5">
        <w:rPr>
          <w:rFonts w:eastAsia="Times New Roman"/>
          <w:color w:val="000000"/>
          <w:lang w:eastAsia="es-MX"/>
        </w:rPr>
        <w:t>(</w:t>
      </w:r>
      <w:r>
        <w:rPr>
          <w:rFonts w:eastAsia="Times New Roman"/>
          <w:color w:val="000000"/>
          <w:lang w:eastAsia="es-MX"/>
        </w:rPr>
        <w:t>2007</w:t>
      </w:r>
      <w:r w:rsidR="003743D5">
        <w:rPr>
          <w:rFonts w:eastAsia="Times New Roman"/>
          <w:color w:val="000000"/>
          <w:lang w:eastAsia="es-MX"/>
        </w:rPr>
        <w:t>,</w:t>
      </w:r>
      <w:r>
        <w:rPr>
          <w:rFonts w:eastAsia="Times New Roman"/>
          <w:color w:val="000000"/>
          <w:lang w:eastAsia="es-MX"/>
        </w:rPr>
        <w:t xml:space="preserve"> </w:t>
      </w:r>
      <w:r w:rsidR="003743D5">
        <w:rPr>
          <w:rFonts w:eastAsia="Times New Roman"/>
          <w:color w:val="000000"/>
          <w:lang w:eastAsia="es-MX"/>
        </w:rPr>
        <w:t>c</w:t>
      </w:r>
      <w:r>
        <w:rPr>
          <w:rFonts w:eastAsia="Times New Roman"/>
          <w:color w:val="000000"/>
          <w:lang w:eastAsia="es-MX"/>
        </w:rPr>
        <w:t>itado por Torres</w:t>
      </w:r>
      <w:r w:rsidR="00E43A67">
        <w:rPr>
          <w:rFonts w:eastAsia="Times New Roman"/>
          <w:color w:val="000000"/>
          <w:lang w:eastAsia="es-MX"/>
        </w:rPr>
        <w:t xml:space="preserve"> Villarreal,</w:t>
      </w:r>
      <w:r w:rsidR="003D6568">
        <w:rPr>
          <w:rFonts w:eastAsia="Times New Roman"/>
          <w:color w:val="000000"/>
          <w:lang w:eastAsia="es-MX"/>
        </w:rPr>
        <w:t xml:space="preserve"> </w:t>
      </w:r>
      <w:r>
        <w:rPr>
          <w:rFonts w:eastAsia="Times New Roman"/>
          <w:color w:val="000000"/>
          <w:lang w:eastAsia="es-MX"/>
        </w:rPr>
        <w:t>2013)</w:t>
      </w:r>
      <w:r w:rsidR="003743D5">
        <w:rPr>
          <w:rFonts w:eastAsia="Times New Roman"/>
          <w:color w:val="000000"/>
          <w:lang w:eastAsia="es-MX"/>
        </w:rPr>
        <w:t xml:space="preserve"> </w:t>
      </w:r>
      <w:r w:rsidR="003743D5" w:rsidRPr="00F152C5">
        <w:rPr>
          <w:rFonts w:eastAsia="Times New Roman"/>
          <w:color w:val="000000"/>
          <w:lang w:eastAsia="es-MX"/>
        </w:rPr>
        <w:t>señala</w:t>
      </w:r>
      <w:r w:rsidRPr="00F152C5">
        <w:rPr>
          <w:rFonts w:eastAsia="Times New Roman"/>
          <w:color w:val="000000"/>
          <w:lang w:eastAsia="es-MX"/>
        </w:rPr>
        <w:t>:</w:t>
      </w:r>
    </w:p>
    <w:p w14:paraId="607AA968" w14:textId="757F9980" w:rsidR="001B2565" w:rsidRPr="00F152C5" w:rsidRDefault="001B2565" w:rsidP="002F58A6">
      <w:pPr>
        <w:spacing w:line="360" w:lineRule="auto"/>
        <w:ind w:left="1416" w:firstLine="0"/>
        <w:jc w:val="both"/>
        <w:rPr>
          <w:rFonts w:eastAsia="Times New Roman"/>
          <w:color w:val="000000"/>
          <w:lang w:eastAsia="es-MX"/>
        </w:rPr>
      </w:pPr>
      <w:r w:rsidRPr="00F152C5">
        <w:rPr>
          <w:rFonts w:eastAsia="Times New Roman"/>
          <w:color w:val="000000"/>
          <w:lang w:eastAsia="es-MX"/>
        </w:rPr>
        <w:t>La simulación, por su parte, busca enseñar destrezas y habilidades para el manejo de situaciones jurídicas reales y otras que pueden no ser jurídicas, pero que se pueden presentar en un caso práctico, v.</w:t>
      </w:r>
      <w:r w:rsidR="003743D5">
        <w:rPr>
          <w:rFonts w:eastAsia="Times New Roman"/>
          <w:color w:val="000000"/>
          <w:lang w:eastAsia="es-MX"/>
        </w:rPr>
        <w:t xml:space="preserve"> </w:t>
      </w:r>
      <w:r w:rsidRPr="00F152C5">
        <w:rPr>
          <w:rFonts w:eastAsia="Times New Roman"/>
          <w:color w:val="000000"/>
          <w:lang w:eastAsia="es-MX"/>
        </w:rPr>
        <w:t>gr.</w:t>
      </w:r>
      <w:r w:rsidR="003743D5">
        <w:rPr>
          <w:rFonts w:eastAsia="Times New Roman"/>
          <w:color w:val="000000"/>
          <w:lang w:eastAsia="es-MX"/>
        </w:rPr>
        <w:t>,</w:t>
      </w:r>
      <w:r w:rsidRPr="00F152C5">
        <w:rPr>
          <w:rFonts w:eastAsia="Times New Roman"/>
          <w:color w:val="000000"/>
          <w:lang w:eastAsia="es-MX"/>
        </w:rPr>
        <w:t xml:space="preserve"> el manejo de usuarios difíciles, la explicación de situaciones jurídicas en lenguaje sencillo, la pedagogía en derechos humanos, entre otros aspectos; adicionalmente, son espacios en los cuales se enseña al estudiante a planear el caso, a diseñar las estrategias de litigio y a fundamentar las diferentes soluciones en derecho viables para el caso objeto de estudio. Puede desarrollarse a manera de clases o talleres (p. 108)</w:t>
      </w:r>
      <w:r>
        <w:rPr>
          <w:rFonts w:eastAsia="Times New Roman"/>
          <w:color w:val="000000"/>
          <w:lang w:eastAsia="es-MX"/>
        </w:rPr>
        <w:t>.</w:t>
      </w:r>
    </w:p>
    <w:p w14:paraId="5CC1E780" w14:textId="294F52A9" w:rsidR="001B2565" w:rsidRPr="00962BBF" w:rsidRDefault="003743D5" w:rsidP="002F58A6">
      <w:pPr>
        <w:spacing w:line="360" w:lineRule="auto"/>
        <w:jc w:val="both"/>
        <w:rPr>
          <w:rFonts w:eastAsia="Times New Roman"/>
          <w:color w:val="000000"/>
          <w:lang w:val="es-ES" w:eastAsia="es-MX"/>
        </w:rPr>
      </w:pPr>
      <w:r>
        <w:rPr>
          <w:rFonts w:eastAsia="Times New Roman"/>
          <w:color w:val="000000"/>
          <w:lang w:val="es-ES" w:eastAsia="es-MX"/>
        </w:rPr>
        <w:t>Por otra parte, l</w:t>
      </w:r>
      <w:r w:rsidR="001B2565" w:rsidRPr="00962BBF">
        <w:rPr>
          <w:rFonts w:eastAsia="Times New Roman"/>
          <w:color w:val="000000"/>
          <w:lang w:val="es-ES" w:eastAsia="es-MX"/>
        </w:rPr>
        <w:t>as pr</w:t>
      </w:r>
      <w:r w:rsidR="001B2565">
        <w:rPr>
          <w:rFonts w:eastAsia="Times New Roman"/>
          <w:color w:val="000000"/>
          <w:lang w:val="es-ES" w:eastAsia="es-MX"/>
        </w:rPr>
        <w:t>á</w:t>
      </w:r>
      <w:r w:rsidR="001B2565" w:rsidRPr="00962BBF">
        <w:rPr>
          <w:rFonts w:eastAsia="Times New Roman"/>
          <w:color w:val="000000"/>
          <w:lang w:val="es-ES" w:eastAsia="es-MX"/>
        </w:rPr>
        <w:t xml:space="preserve">cticas </w:t>
      </w:r>
      <w:r>
        <w:rPr>
          <w:rFonts w:eastAsia="Times New Roman"/>
          <w:color w:val="000000"/>
          <w:lang w:val="es-ES" w:eastAsia="es-MX"/>
        </w:rPr>
        <w:t xml:space="preserve">(segunda estrategia de </w:t>
      </w:r>
      <w:r w:rsidRPr="00C3024F">
        <w:rPr>
          <w:rFonts w:eastAsia="Times New Roman"/>
          <w:color w:val="000000"/>
          <w:lang w:eastAsia="es-MX"/>
        </w:rPr>
        <w:t>la enseñanza clínica</w:t>
      </w:r>
      <w:r>
        <w:rPr>
          <w:rFonts w:eastAsia="Times New Roman"/>
          <w:color w:val="000000"/>
          <w:lang w:eastAsia="es-MX"/>
        </w:rPr>
        <w:t xml:space="preserve"> </w:t>
      </w:r>
      <w:r w:rsidRPr="00C3024F">
        <w:rPr>
          <w:rFonts w:eastAsia="Times New Roman"/>
          <w:color w:val="000000"/>
          <w:lang w:eastAsia="es-MX"/>
        </w:rPr>
        <w:t>del derecho</w:t>
      </w:r>
      <w:r>
        <w:rPr>
          <w:rFonts w:eastAsia="Times New Roman"/>
          <w:color w:val="000000"/>
          <w:lang w:val="es-ES" w:eastAsia="es-MX"/>
        </w:rPr>
        <w:t xml:space="preserve">) representan </w:t>
      </w:r>
      <w:r w:rsidR="001B2565" w:rsidRPr="00962BBF">
        <w:rPr>
          <w:rFonts w:eastAsia="Times New Roman"/>
          <w:color w:val="000000"/>
          <w:lang w:val="es-ES" w:eastAsia="es-MX"/>
        </w:rPr>
        <w:t>espacio</w:t>
      </w:r>
      <w:r>
        <w:rPr>
          <w:rFonts w:eastAsia="Times New Roman"/>
          <w:color w:val="000000"/>
          <w:lang w:val="es-ES" w:eastAsia="es-MX"/>
        </w:rPr>
        <w:t>s</w:t>
      </w:r>
      <w:r w:rsidR="001B2565" w:rsidRPr="00962BBF">
        <w:rPr>
          <w:rFonts w:eastAsia="Times New Roman"/>
          <w:color w:val="000000"/>
          <w:lang w:val="es-ES" w:eastAsia="es-MX"/>
        </w:rPr>
        <w:t xml:space="preserve"> </w:t>
      </w:r>
      <w:r>
        <w:rPr>
          <w:rFonts w:eastAsia="Times New Roman"/>
          <w:color w:val="000000"/>
          <w:lang w:val="es-ES" w:eastAsia="es-MX"/>
        </w:rPr>
        <w:t xml:space="preserve">donde los </w:t>
      </w:r>
      <w:r w:rsidR="001B2565" w:rsidRPr="00962BBF">
        <w:rPr>
          <w:rFonts w:eastAsia="Times New Roman"/>
          <w:color w:val="000000"/>
          <w:lang w:val="es-ES" w:eastAsia="es-MX"/>
        </w:rPr>
        <w:t>estudiante</w:t>
      </w:r>
      <w:r>
        <w:rPr>
          <w:rFonts w:eastAsia="Times New Roman"/>
          <w:color w:val="000000"/>
          <w:lang w:val="es-ES" w:eastAsia="es-MX"/>
        </w:rPr>
        <w:t>s</w:t>
      </w:r>
      <w:r w:rsidR="001B2565" w:rsidRPr="00962BBF">
        <w:rPr>
          <w:rFonts w:eastAsia="Times New Roman"/>
          <w:color w:val="000000"/>
          <w:lang w:val="es-ES" w:eastAsia="es-MX"/>
        </w:rPr>
        <w:t xml:space="preserve"> tiene</w:t>
      </w:r>
      <w:r>
        <w:rPr>
          <w:rFonts w:eastAsia="Times New Roman"/>
          <w:color w:val="000000"/>
          <w:lang w:val="es-ES" w:eastAsia="es-MX"/>
        </w:rPr>
        <w:t>n</w:t>
      </w:r>
      <w:r w:rsidR="001B2565" w:rsidRPr="00962BBF">
        <w:rPr>
          <w:rFonts w:eastAsia="Times New Roman"/>
          <w:color w:val="000000"/>
          <w:lang w:val="es-ES" w:eastAsia="es-MX"/>
        </w:rPr>
        <w:t xml:space="preserve"> con</w:t>
      </w:r>
      <w:r w:rsidR="001B2565">
        <w:rPr>
          <w:rFonts w:eastAsia="Times New Roman"/>
          <w:color w:val="000000"/>
          <w:lang w:val="es-ES" w:eastAsia="es-MX"/>
        </w:rPr>
        <w:t>exión</w:t>
      </w:r>
      <w:r w:rsidR="001B2565" w:rsidRPr="00962BBF">
        <w:rPr>
          <w:rFonts w:eastAsia="Times New Roman"/>
          <w:color w:val="000000"/>
          <w:lang w:val="es-ES" w:eastAsia="es-MX"/>
        </w:rPr>
        <w:t xml:space="preserve"> con la realidad profesional y laboral </w:t>
      </w:r>
      <w:r>
        <w:rPr>
          <w:rFonts w:eastAsia="Times New Roman"/>
          <w:color w:val="000000"/>
          <w:lang w:val="es-ES" w:eastAsia="es-MX"/>
        </w:rPr>
        <w:t>(</w:t>
      </w:r>
      <w:r w:rsidR="001B2565" w:rsidRPr="00962BBF">
        <w:rPr>
          <w:rFonts w:eastAsia="Times New Roman"/>
          <w:color w:val="000000"/>
          <w:lang w:val="es-ES" w:eastAsia="es-MX"/>
        </w:rPr>
        <w:t>regularmente</w:t>
      </w:r>
      <w:r>
        <w:rPr>
          <w:rFonts w:eastAsia="Times New Roman"/>
          <w:color w:val="000000"/>
          <w:lang w:val="es-ES" w:eastAsia="es-MX"/>
        </w:rPr>
        <w:t>,</w:t>
      </w:r>
      <w:r w:rsidR="001B2565" w:rsidRPr="00962BBF">
        <w:rPr>
          <w:rFonts w:eastAsia="Times New Roman"/>
          <w:color w:val="000000"/>
          <w:lang w:val="es-ES" w:eastAsia="es-MX"/>
        </w:rPr>
        <w:t xml:space="preserve"> despachos o instituciones de gobierno</w:t>
      </w:r>
      <w:r>
        <w:rPr>
          <w:rFonts w:eastAsia="Times New Roman"/>
          <w:color w:val="000000"/>
          <w:lang w:val="es-ES" w:eastAsia="es-MX"/>
        </w:rPr>
        <w:t xml:space="preserve">). De esta manera, tienen </w:t>
      </w:r>
      <w:r w:rsidR="001B2565">
        <w:rPr>
          <w:rFonts w:eastAsia="Times New Roman"/>
          <w:color w:val="000000"/>
          <w:lang w:val="es-ES" w:eastAsia="es-MX"/>
        </w:rPr>
        <w:t>un acercamiento a los problemas reales de la sociedad y aprende</w:t>
      </w:r>
      <w:r>
        <w:rPr>
          <w:rFonts w:eastAsia="Times New Roman"/>
          <w:color w:val="000000"/>
          <w:lang w:val="es-ES" w:eastAsia="es-MX"/>
        </w:rPr>
        <w:t>n</w:t>
      </w:r>
      <w:r w:rsidR="001B2565">
        <w:rPr>
          <w:rFonts w:eastAsia="Times New Roman"/>
          <w:color w:val="000000"/>
          <w:lang w:val="es-ES" w:eastAsia="es-MX"/>
        </w:rPr>
        <w:t xml:space="preserve"> a resolverlos, puesto que trabajan directamente con abogados postulantes</w:t>
      </w:r>
      <w:r>
        <w:rPr>
          <w:rFonts w:eastAsia="Times New Roman"/>
          <w:color w:val="000000"/>
          <w:lang w:val="es-ES" w:eastAsia="es-MX"/>
        </w:rPr>
        <w:t xml:space="preserve">, lo que </w:t>
      </w:r>
      <w:r w:rsidR="001B2565">
        <w:rPr>
          <w:rFonts w:eastAsia="Times New Roman"/>
          <w:color w:val="000000"/>
          <w:lang w:val="es-ES" w:eastAsia="es-MX"/>
        </w:rPr>
        <w:t>les permite observar c</w:t>
      </w:r>
      <w:r>
        <w:rPr>
          <w:rFonts w:eastAsia="Times New Roman"/>
          <w:color w:val="000000"/>
          <w:lang w:val="es-ES" w:eastAsia="es-MX"/>
        </w:rPr>
        <w:t>ó</w:t>
      </w:r>
      <w:r w:rsidR="001B2565">
        <w:rPr>
          <w:rFonts w:eastAsia="Times New Roman"/>
          <w:color w:val="000000"/>
          <w:lang w:val="es-ES" w:eastAsia="es-MX"/>
        </w:rPr>
        <w:t xml:space="preserve">mo </w:t>
      </w:r>
      <w:r>
        <w:rPr>
          <w:rFonts w:eastAsia="Times New Roman"/>
          <w:color w:val="000000"/>
          <w:lang w:val="es-ES" w:eastAsia="es-MX"/>
        </w:rPr>
        <w:t>efectúan</w:t>
      </w:r>
      <w:r w:rsidR="001B2565">
        <w:rPr>
          <w:rFonts w:eastAsia="Times New Roman"/>
          <w:color w:val="000000"/>
          <w:lang w:val="es-ES" w:eastAsia="es-MX"/>
        </w:rPr>
        <w:t xml:space="preserve"> los procedimientos judiciales. </w:t>
      </w:r>
      <w:r w:rsidR="00615836">
        <w:rPr>
          <w:rFonts w:eastAsia="Times New Roman"/>
          <w:color w:val="000000"/>
          <w:lang w:val="es-ES" w:eastAsia="es-MX"/>
        </w:rPr>
        <w:t xml:space="preserve">Sin embargo, vale acotar que si bien </w:t>
      </w:r>
      <w:r w:rsidR="001B2565">
        <w:rPr>
          <w:rFonts w:eastAsia="Times New Roman"/>
          <w:color w:val="000000"/>
          <w:lang w:val="es-ES" w:eastAsia="es-MX"/>
        </w:rPr>
        <w:t xml:space="preserve">en muchas universidades no se </w:t>
      </w:r>
      <w:r w:rsidR="00615836">
        <w:rPr>
          <w:rFonts w:eastAsia="Times New Roman"/>
          <w:color w:val="000000"/>
          <w:lang w:val="es-ES" w:eastAsia="es-MX"/>
        </w:rPr>
        <w:t>cuenta con</w:t>
      </w:r>
      <w:r w:rsidR="001B2565">
        <w:rPr>
          <w:rFonts w:eastAsia="Times New Roman"/>
          <w:color w:val="000000"/>
          <w:lang w:val="es-ES" w:eastAsia="es-MX"/>
        </w:rPr>
        <w:t xml:space="preserve"> este tipo de enseñanza, los estudiantes tienen su primer acercamiento práctico cuando realizan su servicio social. </w:t>
      </w:r>
      <w:r w:rsidR="00615836">
        <w:rPr>
          <w:rFonts w:eastAsia="Times New Roman"/>
          <w:color w:val="000000"/>
          <w:lang w:val="es-ES" w:eastAsia="es-MX"/>
        </w:rPr>
        <w:t>El problema</w:t>
      </w:r>
      <w:r w:rsidR="001B2565">
        <w:rPr>
          <w:rFonts w:eastAsia="Times New Roman"/>
          <w:color w:val="000000"/>
          <w:lang w:val="es-ES" w:eastAsia="es-MX"/>
        </w:rPr>
        <w:t xml:space="preserve">, </w:t>
      </w:r>
      <w:r w:rsidR="00615836">
        <w:rPr>
          <w:rFonts w:eastAsia="Times New Roman"/>
          <w:color w:val="000000"/>
          <w:lang w:val="es-ES" w:eastAsia="es-MX"/>
        </w:rPr>
        <w:t>no obstante, es que en este servicio muchas veces solo se encargan de</w:t>
      </w:r>
      <w:r w:rsidR="001B2565">
        <w:rPr>
          <w:rFonts w:eastAsia="Times New Roman"/>
          <w:color w:val="000000"/>
          <w:lang w:val="es-ES" w:eastAsia="es-MX"/>
        </w:rPr>
        <w:t xml:space="preserve"> </w:t>
      </w:r>
      <w:r w:rsidR="00615836">
        <w:rPr>
          <w:rFonts w:eastAsia="Times New Roman"/>
          <w:color w:val="000000"/>
          <w:lang w:val="es-ES" w:eastAsia="es-MX"/>
        </w:rPr>
        <w:t>labores</w:t>
      </w:r>
      <w:r w:rsidR="001B2565">
        <w:rPr>
          <w:rFonts w:eastAsia="Times New Roman"/>
          <w:color w:val="000000"/>
          <w:lang w:val="es-ES" w:eastAsia="es-MX"/>
        </w:rPr>
        <w:t xml:space="preserve"> administrativas. </w:t>
      </w:r>
    </w:p>
    <w:p w14:paraId="25D799D4" w14:textId="77777777" w:rsidR="00615836" w:rsidRDefault="001B2565" w:rsidP="002F58A6">
      <w:pPr>
        <w:spacing w:line="360" w:lineRule="auto"/>
        <w:jc w:val="both"/>
        <w:rPr>
          <w:rFonts w:eastAsia="Times New Roman"/>
          <w:color w:val="000000"/>
          <w:lang w:val="es-ES" w:eastAsia="es-MX"/>
        </w:rPr>
      </w:pPr>
      <w:r w:rsidRPr="00962BBF">
        <w:rPr>
          <w:rFonts w:eastAsia="Times New Roman"/>
          <w:color w:val="000000"/>
          <w:lang w:val="es-ES" w:eastAsia="es-MX"/>
        </w:rPr>
        <w:t xml:space="preserve">Por último, las </w:t>
      </w:r>
      <w:r>
        <w:rPr>
          <w:rFonts w:eastAsia="Times New Roman"/>
          <w:color w:val="000000"/>
          <w:lang w:val="es-ES" w:eastAsia="es-MX"/>
        </w:rPr>
        <w:t>c</w:t>
      </w:r>
      <w:r w:rsidRPr="00962BBF">
        <w:rPr>
          <w:rFonts w:eastAsia="Times New Roman"/>
          <w:color w:val="000000"/>
          <w:lang w:val="es-ES" w:eastAsia="es-MX"/>
        </w:rPr>
        <w:t xml:space="preserve">línicas jurídicas </w:t>
      </w:r>
      <w:r w:rsidR="00615836">
        <w:rPr>
          <w:rFonts w:eastAsia="Times New Roman"/>
          <w:color w:val="000000"/>
          <w:lang w:val="es-ES" w:eastAsia="es-MX"/>
        </w:rPr>
        <w:t xml:space="preserve">son </w:t>
      </w:r>
      <w:r w:rsidRPr="00962BBF">
        <w:rPr>
          <w:rFonts w:eastAsia="Times New Roman"/>
          <w:color w:val="000000"/>
          <w:lang w:val="es-ES" w:eastAsia="es-MX"/>
        </w:rPr>
        <w:t>espacio</w:t>
      </w:r>
      <w:r w:rsidR="00615836">
        <w:rPr>
          <w:rFonts w:eastAsia="Times New Roman"/>
          <w:color w:val="000000"/>
          <w:lang w:val="es-ES" w:eastAsia="es-MX"/>
        </w:rPr>
        <w:t>s</w:t>
      </w:r>
      <w:r w:rsidRPr="00962BBF">
        <w:rPr>
          <w:rFonts w:eastAsia="Times New Roman"/>
          <w:color w:val="000000"/>
          <w:lang w:val="es-ES" w:eastAsia="es-MX"/>
        </w:rPr>
        <w:t xml:space="preserve"> </w:t>
      </w:r>
      <w:r w:rsidR="00615836">
        <w:rPr>
          <w:rFonts w:eastAsia="Times New Roman"/>
          <w:color w:val="000000"/>
          <w:lang w:val="es-ES" w:eastAsia="es-MX"/>
        </w:rPr>
        <w:t xml:space="preserve">donde se procura </w:t>
      </w:r>
      <w:r w:rsidRPr="00962BBF">
        <w:rPr>
          <w:rFonts w:eastAsia="Times New Roman"/>
          <w:color w:val="000000"/>
          <w:lang w:val="es-ES" w:eastAsia="es-MX"/>
        </w:rPr>
        <w:t xml:space="preserve">brindar asistencia legal a las </w:t>
      </w:r>
      <w:r>
        <w:rPr>
          <w:rFonts w:eastAsia="Times New Roman"/>
          <w:color w:val="000000"/>
          <w:lang w:val="es-ES" w:eastAsia="es-MX"/>
        </w:rPr>
        <w:t>personas vulnerables o menos favorecidas económicamente. En este espacio</w:t>
      </w:r>
      <w:r w:rsidR="00615836">
        <w:rPr>
          <w:rFonts w:eastAsia="Times New Roman"/>
          <w:color w:val="000000"/>
          <w:lang w:val="es-ES" w:eastAsia="es-MX"/>
        </w:rPr>
        <w:t>,</w:t>
      </w:r>
      <w:r>
        <w:rPr>
          <w:rFonts w:eastAsia="Times New Roman"/>
          <w:color w:val="000000"/>
          <w:lang w:val="es-ES" w:eastAsia="es-MX"/>
        </w:rPr>
        <w:t xml:space="preserve"> los estudiantes reciben una problemática </w:t>
      </w:r>
      <w:r w:rsidR="00615836">
        <w:rPr>
          <w:rFonts w:eastAsia="Times New Roman"/>
          <w:color w:val="000000"/>
          <w:lang w:val="es-ES" w:eastAsia="es-MX"/>
        </w:rPr>
        <w:t>que deben</w:t>
      </w:r>
      <w:r>
        <w:rPr>
          <w:rFonts w:eastAsia="Times New Roman"/>
          <w:color w:val="000000"/>
          <w:lang w:val="es-ES" w:eastAsia="es-MX"/>
        </w:rPr>
        <w:t xml:space="preserve"> resolver a partir de los conocimientos adquirido</w:t>
      </w:r>
      <w:r w:rsidR="00615836">
        <w:rPr>
          <w:rFonts w:eastAsia="Times New Roman"/>
          <w:color w:val="000000"/>
          <w:lang w:val="es-ES" w:eastAsia="es-MX"/>
        </w:rPr>
        <w:t>s</w:t>
      </w:r>
      <w:r>
        <w:rPr>
          <w:rFonts w:eastAsia="Times New Roman"/>
          <w:color w:val="000000"/>
          <w:lang w:val="es-ES" w:eastAsia="es-MX"/>
        </w:rPr>
        <w:t xml:space="preserve"> en su carrera. </w:t>
      </w:r>
      <w:r w:rsidR="00615836">
        <w:rPr>
          <w:rFonts w:eastAsia="Times New Roman"/>
          <w:color w:val="000000"/>
          <w:lang w:val="es-ES" w:eastAsia="es-MX"/>
        </w:rPr>
        <w:t xml:space="preserve">Esta tarea es desempeñada con </w:t>
      </w:r>
      <w:r>
        <w:rPr>
          <w:rFonts w:eastAsia="Times New Roman"/>
          <w:color w:val="000000"/>
          <w:lang w:val="es-ES" w:eastAsia="es-MX"/>
        </w:rPr>
        <w:t>supervis</w:t>
      </w:r>
      <w:r w:rsidR="00615836">
        <w:rPr>
          <w:rFonts w:eastAsia="Times New Roman"/>
          <w:color w:val="000000"/>
          <w:lang w:val="es-ES" w:eastAsia="es-MX"/>
        </w:rPr>
        <w:t>ión</w:t>
      </w:r>
      <w:r>
        <w:rPr>
          <w:rFonts w:eastAsia="Times New Roman"/>
          <w:color w:val="000000"/>
          <w:lang w:val="es-ES" w:eastAsia="es-MX"/>
        </w:rPr>
        <w:t xml:space="preserve"> </w:t>
      </w:r>
      <w:r w:rsidR="00615836">
        <w:rPr>
          <w:rFonts w:eastAsia="Times New Roman"/>
          <w:color w:val="000000"/>
          <w:lang w:val="es-ES" w:eastAsia="es-MX"/>
        </w:rPr>
        <w:t>del</w:t>
      </w:r>
      <w:r>
        <w:rPr>
          <w:rFonts w:eastAsia="Times New Roman"/>
          <w:color w:val="000000"/>
          <w:lang w:val="es-ES" w:eastAsia="es-MX"/>
        </w:rPr>
        <w:t xml:space="preserve"> profesor, el cu</w:t>
      </w:r>
      <w:r w:rsidR="00615836">
        <w:rPr>
          <w:rFonts w:eastAsia="Times New Roman"/>
          <w:color w:val="000000"/>
          <w:lang w:val="es-ES" w:eastAsia="es-MX"/>
        </w:rPr>
        <w:t>a</w:t>
      </w:r>
      <w:r>
        <w:rPr>
          <w:rFonts w:eastAsia="Times New Roman"/>
          <w:color w:val="000000"/>
          <w:lang w:val="es-ES" w:eastAsia="es-MX"/>
        </w:rPr>
        <w:t xml:space="preserve">l </w:t>
      </w:r>
      <w:r w:rsidR="00615836">
        <w:rPr>
          <w:rFonts w:eastAsia="Times New Roman"/>
          <w:color w:val="000000"/>
          <w:lang w:val="es-ES" w:eastAsia="es-MX"/>
        </w:rPr>
        <w:t xml:space="preserve">funge como un </w:t>
      </w:r>
      <w:r>
        <w:rPr>
          <w:rFonts w:eastAsia="Times New Roman"/>
          <w:color w:val="000000"/>
          <w:lang w:val="es-ES" w:eastAsia="es-MX"/>
        </w:rPr>
        <w:t>guía</w:t>
      </w:r>
      <w:r w:rsidR="00615836">
        <w:rPr>
          <w:rFonts w:eastAsia="Times New Roman"/>
          <w:color w:val="000000"/>
          <w:lang w:val="es-ES" w:eastAsia="es-MX"/>
        </w:rPr>
        <w:t xml:space="preserve"> que aporta ideas </w:t>
      </w:r>
      <w:r>
        <w:rPr>
          <w:rFonts w:eastAsia="Times New Roman"/>
          <w:color w:val="000000"/>
          <w:lang w:val="es-ES" w:eastAsia="es-MX"/>
        </w:rPr>
        <w:t xml:space="preserve">para </w:t>
      </w:r>
      <w:r w:rsidR="00615836">
        <w:rPr>
          <w:rFonts w:eastAsia="Times New Roman"/>
          <w:color w:val="000000"/>
          <w:lang w:val="es-ES" w:eastAsia="es-MX"/>
        </w:rPr>
        <w:t xml:space="preserve">hallar </w:t>
      </w:r>
      <w:r>
        <w:rPr>
          <w:rFonts w:eastAsia="Times New Roman"/>
          <w:color w:val="000000"/>
          <w:lang w:val="es-ES" w:eastAsia="es-MX"/>
        </w:rPr>
        <w:t xml:space="preserve">una respuesta jurídica. </w:t>
      </w:r>
    </w:p>
    <w:p w14:paraId="7BE77E9A" w14:textId="047145C2" w:rsidR="00885BFB" w:rsidRDefault="00615836" w:rsidP="002F58A6">
      <w:pPr>
        <w:spacing w:line="360" w:lineRule="auto"/>
        <w:jc w:val="both"/>
        <w:rPr>
          <w:rFonts w:eastAsia="Times New Roman"/>
          <w:color w:val="000000"/>
          <w:lang w:val="es-ES" w:eastAsia="es-MX"/>
        </w:rPr>
      </w:pPr>
      <w:r>
        <w:rPr>
          <w:rFonts w:eastAsia="Times New Roman"/>
          <w:color w:val="000000"/>
          <w:lang w:val="es-ES" w:eastAsia="es-MX"/>
        </w:rPr>
        <w:t xml:space="preserve">En pocas palabras, se puede afirmar que </w:t>
      </w:r>
      <w:r w:rsidR="00885BFB">
        <w:rPr>
          <w:rFonts w:eastAsia="Times New Roman"/>
          <w:color w:val="000000"/>
          <w:lang w:val="es-ES" w:eastAsia="es-MX"/>
        </w:rPr>
        <w:t xml:space="preserve">los estudiantes </w:t>
      </w:r>
      <w:r>
        <w:rPr>
          <w:rFonts w:eastAsia="Times New Roman"/>
          <w:color w:val="000000"/>
          <w:lang w:val="es-ES" w:eastAsia="es-MX"/>
        </w:rPr>
        <w:t xml:space="preserve">de derecho deben desarrollar múltiples destrezas </w:t>
      </w:r>
      <w:r w:rsidR="00885BFB">
        <w:rPr>
          <w:rFonts w:eastAsia="Times New Roman"/>
          <w:color w:val="000000"/>
          <w:lang w:val="es-ES" w:eastAsia="es-MX"/>
        </w:rPr>
        <w:t>que le</w:t>
      </w:r>
      <w:r>
        <w:rPr>
          <w:rFonts w:eastAsia="Times New Roman"/>
          <w:color w:val="000000"/>
          <w:lang w:val="es-ES" w:eastAsia="es-MX"/>
        </w:rPr>
        <w:t>s</w:t>
      </w:r>
      <w:r w:rsidR="00885BFB">
        <w:rPr>
          <w:rFonts w:eastAsia="Times New Roman"/>
          <w:color w:val="000000"/>
          <w:lang w:val="es-ES" w:eastAsia="es-MX"/>
        </w:rPr>
        <w:t xml:space="preserve"> permitan </w:t>
      </w:r>
      <w:r>
        <w:rPr>
          <w:rFonts w:eastAsia="Times New Roman"/>
          <w:color w:val="000000"/>
          <w:lang w:val="es-ES" w:eastAsia="es-MX"/>
        </w:rPr>
        <w:t xml:space="preserve">desenvolverse con éxito en actividades como </w:t>
      </w:r>
      <w:r w:rsidR="005D1763">
        <w:rPr>
          <w:rFonts w:eastAsia="Times New Roman"/>
          <w:color w:val="000000"/>
          <w:lang w:val="es-ES" w:eastAsia="es-MX"/>
        </w:rPr>
        <w:t xml:space="preserve">entrevistar, redactar y contestar demandas, brindar asesorías legales, asistir a audiencias, estudiar casos judiciales, investigar, </w:t>
      </w:r>
      <w:r>
        <w:rPr>
          <w:rFonts w:eastAsia="Times New Roman"/>
          <w:color w:val="000000"/>
          <w:lang w:val="es-ES" w:eastAsia="es-MX"/>
        </w:rPr>
        <w:t>etc</w:t>
      </w:r>
      <w:r w:rsidR="005D1763">
        <w:rPr>
          <w:rFonts w:eastAsia="Times New Roman"/>
          <w:color w:val="000000"/>
          <w:lang w:val="es-ES" w:eastAsia="es-MX"/>
        </w:rPr>
        <w:t xml:space="preserve">. </w:t>
      </w:r>
    </w:p>
    <w:p w14:paraId="5AAA9789" w14:textId="28216572" w:rsidR="00AC28A7" w:rsidRDefault="00AC28A7" w:rsidP="002F58A6">
      <w:pPr>
        <w:spacing w:line="360" w:lineRule="auto"/>
        <w:ind w:firstLine="0"/>
        <w:jc w:val="center"/>
        <w:rPr>
          <w:rFonts w:ascii="Arial" w:eastAsia="Times New Roman" w:hAnsi="Arial" w:cs="Arial"/>
          <w:color w:val="000000"/>
          <w:sz w:val="18"/>
          <w:szCs w:val="18"/>
          <w:lang w:eastAsia="es-MX"/>
        </w:rPr>
      </w:pPr>
    </w:p>
    <w:p w14:paraId="243D7F49" w14:textId="6648E830" w:rsidR="00BF5EBB" w:rsidRDefault="00BF5EBB" w:rsidP="002F58A6">
      <w:pPr>
        <w:spacing w:line="360" w:lineRule="auto"/>
        <w:ind w:firstLine="0"/>
        <w:jc w:val="center"/>
        <w:rPr>
          <w:rFonts w:ascii="Arial" w:eastAsia="Times New Roman" w:hAnsi="Arial" w:cs="Arial"/>
          <w:color w:val="000000"/>
          <w:sz w:val="18"/>
          <w:szCs w:val="18"/>
          <w:lang w:eastAsia="es-MX"/>
        </w:rPr>
      </w:pPr>
    </w:p>
    <w:p w14:paraId="16005D05" w14:textId="26FD4BA8" w:rsidR="00BF5EBB" w:rsidRDefault="00BF5EBB" w:rsidP="002F58A6">
      <w:pPr>
        <w:spacing w:line="360" w:lineRule="auto"/>
        <w:ind w:firstLine="0"/>
        <w:jc w:val="center"/>
        <w:rPr>
          <w:rFonts w:ascii="Arial" w:eastAsia="Times New Roman" w:hAnsi="Arial" w:cs="Arial"/>
          <w:color w:val="000000"/>
          <w:sz w:val="18"/>
          <w:szCs w:val="18"/>
          <w:lang w:eastAsia="es-MX"/>
        </w:rPr>
      </w:pPr>
    </w:p>
    <w:p w14:paraId="5E4C2068" w14:textId="29840E59" w:rsidR="00BF5EBB" w:rsidRDefault="00BF5EBB" w:rsidP="002F58A6">
      <w:pPr>
        <w:spacing w:line="360" w:lineRule="auto"/>
        <w:ind w:firstLine="0"/>
        <w:jc w:val="center"/>
        <w:rPr>
          <w:rFonts w:ascii="Arial" w:eastAsia="Times New Roman" w:hAnsi="Arial" w:cs="Arial"/>
          <w:color w:val="000000"/>
          <w:sz w:val="18"/>
          <w:szCs w:val="18"/>
          <w:lang w:eastAsia="es-MX"/>
        </w:rPr>
      </w:pPr>
    </w:p>
    <w:p w14:paraId="4A273AA2" w14:textId="77777777" w:rsidR="00BF5EBB" w:rsidRPr="00CD7B22" w:rsidRDefault="00BF5EBB" w:rsidP="002F58A6">
      <w:pPr>
        <w:spacing w:line="360" w:lineRule="auto"/>
        <w:ind w:firstLine="0"/>
        <w:jc w:val="center"/>
        <w:rPr>
          <w:rFonts w:ascii="Arial" w:eastAsia="Times New Roman" w:hAnsi="Arial" w:cs="Arial"/>
          <w:color w:val="000000"/>
          <w:sz w:val="18"/>
          <w:szCs w:val="18"/>
          <w:lang w:eastAsia="es-MX"/>
        </w:rPr>
      </w:pPr>
    </w:p>
    <w:p w14:paraId="19D78759" w14:textId="44A5031B" w:rsidR="00711FA8" w:rsidRPr="00870A28" w:rsidRDefault="00711FA8" w:rsidP="002F58A6">
      <w:pPr>
        <w:spacing w:line="360" w:lineRule="auto"/>
        <w:jc w:val="center"/>
        <w:rPr>
          <w:b/>
          <w:bCs/>
          <w:sz w:val="28"/>
          <w:szCs w:val="28"/>
        </w:rPr>
      </w:pPr>
      <w:r w:rsidRPr="00870A28">
        <w:rPr>
          <w:b/>
          <w:bCs/>
          <w:sz w:val="28"/>
          <w:szCs w:val="28"/>
        </w:rPr>
        <w:lastRenderedPageBreak/>
        <w:t>Historia de la enseñanza clínica</w:t>
      </w:r>
    </w:p>
    <w:p w14:paraId="3B10EA04" w14:textId="5C31CF68" w:rsidR="000A2136" w:rsidRPr="0094438A" w:rsidRDefault="00B1232A" w:rsidP="002F58A6">
      <w:pPr>
        <w:spacing w:line="360" w:lineRule="auto"/>
        <w:jc w:val="both"/>
      </w:pPr>
      <w:r>
        <w:t>El modelo norteamericano de clínicas juridicas data de la década de los sesenta y fue adoptado siguiento el sistema empleado por las clínicas de enseñanza médica</w:t>
      </w:r>
      <w:r w:rsidR="00AC28A7">
        <w:t xml:space="preserve">, las cuales fomentaban </w:t>
      </w:r>
      <w:r>
        <w:t>el aprendizaje en escenarios reales. Previamente</w:t>
      </w:r>
      <w:r w:rsidR="00AC28A7">
        <w:t>,</w:t>
      </w:r>
      <w:r>
        <w:t xml:space="preserve"> la educación jur</w:t>
      </w:r>
      <w:r w:rsidR="00AC28A7">
        <w:t>í</w:t>
      </w:r>
      <w:r>
        <w:t xml:space="preserve">dica se </w:t>
      </w:r>
      <w:r w:rsidR="00AC28A7">
        <w:t>desarrolló</w:t>
      </w:r>
      <w:r>
        <w:t xml:space="preserve"> mediante el sistema de “aprendices” insertos en despachos jurídicos, </w:t>
      </w:r>
      <w:r w:rsidR="00AC28A7">
        <w:t>así como a través d</w:t>
      </w:r>
      <w:r>
        <w:t>el estudio teórico del derecho y el método de estudio de casos (Cárdenas,</w:t>
      </w:r>
      <w:r w:rsidR="00CD5B88" w:rsidRPr="00CD5B88">
        <w:rPr>
          <w:lang w:val="es-ES"/>
        </w:rPr>
        <w:t xml:space="preserve"> </w:t>
      </w:r>
      <w:r w:rsidR="00CD5B88" w:rsidRPr="00F6378D">
        <w:rPr>
          <w:lang w:val="es-ES"/>
        </w:rPr>
        <w:t>Castro</w:t>
      </w:r>
      <w:r w:rsidR="00CD5B88">
        <w:rPr>
          <w:lang w:val="es-ES"/>
        </w:rPr>
        <w:t xml:space="preserve"> y</w:t>
      </w:r>
      <w:r w:rsidR="00CD5B88" w:rsidRPr="00F6378D">
        <w:rPr>
          <w:lang w:val="es-ES"/>
        </w:rPr>
        <w:t xml:space="preserve"> Mora</w:t>
      </w:r>
      <w:r w:rsidR="00CD5B88">
        <w:rPr>
          <w:lang w:val="es-ES"/>
        </w:rPr>
        <w:t>,</w:t>
      </w:r>
      <w:r>
        <w:t xml:space="preserve"> 2020). </w:t>
      </w:r>
      <w:r w:rsidR="00AC28A7">
        <w:t xml:space="preserve">Sin embargo, </w:t>
      </w:r>
      <w:r w:rsidR="00CC0126" w:rsidRPr="0094438A">
        <w:t xml:space="preserve">en 1893, en la Escuela de Derecho de la Universidad de Pennsylvania, por primera vez </w:t>
      </w:r>
      <w:r w:rsidR="00AC28A7">
        <w:t>se empezó</w:t>
      </w:r>
      <w:r w:rsidR="00CC0126" w:rsidRPr="0094438A">
        <w:t xml:space="preserve"> a incorporar el trabajo clínico al currículo de un programa de </w:t>
      </w:r>
      <w:r w:rsidR="00AC28A7">
        <w:t>d</w:t>
      </w:r>
      <w:r w:rsidR="00CC0126" w:rsidRPr="0094438A">
        <w:t xml:space="preserve">erecho. </w:t>
      </w:r>
      <w:r w:rsidR="00AC28A7">
        <w:t xml:space="preserve">Al respecto, vale acotar que en los </w:t>
      </w:r>
      <w:r w:rsidR="00CC0126" w:rsidRPr="0094438A">
        <w:t xml:space="preserve">años </w:t>
      </w:r>
      <w:r w:rsidR="00AC28A7">
        <w:t>treinta</w:t>
      </w:r>
      <w:r w:rsidR="00CC0126" w:rsidRPr="0094438A">
        <w:t xml:space="preserve"> empezaron fuertes movimientos clínicos que criticaban la enseñanza tradicional y magistral en las facultades de Estados Unidos</w:t>
      </w:r>
      <w:r w:rsidR="00AC28A7">
        <w:t>, por lo que exigían una enseñanza</w:t>
      </w:r>
      <w:r w:rsidR="00CC0126" w:rsidRPr="0094438A">
        <w:t xml:space="preserve"> “más real”.</w:t>
      </w:r>
    </w:p>
    <w:p w14:paraId="125CB2EB" w14:textId="13E83A20" w:rsidR="00B1232A" w:rsidRDefault="000A2136" w:rsidP="002F58A6">
      <w:pPr>
        <w:spacing w:line="360" w:lineRule="auto"/>
        <w:jc w:val="both"/>
      </w:pPr>
      <w:r w:rsidRPr="0094438A">
        <w:t>Las primeras clínicas jurídicas en la Facultad de Derecho comenzaron en Estados Unidos como programas individuales a finales del siglo XIX y principios del XX</w:t>
      </w:r>
      <w:r w:rsidR="00AC28A7">
        <w:t>.</w:t>
      </w:r>
      <w:r w:rsidRPr="0094438A">
        <w:t xml:space="preserve"> </w:t>
      </w:r>
      <w:r w:rsidR="00AC28A7">
        <w:t>E</w:t>
      </w:r>
      <w:r w:rsidRPr="0094438A">
        <w:t>n muchos de estos programas los estudiantes trabajaban como voluntarios</w:t>
      </w:r>
      <w:r w:rsidR="00AC28A7">
        <w:t>,</w:t>
      </w:r>
      <w:r w:rsidRPr="0094438A">
        <w:t xml:space="preserve"> y no recibían unidades valorativas</w:t>
      </w:r>
      <w:r w:rsidR="00AC28A7">
        <w:t xml:space="preserve">. </w:t>
      </w:r>
      <w:r w:rsidRPr="0094438A">
        <w:t xml:space="preserve"> </w:t>
      </w:r>
      <w:r w:rsidR="00AC28A7">
        <w:t xml:space="preserve">Sin embargo, </w:t>
      </w:r>
      <w:r w:rsidRPr="0094438A">
        <w:t>la universidad de Pensilvania comenzó a incorporar trabajos de este tipo en 1893</w:t>
      </w:r>
      <w:r w:rsidR="00AC28A7">
        <w:t>,</w:t>
      </w:r>
      <w:r w:rsidRPr="0094438A">
        <w:t xml:space="preserve"> </w:t>
      </w:r>
      <w:r w:rsidR="00AC28A7">
        <w:t xml:space="preserve">mientras que la Universidad de </w:t>
      </w:r>
      <w:r w:rsidRPr="0094438A">
        <w:t>Denver</w:t>
      </w:r>
      <w:r w:rsidR="00AC28A7">
        <w:t xml:space="preserve"> lo hizo </w:t>
      </w:r>
      <w:r w:rsidRPr="0094438A">
        <w:t xml:space="preserve">en 1904. Poco a poco varias universidades </w:t>
      </w:r>
      <w:r w:rsidR="00AC28A7">
        <w:t>—</w:t>
      </w:r>
      <w:r w:rsidRPr="0094438A">
        <w:t>como Harvard en 1903</w:t>
      </w:r>
      <w:r w:rsidR="00AC28A7">
        <w:t xml:space="preserve"> y</w:t>
      </w:r>
      <w:r w:rsidRPr="0094438A">
        <w:t xml:space="preserve"> George Washington en 1914</w:t>
      </w:r>
      <w:r w:rsidR="00AC28A7">
        <w:t>—</w:t>
      </w:r>
      <w:r w:rsidRPr="0094438A">
        <w:t xml:space="preserve"> emprendieron programas de asistencia jurídica al público, pero </w:t>
      </w:r>
      <w:r w:rsidR="00AC28A7">
        <w:t>e</w:t>
      </w:r>
      <w:r w:rsidRPr="0094438A">
        <w:t xml:space="preserve">stas eran independientes de las facultades de </w:t>
      </w:r>
      <w:r w:rsidR="00AC28A7">
        <w:t>d</w:t>
      </w:r>
      <w:r w:rsidRPr="0094438A">
        <w:t>erecho</w:t>
      </w:r>
      <w:r w:rsidR="00CC0126" w:rsidRPr="0094438A">
        <w:t xml:space="preserve"> </w:t>
      </w:r>
      <w:sdt>
        <w:sdtPr>
          <w:id w:val="1698893446"/>
          <w:citation/>
        </w:sdtPr>
        <w:sdtEndPr/>
        <w:sdtContent>
          <w:r w:rsidR="00CC0126" w:rsidRPr="0094438A">
            <w:fldChar w:fldCharType="begin"/>
          </w:r>
          <w:r w:rsidR="00CC0126" w:rsidRPr="0094438A">
            <w:instrText xml:space="preserve"> CITATION Wit07 \l 2058 </w:instrText>
          </w:r>
          <w:r w:rsidR="00CC0126" w:rsidRPr="0094438A">
            <w:fldChar w:fldCharType="separate"/>
          </w:r>
          <w:r w:rsidR="006124D4" w:rsidRPr="0094438A">
            <w:rPr>
              <w:noProof/>
            </w:rPr>
            <w:t>(Witker, 2007)</w:t>
          </w:r>
          <w:r w:rsidR="00CC0126" w:rsidRPr="0094438A">
            <w:fldChar w:fldCharType="end"/>
          </w:r>
        </w:sdtContent>
      </w:sdt>
      <w:r w:rsidR="00AC28A7">
        <w:t>.</w:t>
      </w:r>
    </w:p>
    <w:p w14:paraId="40CAB738" w14:textId="782D0042" w:rsidR="006344FD" w:rsidRPr="0094438A" w:rsidRDefault="00AC28A7" w:rsidP="002F58A6">
      <w:pPr>
        <w:spacing w:line="360" w:lineRule="auto"/>
        <w:jc w:val="both"/>
      </w:pPr>
      <w:r>
        <w:rPr>
          <w:rFonts w:eastAsia="Times New Roman"/>
          <w:color w:val="000000"/>
          <w:lang w:eastAsia="es-MX"/>
        </w:rPr>
        <w:t xml:space="preserve">Según </w:t>
      </w:r>
      <w:r w:rsidR="006344FD">
        <w:rPr>
          <w:rFonts w:eastAsia="Times New Roman"/>
          <w:color w:val="000000"/>
          <w:lang w:eastAsia="es-MX"/>
        </w:rPr>
        <w:t xml:space="preserve">Álvarez </w:t>
      </w:r>
      <w:r>
        <w:rPr>
          <w:rFonts w:eastAsia="Times New Roman"/>
          <w:color w:val="000000"/>
          <w:lang w:eastAsia="es-MX"/>
        </w:rPr>
        <w:t>(</w:t>
      </w:r>
      <w:r w:rsidR="006344FD">
        <w:rPr>
          <w:rFonts w:eastAsia="Times New Roman"/>
          <w:color w:val="000000"/>
          <w:lang w:eastAsia="es-MX"/>
        </w:rPr>
        <w:t>2007</w:t>
      </w:r>
      <w:r>
        <w:rPr>
          <w:rFonts w:eastAsia="Times New Roman"/>
          <w:color w:val="000000"/>
          <w:lang w:eastAsia="es-MX"/>
        </w:rPr>
        <w:t>,</w:t>
      </w:r>
      <w:r w:rsidR="006344FD">
        <w:rPr>
          <w:rFonts w:eastAsia="Times New Roman"/>
          <w:color w:val="000000"/>
          <w:lang w:eastAsia="es-MX"/>
        </w:rPr>
        <w:t xml:space="preserve"> </w:t>
      </w:r>
      <w:r>
        <w:rPr>
          <w:rFonts w:eastAsia="Times New Roman"/>
          <w:color w:val="000000"/>
          <w:lang w:eastAsia="es-MX"/>
        </w:rPr>
        <w:t>c</w:t>
      </w:r>
      <w:r w:rsidR="006344FD">
        <w:rPr>
          <w:rFonts w:eastAsia="Times New Roman"/>
          <w:color w:val="000000"/>
          <w:lang w:eastAsia="es-MX"/>
        </w:rPr>
        <w:t>itado por Torres</w:t>
      </w:r>
      <w:r w:rsidR="00E43A67">
        <w:rPr>
          <w:rFonts w:eastAsia="Times New Roman"/>
          <w:color w:val="000000"/>
          <w:lang w:eastAsia="es-MX"/>
        </w:rPr>
        <w:t xml:space="preserve"> Villarreal</w:t>
      </w:r>
      <w:r>
        <w:rPr>
          <w:rFonts w:eastAsia="Times New Roman"/>
          <w:color w:val="000000"/>
          <w:lang w:eastAsia="es-MX"/>
        </w:rPr>
        <w:t>,</w:t>
      </w:r>
      <w:r w:rsidR="003D6568">
        <w:rPr>
          <w:rFonts w:eastAsia="Times New Roman"/>
          <w:color w:val="000000"/>
          <w:lang w:eastAsia="es-MX"/>
        </w:rPr>
        <w:t xml:space="preserve"> </w:t>
      </w:r>
      <w:r w:rsidR="006344FD">
        <w:rPr>
          <w:rFonts w:eastAsia="Times New Roman"/>
          <w:color w:val="000000"/>
          <w:lang w:eastAsia="es-MX"/>
        </w:rPr>
        <w:t>2013)</w:t>
      </w:r>
      <w:r w:rsidR="006344FD" w:rsidRPr="00F152C5">
        <w:rPr>
          <w:rFonts w:eastAsia="Times New Roman"/>
          <w:color w:val="000000"/>
          <w:lang w:eastAsia="es-MX"/>
        </w:rPr>
        <w:t xml:space="preserve">, </w:t>
      </w:r>
      <w:r>
        <w:rPr>
          <w:rFonts w:eastAsia="Times New Roman"/>
          <w:color w:val="000000"/>
          <w:lang w:eastAsia="es-MX"/>
        </w:rPr>
        <w:t>h</w:t>
      </w:r>
      <w:r w:rsidR="006344FD">
        <w:t>ac</w:t>
      </w:r>
      <w:r>
        <w:t>i</w:t>
      </w:r>
      <w:r w:rsidR="006344FD">
        <w:t>a la década de los 60 y los 70, empezó a crecer este modelo de educación</w:t>
      </w:r>
      <w:r>
        <w:t xml:space="preserve">, </w:t>
      </w:r>
      <w:r w:rsidR="00667391">
        <w:t>el cual</w:t>
      </w:r>
      <w:r>
        <w:t xml:space="preserve"> </w:t>
      </w:r>
      <w:r w:rsidR="00667391">
        <w:t>se volvió</w:t>
      </w:r>
      <w:r w:rsidR="006344FD">
        <w:t xml:space="preserve"> “parte de un movimiento social donde los estudiantes querían usar el derecho como instrumento de cambio de derecho social y representar a personas de bajos recursos” (</w:t>
      </w:r>
      <w:r w:rsidR="00667391">
        <w:t>p</w:t>
      </w:r>
      <w:r w:rsidR="006344FD">
        <w:t>.</w:t>
      </w:r>
      <w:r w:rsidR="00667391">
        <w:t xml:space="preserve"> </w:t>
      </w:r>
      <w:r w:rsidR="006344FD">
        <w:t>712)</w:t>
      </w:r>
      <w:r w:rsidR="00667391">
        <w:t>.</w:t>
      </w:r>
    </w:p>
    <w:p w14:paraId="313C3ADE" w14:textId="0A1B2A6C" w:rsidR="00B939BB" w:rsidRPr="000F2210" w:rsidRDefault="00667391" w:rsidP="002F58A6">
      <w:pPr>
        <w:spacing w:line="360" w:lineRule="auto"/>
        <w:jc w:val="both"/>
      </w:pPr>
      <w:r>
        <w:t>Explicado lo anterior, se puede insistir en que l</w:t>
      </w:r>
      <w:r w:rsidR="00787B78" w:rsidRPr="0094438A">
        <w:t xml:space="preserve">a educación jurídica en México debe transformarse </w:t>
      </w:r>
      <w:r>
        <w:t xml:space="preserve">y permitir </w:t>
      </w:r>
      <w:r w:rsidR="00787B78" w:rsidRPr="0094438A">
        <w:t xml:space="preserve">que los universitarios </w:t>
      </w:r>
      <w:r>
        <w:t>conciban</w:t>
      </w:r>
      <w:r w:rsidR="00787B78" w:rsidRPr="0094438A">
        <w:t xml:space="preserve"> el </w:t>
      </w:r>
      <w:r>
        <w:t>d</w:t>
      </w:r>
      <w:r w:rsidR="00787B78" w:rsidRPr="0094438A">
        <w:t>erecho desde una óptica crítica</w:t>
      </w:r>
      <w:r>
        <w:t xml:space="preserve"> con el propósito de “</w:t>
      </w:r>
      <w:r w:rsidR="00787B78" w:rsidRPr="0094438A">
        <w:t xml:space="preserve">facilitar las modificaciones jurídicas que se necesitan para alcanzar una sociedad mexicana con verdadera justicia: </w:t>
      </w:r>
      <w:r w:rsidR="00A05B15">
        <w:t xml:space="preserve">(ética psocológica, 2021 ) </w:t>
      </w:r>
      <w:r w:rsidR="00787B78" w:rsidRPr="00667391">
        <w:rPr>
          <w:i/>
        </w:rPr>
        <w:t>I</w:t>
      </w:r>
      <w:r w:rsidRPr="00667391">
        <w:rPr>
          <w:i/>
        </w:rPr>
        <w:t>ustitia est constans et perpetua voluntas ius suum cuique tribuendi</w:t>
      </w:r>
      <w:r w:rsidRPr="0094438A">
        <w:t xml:space="preserve"> </w:t>
      </w:r>
      <w:r w:rsidR="00787B78" w:rsidRPr="0094438A">
        <w:t>(</w:t>
      </w:r>
      <w:r>
        <w:t>l</w:t>
      </w:r>
      <w:r w:rsidR="00787B78" w:rsidRPr="0094438A">
        <w:t>a justicia es la constante y perpetua voluntad de dar (conceder) a cada uno su derecho)</w:t>
      </w:r>
      <w:r>
        <w:t>” (p</w:t>
      </w:r>
      <w:r w:rsidR="00A05B15">
        <w:t>árr</w:t>
      </w:r>
      <w:r>
        <w:t xml:space="preserve">. </w:t>
      </w:r>
      <w:r w:rsidR="00A05B15">
        <w:t>3</w:t>
      </w:r>
      <w:r>
        <w:t>).</w:t>
      </w:r>
    </w:p>
    <w:p w14:paraId="53E50593" w14:textId="765EBDF1" w:rsidR="00CD7B22" w:rsidRDefault="00CD7B22" w:rsidP="002F58A6">
      <w:pPr>
        <w:spacing w:line="360" w:lineRule="auto"/>
        <w:jc w:val="center"/>
        <w:rPr>
          <w:rFonts w:eastAsia="Times New Roman"/>
          <w:b/>
          <w:bCs/>
          <w:color w:val="000000"/>
          <w:sz w:val="28"/>
          <w:szCs w:val="28"/>
          <w:lang w:eastAsia="es-MX"/>
        </w:rPr>
      </w:pPr>
    </w:p>
    <w:p w14:paraId="2BA9BBE4" w14:textId="2999DEB0" w:rsidR="00BF5EBB" w:rsidRDefault="00BF5EBB" w:rsidP="002F58A6">
      <w:pPr>
        <w:spacing w:line="360" w:lineRule="auto"/>
        <w:jc w:val="center"/>
        <w:rPr>
          <w:rFonts w:eastAsia="Times New Roman"/>
          <w:b/>
          <w:bCs/>
          <w:color w:val="000000"/>
          <w:sz w:val="28"/>
          <w:szCs w:val="28"/>
          <w:lang w:eastAsia="es-MX"/>
        </w:rPr>
      </w:pPr>
    </w:p>
    <w:p w14:paraId="0F00DD02" w14:textId="2F2B4BC0" w:rsidR="00BF5EBB" w:rsidRDefault="00BF5EBB" w:rsidP="002F58A6">
      <w:pPr>
        <w:spacing w:line="360" w:lineRule="auto"/>
        <w:jc w:val="center"/>
        <w:rPr>
          <w:rFonts w:eastAsia="Times New Roman"/>
          <w:b/>
          <w:bCs/>
          <w:color w:val="000000"/>
          <w:sz w:val="28"/>
          <w:szCs w:val="28"/>
          <w:lang w:eastAsia="es-MX"/>
        </w:rPr>
      </w:pPr>
    </w:p>
    <w:p w14:paraId="2B05DD2B" w14:textId="1B027AFD" w:rsidR="00BF5EBB" w:rsidRDefault="00BF5EBB" w:rsidP="002F58A6">
      <w:pPr>
        <w:spacing w:line="360" w:lineRule="auto"/>
        <w:jc w:val="center"/>
        <w:rPr>
          <w:rFonts w:eastAsia="Times New Roman"/>
          <w:b/>
          <w:bCs/>
          <w:color w:val="000000"/>
          <w:sz w:val="28"/>
          <w:szCs w:val="28"/>
          <w:lang w:eastAsia="es-MX"/>
        </w:rPr>
      </w:pPr>
    </w:p>
    <w:p w14:paraId="4934F082" w14:textId="77777777" w:rsidR="00BF5EBB" w:rsidRDefault="00BF5EBB" w:rsidP="002F58A6">
      <w:pPr>
        <w:spacing w:line="360" w:lineRule="auto"/>
        <w:jc w:val="center"/>
        <w:rPr>
          <w:rFonts w:eastAsia="Times New Roman"/>
          <w:b/>
          <w:bCs/>
          <w:color w:val="000000"/>
          <w:sz w:val="28"/>
          <w:szCs w:val="28"/>
          <w:lang w:eastAsia="es-MX"/>
        </w:rPr>
      </w:pPr>
    </w:p>
    <w:p w14:paraId="5D1F82A0" w14:textId="40408FFF" w:rsidR="0060756C" w:rsidRPr="00870A28" w:rsidRDefault="00C86065" w:rsidP="002F58A6">
      <w:pPr>
        <w:spacing w:line="360" w:lineRule="auto"/>
        <w:jc w:val="center"/>
        <w:rPr>
          <w:rFonts w:eastAsia="Times New Roman"/>
          <w:b/>
          <w:bCs/>
          <w:color w:val="000000"/>
          <w:sz w:val="28"/>
          <w:szCs w:val="28"/>
          <w:lang w:eastAsia="es-MX"/>
        </w:rPr>
      </w:pPr>
      <w:r w:rsidRPr="00870A28">
        <w:rPr>
          <w:rFonts w:eastAsia="Times New Roman"/>
          <w:b/>
          <w:bCs/>
          <w:color w:val="000000"/>
          <w:sz w:val="28"/>
          <w:szCs w:val="28"/>
          <w:lang w:eastAsia="es-MX"/>
        </w:rPr>
        <w:lastRenderedPageBreak/>
        <w:t>P</w:t>
      </w:r>
      <w:r w:rsidR="008E47DE">
        <w:rPr>
          <w:rFonts w:eastAsia="Times New Roman"/>
          <w:b/>
          <w:bCs/>
          <w:color w:val="000000"/>
          <w:sz w:val="28"/>
          <w:szCs w:val="28"/>
          <w:lang w:eastAsia="es-MX"/>
        </w:rPr>
        <w:t>rincipios de enseñanza</w:t>
      </w:r>
    </w:p>
    <w:p w14:paraId="22778DC4" w14:textId="2690CC54" w:rsidR="00C75104" w:rsidRDefault="00D6303D" w:rsidP="002F58A6">
      <w:pPr>
        <w:spacing w:line="360" w:lineRule="auto"/>
        <w:jc w:val="both"/>
        <w:rPr>
          <w:rFonts w:eastAsia="Times New Roman"/>
          <w:color w:val="000000"/>
          <w:lang w:eastAsia="es-MX"/>
        </w:rPr>
      </w:pPr>
      <w:r>
        <w:rPr>
          <w:rFonts w:eastAsia="Times New Roman"/>
          <w:color w:val="000000"/>
          <w:lang w:eastAsia="es-MX"/>
        </w:rPr>
        <w:t>Como señala Witker (2007), “</w:t>
      </w:r>
      <w:r w:rsidR="00667391">
        <w:rPr>
          <w:rFonts w:eastAsia="Times New Roman"/>
          <w:color w:val="000000"/>
          <w:lang w:eastAsia="es-MX"/>
        </w:rPr>
        <w:t>e</w:t>
      </w:r>
      <w:r w:rsidRPr="00D6303D">
        <w:rPr>
          <w:rFonts w:eastAsia="Times New Roman"/>
          <w:color w:val="000000"/>
          <w:lang w:eastAsia="es-MX"/>
        </w:rPr>
        <w:t>l objetivo de la enseñanza clínica es proveer al estudiante de técnicas de análisis y destrezas profesionales que le ayudarán a aprender desde su propia experiencia</w:t>
      </w:r>
      <w:r>
        <w:rPr>
          <w:rFonts w:eastAsia="Times New Roman"/>
          <w:color w:val="000000"/>
          <w:lang w:eastAsia="es-MX"/>
        </w:rPr>
        <w:t>”</w:t>
      </w:r>
      <w:r w:rsidRPr="00D6303D">
        <w:rPr>
          <w:rFonts w:eastAsia="Times New Roman"/>
          <w:color w:val="000000"/>
          <w:lang w:eastAsia="es-MX"/>
        </w:rPr>
        <w:t xml:space="preserve"> </w:t>
      </w:r>
      <w:r>
        <w:rPr>
          <w:rFonts w:eastAsia="Times New Roman"/>
          <w:color w:val="000000"/>
          <w:lang w:eastAsia="es-MX"/>
        </w:rPr>
        <w:t>(p.</w:t>
      </w:r>
      <w:r w:rsidR="00667391">
        <w:rPr>
          <w:rFonts w:eastAsia="Times New Roman"/>
          <w:color w:val="000000"/>
          <w:lang w:eastAsia="es-MX"/>
        </w:rPr>
        <w:t xml:space="preserve"> </w:t>
      </w:r>
      <w:r>
        <w:rPr>
          <w:rFonts w:eastAsia="Times New Roman"/>
          <w:color w:val="000000"/>
          <w:lang w:eastAsia="es-MX"/>
        </w:rPr>
        <w:t>17)</w:t>
      </w:r>
      <w:r w:rsidR="00667391">
        <w:rPr>
          <w:rFonts w:eastAsia="Times New Roman"/>
          <w:color w:val="000000"/>
          <w:lang w:eastAsia="es-MX"/>
        </w:rPr>
        <w:t>. En tal sentido, d</w:t>
      </w:r>
      <w:r w:rsidR="00AD30CB">
        <w:rPr>
          <w:rFonts w:eastAsia="Times New Roman"/>
          <w:color w:val="000000"/>
          <w:lang w:eastAsia="es-MX"/>
        </w:rPr>
        <w:t xml:space="preserve">e acuerdo con </w:t>
      </w:r>
      <w:r w:rsidR="00CA4ED1">
        <w:rPr>
          <w:rFonts w:eastAsia="Times New Roman"/>
          <w:color w:val="000000"/>
          <w:lang w:eastAsia="es-MX"/>
        </w:rPr>
        <w:t xml:space="preserve">Álvarez </w:t>
      </w:r>
      <w:r w:rsidR="00667391">
        <w:rPr>
          <w:rFonts w:eastAsia="Times New Roman"/>
          <w:color w:val="000000"/>
          <w:lang w:eastAsia="es-MX"/>
        </w:rPr>
        <w:t>(</w:t>
      </w:r>
      <w:r w:rsidR="00CA4ED1">
        <w:rPr>
          <w:rFonts w:eastAsia="Times New Roman"/>
          <w:color w:val="000000"/>
          <w:lang w:eastAsia="es-MX"/>
        </w:rPr>
        <w:t xml:space="preserve">citado </w:t>
      </w:r>
      <w:r w:rsidR="00667391">
        <w:rPr>
          <w:rFonts w:eastAsia="Times New Roman"/>
          <w:color w:val="000000"/>
          <w:lang w:eastAsia="es-MX"/>
        </w:rPr>
        <w:t>por</w:t>
      </w:r>
      <w:r w:rsidR="00CA4ED1">
        <w:rPr>
          <w:rFonts w:eastAsia="Times New Roman"/>
          <w:color w:val="000000"/>
          <w:lang w:eastAsia="es-MX"/>
        </w:rPr>
        <w:t xml:space="preserve"> Witker</w:t>
      </w:r>
      <w:r w:rsidR="00667391">
        <w:rPr>
          <w:rFonts w:eastAsia="Times New Roman"/>
          <w:color w:val="000000"/>
          <w:lang w:eastAsia="es-MX"/>
        </w:rPr>
        <w:t>,</w:t>
      </w:r>
      <w:r w:rsidR="00CA4ED1">
        <w:rPr>
          <w:rFonts w:eastAsia="Times New Roman"/>
          <w:color w:val="000000"/>
          <w:lang w:eastAsia="es-MX"/>
        </w:rPr>
        <w:t xml:space="preserve"> 2007), </w:t>
      </w:r>
      <w:r w:rsidR="00667391">
        <w:rPr>
          <w:rFonts w:eastAsia="Times New Roman"/>
          <w:color w:val="000000"/>
          <w:lang w:eastAsia="es-MX"/>
        </w:rPr>
        <w:t>l</w:t>
      </w:r>
      <w:r w:rsidR="00C75104">
        <w:rPr>
          <w:rFonts w:eastAsia="Times New Roman"/>
          <w:color w:val="000000"/>
          <w:lang w:eastAsia="es-MX"/>
        </w:rPr>
        <w:t xml:space="preserve">a Asociación de Facultades de Derecho Norteamericanas identificaron nueve metas de la educación clínica: </w:t>
      </w:r>
    </w:p>
    <w:p w14:paraId="12C893B5" w14:textId="4A81323D" w:rsidR="00C75104" w:rsidRDefault="00C75104" w:rsidP="002F58A6">
      <w:pPr>
        <w:spacing w:line="360" w:lineRule="auto"/>
        <w:jc w:val="both"/>
        <w:rPr>
          <w:rFonts w:eastAsia="Times New Roman"/>
          <w:color w:val="000000"/>
          <w:lang w:eastAsia="es-MX"/>
        </w:rPr>
      </w:pPr>
      <w:r>
        <w:rPr>
          <w:rFonts w:eastAsia="Times New Roman"/>
          <w:color w:val="000000"/>
          <w:lang w:eastAsia="es-MX"/>
        </w:rPr>
        <w:t>1. Desarrollar métodos de planificación y análisis para enfrentar situaciones no estructurales.</w:t>
      </w:r>
    </w:p>
    <w:p w14:paraId="6BF04959" w14:textId="1BFB8025" w:rsidR="00C75104" w:rsidRDefault="00C75104" w:rsidP="002F58A6">
      <w:pPr>
        <w:spacing w:line="360" w:lineRule="auto"/>
        <w:jc w:val="both"/>
        <w:rPr>
          <w:rFonts w:eastAsia="Times New Roman"/>
          <w:color w:val="000000"/>
          <w:lang w:eastAsia="es-MX"/>
        </w:rPr>
      </w:pPr>
      <w:r>
        <w:rPr>
          <w:rFonts w:eastAsia="Times New Roman"/>
          <w:color w:val="000000"/>
          <w:lang w:eastAsia="es-MX"/>
        </w:rPr>
        <w:t>2. Enseñar destrezas al abogado, tales como entrevistar, asesorar e investigar hechos.</w:t>
      </w:r>
    </w:p>
    <w:p w14:paraId="5B749A61" w14:textId="47E7A6A0" w:rsidR="00C75104" w:rsidRDefault="00C75104" w:rsidP="002F58A6">
      <w:pPr>
        <w:spacing w:line="360" w:lineRule="auto"/>
        <w:jc w:val="both"/>
        <w:rPr>
          <w:rFonts w:eastAsia="Times New Roman"/>
          <w:color w:val="000000"/>
          <w:lang w:eastAsia="es-MX"/>
        </w:rPr>
      </w:pPr>
      <w:r>
        <w:rPr>
          <w:rFonts w:eastAsia="Times New Roman"/>
          <w:color w:val="000000"/>
          <w:lang w:eastAsia="es-MX"/>
        </w:rPr>
        <w:t>3. Enseñar cómo aprender de la experiencia.</w:t>
      </w:r>
    </w:p>
    <w:p w14:paraId="1CF0244A" w14:textId="725F5817" w:rsidR="00C75104" w:rsidRDefault="00C75104" w:rsidP="002F58A6">
      <w:pPr>
        <w:spacing w:line="360" w:lineRule="auto"/>
        <w:jc w:val="both"/>
        <w:rPr>
          <w:rFonts w:eastAsia="Times New Roman"/>
          <w:color w:val="000000"/>
          <w:lang w:eastAsia="es-MX"/>
        </w:rPr>
      </w:pPr>
      <w:r>
        <w:rPr>
          <w:rFonts w:eastAsia="Times New Roman"/>
          <w:color w:val="000000"/>
          <w:lang w:eastAsia="es-MX"/>
        </w:rPr>
        <w:t>4. Enseñar la ética profesional.</w:t>
      </w:r>
    </w:p>
    <w:p w14:paraId="4EC368E9" w14:textId="1A6FC5D0" w:rsidR="00C75104" w:rsidRDefault="00C75104" w:rsidP="002F58A6">
      <w:pPr>
        <w:spacing w:line="360" w:lineRule="auto"/>
        <w:jc w:val="both"/>
        <w:rPr>
          <w:rFonts w:eastAsia="Times New Roman"/>
          <w:color w:val="000000"/>
          <w:lang w:eastAsia="es-MX"/>
        </w:rPr>
      </w:pPr>
      <w:r>
        <w:rPr>
          <w:rFonts w:eastAsia="Times New Roman"/>
          <w:color w:val="000000"/>
          <w:lang w:eastAsia="es-MX"/>
        </w:rPr>
        <w:t xml:space="preserve">5. Exponer a los estudiantes a las exigencias y </w:t>
      </w:r>
      <w:r w:rsidR="00667391">
        <w:rPr>
          <w:rFonts w:eastAsia="Times New Roman"/>
          <w:color w:val="000000"/>
          <w:lang w:eastAsia="es-MX"/>
        </w:rPr>
        <w:t xml:space="preserve">a </w:t>
      </w:r>
      <w:r>
        <w:rPr>
          <w:rFonts w:eastAsia="Times New Roman"/>
          <w:color w:val="000000"/>
          <w:lang w:eastAsia="es-MX"/>
        </w:rPr>
        <w:t xml:space="preserve">los métodos que implica desempeñar el rol del abogado. </w:t>
      </w:r>
    </w:p>
    <w:p w14:paraId="23E6D73B" w14:textId="6BCE406A" w:rsidR="00C75104" w:rsidRDefault="00C75104" w:rsidP="002F58A6">
      <w:pPr>
        <w:spacing w:line="360" w:lineRule="auto"/>
        <w:jc w:val="both"/>
        <w:rPr>
          <w:rFonts w:eastAsia="Times New Roman"/>
          <w:color w:val="000000"/>
          <w:lang w:eastAsia="es-MX"/>
        </w:rPr>
      </w:pPr>
      <w:r>
        <w:rPr>
          <w:rFonts w:eastAsia="Times New Roman"/>
          <w:color w:val="000000"/>
          <w:lang w:eastAsia="es-MX"/>
        </w:rPr>
        <w:t xml:space="preserve">6. Dar oportunidades para la colaboración. </w:t>
      </w:r>
    </w:p>
    <w:p w14:paraId="628A07F5" w14:textId="5F781860" w:rsidR="00C75104" w:rsidRDefault="00C75104" w:rsidP="002F58A6">
      <w:pPr>
        <w:spacing w:line="360" w:lineRule="auto"/>
        <w:jc w:val="both"/>
        <w:rPr>
          <w:rFonts w:eastAsia="Times New Roman"/>
          <w:color w:val="000000"/>
          <w:lang w:eastAsia="es-MX"/>
        </w:rPr>
      </w:pPr>
      <w:r>
        <w:rPr>
          <w:rFonts w:eastAsia="Times New Roman"/>
          <w:color w:val="000000"/>
          <w:lang w:eastAsia="es-MX"/>
        </w:rPr>
        <w:t xml:space="preserve">7. Comunicar la obligación del abogado de atender a los clientes y el impacto del sistema jurídico en las personas de bajos recursos económicos. </w:t>
      </w:r>
    </w:p>
    <w:p w14:paraId="1D4C0F64" w14:textId="41280054" w:rsidR="00C75104" w:rsidRDefault="00C75104" w:rsidP="002F58A6">
      <w:pPr>
        <w:spacing w:line="360" w:lineRule="auto"/>
        <w:jc w:val="both"/>
        <w:rPr>
          <w:rFonts w:eastAsia="Times New Roman"/>
          <w:color w:val="000000"/>
          <w:lang w:eastAsia="es-MX"/>
        </w:rPr>
      </w:pPr>
      <w:r>
        <w:rPr>
          <w:rFonts w:eastAsia="Times New Roman"/>
          <w:color w:val="000000"/>
          <w:lang w:eastAsia="es-MX"/>
        </w:rPr>
        <w:t xml:space="preserve">8. Dar oportunidades para examinar el impacto de la doctrina en la vida real y tener un laboratorio en el que los estudiantes puedan estudiar un área del </w:t>
      </w:r>
      <w:r w:rsidR="00667391">
        <w:rPr>
          <w:rFonts w:eastAsia="Times New Roman"/>
          <w:color w:val="000000"/>
          <w:lang w:eastAsia="es-MX"/>
        </w:rPr>
        <w:t>d</w:t>
      </w:r>
      <w:r>
        <w:rPr>
          <w:rFonts w:eastAsia="Times New Roman"/>
          <w:color w:val="000000"/>
          <w:lang w:eastAsia="es-MX"/>
        </w:rPr>
        <w:t xml:space="preserve">erecho. </w:t>
      </w:r>
    </w:p>
    <w:p w14:paraId="74018C8D" w14:textId="5A7E53F4" w:rsidR="00C75104" w:rsidRDefault="00C75104" w:rsidP="002F58A6">
      <w:pPr>
        <w:spacing w:line="360" w:lineRule="auto"/>
        <w:jc w:val="both"/>
        <w:rPr>
          <w:rFonts w:eastAsia="Times New Roman"/>
          <w:color w:val="000000"/>
          <w:lang w:eastAsia="es-MX"/>
        </w:rPr>
      </w:pPr>
      <w:r>
        <w:rPr>
          <w:rFonts w:eastAsia="Times New Roman"/>
          <w:color w:val="000000"/>
          <w:lang w:eastAsia="es-MX"/>
        </w:rPr>
        <w:t>9. Criticar las capacidades y limitaciones de abogados y del sistema legal</w:t>
      </w:r>
      <w:r w:rsidR="003D6568">
        <w:rPr>
          <w:rFonts w:eastAsia="Times New Roman"/>
          <w:color w:val="000000"/>
          <w:lang w:eastAsia="es-MX"/>
        </w:rPr>
        <w:t xml:space="preserve"> </w:t>
      </w:r>
      <w:r w:rsidR="00CA4ED1">
        <w:rPr>
          <w:rFonts w:eastAsia="Times New Roman"/>
          <w:color w:val="000000"/>
          <w:lang w:eastAsia="es-MX"/>
        </w:rPr>
        <w:t>(p.</w:t>
      </w:r>
      <w:r w:rsidR="00667391">
        <w:rPr>
          <w:rFonts w:eastAsia="Times New Roman"/>
          <w:color w:val="000000"/>
          <w:lang w:eastAsia="es-MX"/>
        </w:rPr>
        <w:t xml:space="preserve"> </w:t>
      </w:r>
      <w:r w:rsidR="00CA4ED1">
        <w:rPr>
          <w:rFonts w:eastAsia="Times New Roman"/>
          <w:color w:val="000000"/>
          <w:lang w:eastAsia="es-MX"/>
        </w:rPr>
        <w:t>199)</w:t>
      </w:r>
      <w:r w:rsidR="00667391">
        <w:rPr>
          <w:rFonts w:eastAsia="Times New Roman"/>
          <w:color w:val="000000"/>
          <w:lang w:eastAsia="es-MX"/>
        </w:rPr>
        <w:t>.</w:t>
      </w:r>
    </w:p>
    <w:p w14:paraId="0F430CD4" w14:textId="77777777" w:rsidR="00667391" w:rsidRDefault="00667391" w:rsidP="00667391">
      <w:pPr>
        <w:pStyle w:val="Descripcin"/>
        <w:jc w:val="center"/>
        <w:rPr>
          <w:b/>
          <w:i w:val="0"/>
          <w:color w:val="auto"/>
          <w:sz w:val="24"/>
          <w:szCs w:val="24"/>
        </w:rPr>
      </w:pPr>
    </w:p>
    <w:p w14:paraId="085BB16F" w14:textId="35ADA6F0" w:rsidR="00BC64D9" w:rsidRPr="00667391" w:rsidRDefault="00BC64D9" w:rsidP="00667391">
      <w:pPr>
        <w:pStyle w:val="Descripcin"/>
        <w:jc w:val="center"/>
        <w:rPr>
          <w:i w:val="0"/>
          <w:sz w:val="24"/>
          <w:szCs w:val="24"/>
        </w:rPr>
      </w:pPr>
      <w:r w:rsidRPr="00667391">
        <w:rPr>
          <w:b/>
          <w:i w:val="0"/>
          <w:color w:val="auto"/>
          <w:sz w:val="24"/>
          <w:szCs w:val="24"/>
        </w:rPr>
        <w:t>Tabla 1</w:t>
      </w:r>
      <w:r w:rsidR="00667391" w:rsidRPr="00667391">
        <w:rPr>
          <w:b/>
          <w:i w:val="0"/>
          <w:color w:val="auto"/>
          <w:sz w:val="24"/>
          <w:szCs w:val="24"/>
        </w:rPr>
        <w:t>.</w:t>
      </w:r>
      <w:r w:rsidRPr="00667391">
        <w:rPr>
          <w:i w:val="0"/>
          <w:color w:val="auto"/>
          <w:sz w:val="24"/>
          <w:szCs w:val="24"/>
        </w:rPr>
        <w:t xml:space="preserve"> Diferencias entre la enseñanza tradicional y clínica del </w:t>
      </w:r>
      <w:r w:rsidR="00667391" w:rsidRPr="00667391">
        <w:rPr>
          <w:i w:val="0"/>
          <w:color w:val="auto"/>
          <w:sz w:val="24"/>
          <w:szCs w:val="24"/>
        </w:rPr>
        <w:t>d</w:t>
      </w:r>
      <w:r w:rsidRPr="00667391">
        <w:rPr>
          <w:i w:val="0"/>
          <w:color w:val="auto"/>
          <w:sz w:val="24"/>
          <w:szCs w:val="24"/>
        </w:rPr>
        <w:t>erecho</w:t>
      </w:r>
    </w:p>
    <w:tbl>
      <w:tblPr>
        <w:tblStyle w:val="Tablaconcuadrcula"/>
        <w:tblW w:w="0" w:type="auto"/>
        <w:tblLook w:val="04A0" w:firstRow="1" w:lastRow="0" w:firstColumn="1" w:lastColumn="0" w:noHBand="0" w:noVBand="1"/>
      </w:tblPr>
      <w:tblGrid>
        <w:gridCol w:w="4697"/>
        <w:gridCol w:w="4697"/>
      </w:tblGrid>
      <w:tr w:rsidR="00BC64D9" w:rsidRPr="002F58A6" w14:paraId="50906AD2" w14:textId="77777777" w:rsidTr="00AC28A7">
        <w:tc>
          <w:tcPr>
            <w:tcW w:w="4697" w:type="dxa"/>
          </w:tcPr>
          <w:p w14:paraId="40B2B083" w14:textId="77777777" w:rsidR="00BC64D9" w:rsidRPr="002F58A6" w:rsidRDefault="00BC64D9" w:rsidP="002F58A6">
            <w:pPr>
              <w:spacing w:line="360" w:lineRule="auto"/>
              <w:ind w:firstLine="0"/>
              <w:jc w:val="center"/>
              <w:rPr>
                <w:bCs/>
                <w:iCs/>
              </w:rPr>
            </w:pPr>
            <w:r w:rsidRPr="002F58A6">
              <w:rPr>
                <w:bCs/>
                <w:iCs/>
              </w:rPr>
              <w:t>Enseñanza tradicional</w:t>
            </w:r>
          </w:p>
        </w:tc>
        <w:tc>
          <w:tcPr>
            <w:tcW w:w="4697" w:type="dxa"/>
          </w:tcPr>
          <w:p w14:paraId="222A6C7B" w14:textId="034A1AF1" w:rsidR="00BC64D9" w:rsidRPr="002F58A6" w:rsidRDefault="00BC64D9" w:rsidP="002F58A6">
            <w:pPr>
              <w:spacing w:line="360" w:lineRule="auto"/>
              <w:ind w:firstLine="0"/>
              <w:jc w:val="center"/>
              <w:rPr>
                <w:bCs/>
                <w:iCs/>
              </w:rPr>
            </w:pPr>
            <w:r w:rsidRPr="002F58A6">
              <w:rPr>
                <w:bCs/>
                <w:iCs/>
              </w:rPr>
              <w:t xml:space="preserve">Enseñanza </w:t>
            </w:r>
            <w:r w:rsidR="00667391" w:rsidRPr="002F58A6">
              <w:rPr>
                <w:bCs/>
                <w:iCs/>
              </w:rPr>
              <w:t>c</w:t>
            </w:r>
            <w:r w:rsidRPr="002F58A6">
              <w:rPr>
                <w:bCs/>
                <w:iCs/>
              </w:rPr>
              <w:t>línica</w:t>
            </w:r>
          </w:p>
        </w:tc>
      </w:tr>
      <w:tr w:rsidR="00BC64D9" w:rsidRPr="002F58A6" w14:paraId="67BB0CAB" w14:textId="77777777" w:rsidTr="00AC28A7">
        <w:tc>
          <w:tcPr>
            <w:tcW w:w="4697" w:type="dxa"/>
          </w:tcPr>
          <w:p w14:paraId="4F5EE6B6" w14:textId="6A8C5C96" w:rsidR="00BC64D9" w:rsidRPr="002F58A6" w:rsidRDefault="00BC64D9" w:rsidP="002F58A6">
            <w:pPr>
              <w:spacing w:line="360" w:lineRule="auto"/>
              <w:ind w:firstLine="0"/>
              <w:jc w:val="both"/>
              <w:rPr>
                <w:bCs/>
              </w:rPr>
            </w:pPr>
            <w:r w:rsidRPr="002F58A6">
              <w:rPr>
                <w:bCs/>
              </w:rPr>
              <w:t xml:space="preserve">Transcripción de </w:t>
            </w:r>
            <w:r w:rsidR="00667391" w:rsidRPr="002F58A6">
              <w:rPr>
                <w:bCs/>
              </w:rPr>
              <w:t>d</w:t>
            </w:r>
            <w:r w:rsidRPr="002F58A6">
              <w:rPr>
                <w:bCs/>
              </w:rPr>
              <w:t xml:space="preserve">emandas. </w:t>
            </w:r>
          </w:p>
        </w:tc>
        <w:tc>
          <w:tcPr>
            <w:tcW w:w="4697" w:type="dxa"/>
          </w:tcPr>
          <w:p w14:paraId="06C5A797" w14:textId="77777777" w:rsidR="00BC64D9" w:rsidRPr="002F58A6" w:rsidRDefault="00BC64D9" w:rsidP="002F58A6">
            <w:pPr>
              <w:spacing w:line="360" w:lineRule="auto"/>
              <w:ind w:firstLine="0"/>
              <w:jc w:val="both"/>
              <w:rPr>
                <w:bCs/>
              </w:rPr>
            </w:pPr>
            <w:r w:rsidRPr="002F58A6">
              <w:rPr>
                <w:bCs/>
              </w:rPr>
              <w:t xml:space="preserve">Redacción de demandas y promociones. </w:t>
            </w:r>
          </w:p>
        </w:tc>
      </w:tr>
      <w:tr w:rsidR="00BC64D9" w:rsidRPr="002F58A6" w14:paraId="2E6D645B" w14:textId="77777777" w:rsidTr="00AC28A7">
        <w:tc>
          <w:tcPr>
            <w:tcW w:w="4697" w:type="dxa"/>
          </w:tcPr>
          <w:p w14:paraId="0DE1DA89" w14:textId="77777777" w:rsidR="00BC64D9" w:rsidRPr="002F58A6" w:rsidRDefault="00BC64D9" w:rsidP="002F58A6">
            <w:pPr>
              <w:spacing w:line="360" w:lineRule="auto"/>
              <w:ind w:firstLine="0"/>
              <w:jc w:val="both"/>
              <w:rPr>
                <w:bCs/>
              </w:rPr>
            </w:pPr>
            <w:r w:rsidRPr="002F58A6">
              <w:rPr>
                <w:bCs/>
              </w:rPr>
              <w:t>Hechos dados en demanda.</w:t>
            </w:r>
          </w:p>
        </w:tc>
        <w:tc>
          <w:tcPr>
            <w:tcW w:w="4697" w:type="dxa"/>
          </w:tcPr>
          <w:p w14:paraId="2C896827" w14:textId="77777777" w:rsidR="00BC64D9" w:rsidRPr="002F58A6" w:rsidRDefault="00BC64D9" w:rsidP="002F58A6">
            <w:pPr>
              <w:spacing w:line="360" w:lineRule="auto"/>
              <w:ind w:firstLine="0"/>
              <w:jc w:val="both"/>
              <w:rPr>
                <w:bCs/>
              </w:rPr>
            </w:pPr>
            <w:r w:rsidRPr="002F58A6">
              <w:rPr>
                <w:bCs/>
              </w:rPr>
              <w:t xml:space="preserve">Investigar hechos. </w:t>
            </w:r>
          </w:p>
        </w:tc>
      </w:tr>
      <w:tr w:rsidR="00BC64D9" w:rsidRPr="002F58A6" w14:paraId="3421A30A" w14:textId="77777777" w:rsidTr="00AC28A7">
        <w:tc>
          <w:tcPr>
            <w:tcW w:w="4697" w:type="dxa"/>
          </w:tcPr>
          <w:p w14:paraId="35AFB5C6" w14:textId="05A191A5" w:rsidR="00BC64D9" w:rsidRPr="002F58A6" w:rsidRDefault="00BC64D9" w:rsidP="002F58A6">
            <w:pPr>
              <w:spacing w:line="360" w:lineRule="auto"/>
              <w:ind w:firstLine="0"/>
              <w:jc w:val="both"/>
              <w:rPr>
                <w:bCs/>
              </w:rPr>
            </w:pPr>
            <w:r w:rsidRPr="002F58A6">
              <w:rPr>
                <w:bCs/>
              </w:rPr>
              <w:t>No se realizan entrevistas</w:t>
            </w:r>
            <w:r w:rsidR="00667391" w:rsidRPr="002F58A6">
              <w:rPr>
                <w:bCs/>
              </w:rPr>
              <w:t>.</w:t>
            </w:r>
            <w:r w:rsidRPr="002F58A6">
              <w:rPr>
                <w:bCs/>
              </w:rPr>
              <w:t xml:space="preserve"> </w:t>
            </w:r>
            <w:r w:rsidR="00667391" w:rsidRPr="002F58A6">
              <w:rPr>
                <w:bCs/>
              </w:rPr>
              <w:t>L</w:t>
            </w:r>
            <w:r w:rsidRPr="002F58A6">
              <w:rPr>
                <w:bCs/>
              </w:rPr>
              <w:t>os hechos ya están dados.</w:t>
            </w:r>
          </w:p>
        </w:tc>
        <w:tc>
          <w:tcPr>
            <w:tcW w:w="4697" w:type="dxa"/>
          </w:tcPr>
          <w:p w14:paraId="30DD480B" w14:textId="77777777" w:rsidR="00BC64D9" w:rsidRPr="002F58A6" w:rsidRDefault="00BC64D9" w:rsidP="002F58A6">
            <w:pPr>
              <w:spacing w:line="360" w:lineRule="auto"/>
              <w:ind w:firstLine="0"/>
              <w:jc w:val="both"/>
              <w:rPr>
                <w:bCs/>
              </w:rPr>
            </w:pPr>
            <w:r w:rsidRPr="002F58A6">
              <w:rPr>
                <w:bCs/>
              </w:rPr>
              <w:t xml:space="preserve">Realizar entrevistas a clientes. </w:t>
            </w:r>
          </w:p>
        </w:tc>
      </w:tr>
      <w:tr w:rsidR="00BC64D9" w:rsidRPr="002F58A6" w14:paraId="3042A5CE" w14:textId="77777777" w:rsidTr="00AC28A7">
        <w:tc>
          <w:tcPr>
            <w:tcW w:w="4697" w:type="dxa"/>
          </w:tcPr>
          <w:p w14:paraId="097896B2" w14:textId="77777777" w:rsidR="00BC64D9" w:rsidRPr="002F58A6" w:rsidRDefault="00BC64D9" w:rsidP="002F58A6">
            <w:pPr>
              <w:spacing w:line="360" w:lineRule="auto"/>
              <w:ind w:firstLine="0"/>
              <w:jc w:val="both"/>
              <w:rPr>
                <w:bCs/>
              </w:rPr>
            </w:pPr>
            <w:r w:rsidRPr="002F58A6">
              <w:rPr>
                <w:bCs/>
              </w:rPr>
              <w:t xml:space="preserve">El docente está encargado de transmitir conocimiento teórico. </w:t>
            </w:r>
          </w:p>
        </w:tc>
        <w:tc>
          <w:tcPr>
            <w:tcW w:w="4697" w:type="dxa"/>
          </w:tcPr>
          <w:p w14:paraId="7239D8E4" w14:textId="77777777" w:rsidR="00BC64D9" w:rsidRPr="002F58A6" w:rsidRDefault="00BC64D9" w:rsidP="002F58A6">
            <w:pPr>
              <w:spacing w:line="360" w:lineRule="auto"/>
              <w:ind w:firstLine="0"/>
              <w:jc w:val="both"/>
              <w:rPr>
                <w:bCs/>
              </w:rPr>
            </w:pPr>
            <w:r w:rsidRPr="002F58A6">
              <w:rPr>
                <w:bCs/>
              </w:rPr>
              <w:t xml:space="preserve">Cuentan con un docente que vigila y apoya el trabajo de los estudiantes. </w:t>
            </w:r>
          </w:p>
        </w:tc>
      </w:tr>
      <w:tr w:rsidR="00BC64D9" w:rsidRPr="002F58A6" w14:paraId="10784243" w14:textId="77777777" w:rsidTr="00AC28A7">
        <w:tc>
          <w:tcPr>
            <w:tcW w:w="4697" w:type="dxa"/>
          </w:tcPr>
          <w:p w14:paraId="07DF96CC" w14:textId="77777777" w:rsidR="00BC64D9" w:rsidRPr="002F58A6" w:rsidRDefault="00BC64D9" w:rsidP="002F58A6">
            <w:pPr>
              <w:spacing w:line="360" w:lineRule="auto"/>
              <w:ind w:firstLine="0"/>
              <w:rPr>
                <w:bCs/>
              </w:rPr>
            </w:pPr>
            <w:r w:rsidRPr="002F58A6">
              <w:rPr>
                <w:bCs/>
              </w:rPr>
              <w:t xml:space="preserve">No se crean habilidades prácticas, solo teóricas. </w:t>
            </w:r>
          </w:p>
        </w:tc>
        <w:tc>
          <w:tcPr>
            <w:tcW w:w="4697" w:type="dxa"/>
          </w:tcPr>
          <w:p w14:paraId="27A8C41D" w14:textId="77777777" w:rsidR="00BC64D9" w:rsidRPr="002F58A6" w:rsidRDefault="00BC64D9" w:rsidP="002F58A6">
            <w:pPr>
              <w:spacing w:line="360" w:lineRule="auto"/>
              <w:ind w:firstLine="0"/>
              <w:rPr>
                <w:bCs/>
              </w:rPr>
            </w:pPr>
            <w:r w:rsidRPr="002F58A6">
              <w:rPr>
                <w:bCs/>
              </w:rPr>
              <w:t xml:space="preserve">El alumno pone en práctica sus conocimientos teóricos. </w:t>
            </w:r>
          </w:p>
        </w:tc>
      </w:tr>
    </w:tbl>
    <w:p w14:paraId="391F7F19" w14:textId="73E43E1E" w:rsidR="00BC64D9" w:rsidRPr="00BC64D9" w:rsidRDefault="00BC64D9" w:rsidP="00667391">
      <w:pPr>
        <w:jc w:val="center"/>
      </w:pPr>
      <w:r>
        <w:t xml:space="preserve">Fuente: </w:t>
      </w:r>
      <w:r w:rsidR="00667391">
        <w:t>Elaboración</w:t>
      </w:r>
      <w:r>
        <w:t xml:space="preserve"> propia</w:t>
      </w:r>
    </w:p>
    <w:p w14:paraId="23955F3F" w14:textId="77777777" w:rsidR="00BF5EBB" w:rsidRDefault="00BF5EBB" w:rsidP="007C4FC0">
      <w:pPr>
        <w:spacing w:line="360" w:lineRule="auto"/>
        <w:jc w:val="both"/>
        <w:rPr>
          <w:rFonts w:eastAsia="Times New Roman"/>
          <w:color w:val="000000"/>
          <w:lang w:eastAsia="es-MX"/>
        </w:rPr>
      </w:pPr>
    </w:p>
    <w:p w14:paraId="5352AB36" w14:textId="4D251B4E" w:rsidR="00F323EA" w:rsidRDefault="000E0CBA" w:rsidP="007C4FC0">
      <w:pPr>
        <w:spacing w:line="360" w:lineRule="auto"/>
        <w:jc w:val="both"/>
        <w:rPr>
          <w:rFonts w:eastAsia="Times New Roman"/>
          <w:color w:val="000000"/>
          <w:lang w:eastAsia="es-MX"/>
        </w:rPr>
      </w:pPr>
      <w:r>
        <w:rPr>
          <w:rFonts w:eastAsia="Times New Roman"/>
          <w:color w:val="000000"/>
          <w:lang w:eastAsia="es-MX"/>
        </w:rPr>
        <w:lastRenderedPageBreak/>
        <w:t>En este tipo de enseñanza se busca que el estudiante adquiera un protagonismo mayor que en la enseñanza tradicional</w:t>
      </w:r>
      <w:r w:rsidR="004C14F9">
        <w:rPr>
          <w:rFonts w:eastAsia="Times New Roman"/>
          <w:color w:val="000000"/>
          <w:lang w:eastAsia="es-MX"/>
        </w:rPr>
        <w:t xml:space="preserve">, pues </w:t>
      </w:r>
      <w:r>
        <w:rPr>
          <w:rFonts w:eastAsia="Times New Roman"/>
          <w:color w:val="000000"/>
          <w:lang w:eastAsia="es-MX"/>
        </w:rPr>
        <w:t xml:space="preserve">debe construir sus conocimientos y desarrollar sus habilidades mediante la búsqueda personal </w:t>
      </w:r>
      <w:r w:rsidR="004C14F9">
        <w:rPr>
          <w:rFonts w:eastAsia="Times New Roman"/>
          <w:color w:val="000000"/>
          <w:lang w:eastAsia="es-MX"/>
        </w:rPr>
        <w:t>(</w:t>
      </w:r>
      <w:r>
        <w:rPr>
          <w:rFonts w:eastAsia="Times New Roman"/>
          <w:color w:val="000000"/>
          <w:lang w:eastAsia="es-MX"/>
        </w:rPr>
        <w:t>orientada por el docente</w:t>
      </w:r>
      <w:r w:rsidR="004C14F9">
        <w:rPr>
          <w:rFonts w:eastAsia="Times New Roman"/>
          <w:color w:val="000000"/>
          <w:lang w:eastAsia="es-MX"/>
        </w:rPr>
        <w:t>)</w:t>
      </w:r>
      <w:r>
        <w:rPr>
          <w:rFonts w:eastAsia="Times New Roman"/>
          <w:color w:val="000000"/>
          <w:lang w:eastAsia="es-MX"/>
        </w:rPr>
        <w:t xml:space="preserve"> y contrastar la información con la de otro estudiante. </w:t>
      </w:r>
      <w:r w:rsidR="00F323EA">
        <w:rPr>
          <w:rFonts w:eastAsia="Times New Roman"/>
          <w:color w:val="000000"/>
          <w:lang w:eastAsia="es-MX"/>
        </w:rPr>
        <w:t>Se trata</w:t>
      </w:r>
      <w:r w:rsidR="004C14F9">
        <w:rPr>
          <w:rFonts w:eastAsia="Times New Roman"/>
          <w:color w:val="000000"/>
          <w:lang w:eastAsia="es-MX"/>
        </w:rPr>
        <w:t>,</w:t>
      </w:r>
      <w:r w:rsidR="00F323EA">
        <w:rPr>
          <w:rFonts w:eastAsia="Times New Roman"/>
          <w:color w:val="000000"/>
          <w:lang w:eastAsia="es-MX"/>
        </w:rPr>
        <w:t xml:space="preserve"> pues</w:t>
      </w:r>
      <w:r w:rsidR="004C14F9">
        <w:rPr>
          <w:rFonts w:eastAsia="Times New Roman"/>
          <w:color w:val="000000"/>
          <w:lang w:eastAsia="es-MX"/>
        </w:rPr>
        <w:t>,</w:t>
      </w:r>
      <w:r w:rsidR="00F323EA">
        <w:rPr>
          <w:rFonts w:eastAsia="Times New Roman"/>
          <w:color w:val="000000"/>
          <w:lang w:eastAsia="es-MX"/>
        </w:rPr>
        <w:t xml:space="preserve"> de un tipo de enseñanza creativa </w:t>
      </w:r>
      <w:r w:rsidR="004C14F9">
        <w:rPr>
          <w:rFonts w:eastAsia="Times New Roman"/>
          <w:color w:val="000000"/>
          <w:lang w:eastAsia="es-MX"/>
        </w:rPr>
        <w:t xml:space="preserve">que </w:t>
      </w:r>
      <w:r w:rsidR="00F323EA">
        <w:rPr>
          <w:rFonts w:eastAsia="Times New Roman"/>
          <w:color w:val="000000"/>
          <w:lang w:eastAsia="es-MX"/>
        </w:rPr>
        <w:t xml:space="preserve">tiene como finalidad atraer la atención de los estudiantes </w:t>
      </w:r>
      <w:r w:rsidR="004C14F9">
        <w:rPr>
          <w:rFonts w:eastAsia="Times New Roman"/>
          <w:color w:val="000000"/>
          <w:lang w:eastAsia="es-MX"/>
        </w:rPr>
        <w:t xml:space="preserve">y mantenerlos interesados para que consigan </w:t>
      </w:r>
      <w:r w:rsidR="00F323EA">
        <w:rPr>
          <w:rFonts w:eastAsia="Times New Roman"/>
          <w:color w:val="000000"/>
          <w:lang w:eastAsia="es-MX"/>
        </w:rPr>
        <w:t xml:space="preserve">un aprendizaje significativo. </w:t>
      </w:r>
    </w:p>
    <w:p w14:paraId="2FDBACAD" w14:textId="36DE3C84" w:rsidR="00814BE4" w:rsidRDefault="004C14F9" w:rsidP="007C4FC0">
      <w:pPr>
        <w:spacing w:line="360" w:lineRule="auto"/>
        <w:jc w:val="both"/>
        <w:rPr>
          <w:rFonts w:eastAsia="Times New Roman"/>
          <w:color w:val="000000"/>
          <w:lang w:eastAsia="es-MX"/>
        </w:rPr>
      </w:pPr>
      <w:r>
        <w:rPr>
          <w:rFonts w:eastAsia="Times New Roman"/>
          <w:color w:val="000000"/>
          <w:lang w:eastAsia="es-MX"/>
        </w:rPr>
        <w:t>En este recorrido, e</w:t>
      </w:r>
      <w:r w:rsidR="00814BE4">
        <w:rPr>
          <w:rFonts w:eastAsia="Times New Roman"/>
          <w:color w:val="000000"/>
          <w:lang w:eastAsia="es-MX"/>
        </w:rPr>
        <w:t xml:space="preserve">l profesor debe ser </w:t>
      </w:r>
      <w:r w:rsidR="00686B0C">
        <w:rPr>
          <w:rFonts w:eastAsia="Times New Roman"/>
          <w:color w:val="000000"/>
          <w:lang w:eastAsia="es-MX"/>
        </w:rPr>
        <w:t>quien motive a los estudiantes a investigar</w:t>
      </w:r>
      <w:r>
        <w:rPr>
          <w:rFonts w:eastAsia="Times New Roman"/>
          <w:color w:val="000000"/>
          <w:lang w:eastAsia="es-MX"/>
        </w:rPr>
        <w:t xml:space="preserve"> y a </w:t>
      </w:r>
      <w:r w:rsidR="00686B0C">
        <w:rPr>
          <w:rFonts w:eastAsia="Times New Roman"/>
          <w:color w:val="000000"/>
          <w:lang w:eastAsia="es-MX"/>
        </w:rPr>
        <w:t xml:space="preserve">salir de sus aulas con la única finalidad de obtener mayor experiencia. </w:t>
      </w:r>
      <w:r>
        <w:rPr>
          <w:rFonts w:eastAsia="Times New Roman"/>
          <w:color w:val="000000"/>
          <w:lang w:eastAsia="es-MX"/>
        </w:rPr>
        <w:t xml:space="preserve">En otras palabras, el docente debe convertirse en </w:t>
      </w:r>
      <w:r w:rsidR="00E44575">
        <w:rPr>
          <w:rFonts w:eastAsia="Times New Roman"/>
          <w:color w:val="000000"/>
          <w:lang w:eastAsia="es-MX"/>
        </w:rPr>
        <w:t xml:space="preserve">“un </w:t>
      </w:r>
      <w:r w:rsidR="007B0AAE">
        <w:rPr>
          <w:rFonts w:eastAsia="Times New Roman"/>
          <w:color w:val="000000"/>
          <w:lang w:eastAsia="es-MX"/>
        </w:rPr>
        <w:t xml:space="preserve">intermediario, un amplificador, un organizador y un diseñador de procesos formativos, </w:t>
      </w:r>
      <w:r>
        <w:rPr>
          <w:rFonts w:eastAsia="Times New Roman"/>
          <w:color w:val="000000"/>
          <w:lang w:eastAsia="es-MX"/>
        </w:rPr>
        <w:t xml:space="preserve">[que] </w:t>
      </w:r>
      <w:r w:rsidR="007B0AAE">
        <w:rPr>
          <w:rFonts w:eastAsia="Times New Roman"/>
          <w:color w:val="000000"/>
          <w:lang w:eastAsia="es-MX"/>
        </w:rPr>
        <w:t>tiene como tarea generar dudas academicas a sus estudiantes y que estos tengan la int</w:t>
      </w:r>
      <w:r>
        <w:rPr>
          <w:rFonts w:eastAsia="Times New Roman"/>
          <w:color w:val="000000"/>
          <w:lang w:eastAsia="es-MX"/>
        </w:rPr>
        <w:t xml:space="preserve">ención de buscar una respuesta, [por lo que] </w:t>
      </w:r>
      <w:r w:rsidR="007B0AAE">
        <w:rPr>
          <w:rFonts w:eastAsia="Times New Roman"/>
          <w:color w:val="000000"/>
          <w:lang w:eastAsia="es-MX"/>
        </w:rPr>
        <w:t>su trabajo debe ser guiarlos en este proceso</w:t>
      </w:r>
      <w:r w:rsidR="00E44575">
        <w:rPr>
          <w:rFonts w:eastAsia="Times New Roman"/>
          <w:color w:val="000000"/>
          <w:lang w:eastAsia="es-MX"/>
        </w:rPr>
        <w:t>” (</w:t>
      </w:r>
      <w:r>
        <w:rPr>
          <w:rFonts w:eastAsia="Times New Roman"/>
          <w:color w:val="000000"/>
          <w:lang w:eastAsia="es-MX"/>
        </w:rPr>
        <w:t xml:space="preserve">Tébar, 2002, </w:t>
      </w:r>
      <w:r w:rsidR="00A7705C">
        <w:rPr>
          <w:rFonts w:eastAsia="Times New Roman"/>
          <w:color w:val="000000"/>
          <w:lang w:eastAsia="es-MX"/>
        </w:rPr>
        <w:t xml:space="preserve">p. </w:t>
      </w:r>
      <w:r w:rsidR="00E44575">
        <w:rPr>
          <w:rFonts w:eastAsia="Times New Roman"/>
          <w:color w:val="000000"/>
          <w:lang w:eastAsia="es-MX"/>
        </w:rPr>
        <w:t>26)</w:t>
      </w:r>
      <w:r w:rsidR="00EA7C10">
        <w:rPr>
          <w:rFonts w:eastAsia="Times New Roman"/>
          <w:color w:val="000000"/>
          <w:lang w:eastAsia="es-MX"/>
        </w:rPr>
        <w:t>.</w:t>
      </w:r>
    </w:p>
    <w:p w14:paraId="30B690AB" w14:textId="5A6EB4C8" w:rsidR="00AF7528" w:rsidRDefault="00AF7528" w:rsidP="007C4FC0">
      <w:pPr>
        <w:spacing w:line="360" w:lineRule="auto"/>
        <w:jc w:val="both"/>
        <w:rPr>
          <w:lang w:val="es-ES"/>
        </w:rPr>
      </w:pPr>
      <w:r>
        <w:rPr>
          <w:rFonts w:eastAsia="Times New Roman"/>
          <w:color w:val="000000"/>
          <w:lang w:eastAsia="es-MX"/>
        </w:rPr>
        <w:t>El profesor no debe tener miedo a experimentar, sino todo lo contrario</w:t>
      </w:r>
      <w:r w:rsidR="00EA7C10">
        <w:rPr>
          <w:rFonts w:eastAsia="Times New Roman"/>
          <w:color w:val="000000"/>
          <w:lang w:eastAsia="es-MX"/>
        </w:rPr>
        <w:t>:</w:t>
      </w:r>
      <w:r>
        <w:rPr>
          <w:rFonts w:eastAsia="Times New Roman"/>
          <w:color w:val="000000"/>
          <w:lang w:eastAsia="es-MX"/>
        </w:rPr>
        <w:t xml:space="preserve"> debe inspirar a sus estudiantes</w:t>
      </w:r>
      <w:r w:rsidR="00EA7C10">
        <w:rPr>
          <w:rFonts w:eastAsia="Times New Roman"/>
          <w:color w:val="000000"/>
          <w:lang w:eastAsia="es-MX"/>
        </w:rPr>
        <w:t xml:space="preserve"> </w:t>
      </w:r>
      <w:r>
        <w:rPr>
          <w:rFonts w:eastAsia="Times New Roman"/>
          <w:color w:val="000000"/>
          <w:lang w:eastAsia="es-MX"/>
        </w:rPr>
        <w:t>para que tengan la intención de arriesgarse y salir adelante</w:t>
      </w:r>
      <w:r w:rsidR="00EA7C10">
        <w:rPr>
          <w:rFonts w:eastAsia="Times New Roman"/>
          <w:color w:val="000000"/>
          <w:lang w:eastAsia="es-MX"/>
        </w:rPr>
        <w:t>.</w:t>
      </w:r>
      <w:r w:rsidR="003D6568">
        <w:rPr>
          <w:rFonts w:eastAsia="Times New Roman"/>
          <w:color w:val="000000"/>
          <w:lang w:eastAsia="es-MX"/>
        </w:rPr>
        <w:t xml:space="preserve"> </w:t>
      </w:r>
      <w:r w:rsidR="00EA7C10">
        <w:rPr>
          <w:rFonts w:eastAsia="Times New Roman"/>
          <w:color w:val="000000"/>
          <w:lang w:eastAsia="es-MX"/>
        </w:rPr>
        <w:t>E</w:t>
      </w:r>
      <w:r>
        <w:rPr>
          <w:rFonts w:eastAsia="Times New Roman"/>
          <w:color w:val="000000"/>
          <w:lang w:eastAsia="es-MX"/>
        </w:rPr>
        <w:t xml:space="preserve">l </w:t>
      </w:r>
      <w:r w:rsidR="00EA7C10">
        <w:rPr>
          <w:rFonts w:eastAsia="Times New Roman"/>
          <w:color w:val="000000"/>
          <w:lang w:eastAsia="es-MX"/>
        </w:rPr>
        <w:t>docente</w:t>
      </w:r>
      <w:r>
        <w:rPr>
          <w:rFonts w:eastAsia="Times New Roman"/>
          <w:color w:val="000000"/>
          <w:lang w:eastAsia="es-MX"/>
        </w:rPr>
        <w:t xml:space="preserve"> innovador o creativo n</w:t>
      </w:r>
      <w:r w:rsidRPr="00AF7528">
        <w:rPr>
          <w:rFonts w:eastAsia="Times New Roman"/>
          <w:color w:val="000000"/>
          <w:lang w:eastAsia="es-MX"/>
        </w:rPr>
        <w:t>o s</w:t>
      </w:r>
      <w:r w:rsidR="00EA7C10">
        <w:rPr>
          <w:rFonts w:eastAsia="Times New Roman"/>
          <w:color w:val="000000"/>
          <w:lang w:eastAsia="es-MX"/>
        </w:rPr>
        <w:t>o</w:t>
      </w:r>
      <w:r w:rsidRPr="00AF7528">
        <w:rPr>
          <w:rFonts w:eastAsia="Times New Roman"/>
          <w:color w:val="000000"/>
          <w:lang w:eastAsia="es-MX"/>
        </w:rPr>
        <w:t>lo tolera</w:t>
      </w:r>
      <w:r w:rsidR="00EA7C10">
        <w:rPr>
          <w:rFonts w:eastAsia="Times New Roman"/>
          <w:color w:val="000000"/>
          <w:lang w:eastAsia="es-MX"/>
        </w:rPr>
        <w:t>rá</w:t>
      </w:r>
      <w:r w:rsidRPr="00AF7528">
        <w:rPr>
          <w:rFonts w:eastAsia="Times New Roman"/>
          <w:color w:val="000000"/>
          <w:lang w:eastAsia="es-MX"/>
        </w:rPr>
        <w:t xml:space="preserve"> los cambios</w:t>
      </w:r>
      <w:r w:rsidR="00EA7C10">
        <w:rPr>
          <w:rFonts w:eastAsia="Times New Roman"/>
          <w:color w:val="000000"/>
          <w:lang w:eastAsia="es-MX"/>
        </w:rPr>
        <w:t>,</w:t>
      </w:r>
      <w:r w:rsidRPr="00AF7528">
        <w:rPr>
          <w:rFonts w:eastAsia="Times New Roman"/>
          <w:color w:val="000000"/>
          <w:lang w:eastAsia="es-MX"/>
        </w:rPr>
        <w:t xml:space="preserve"> sino que est</w:t>
      </w:r>
      <w:r w:rsidR="00EA7C10">
        <w:rPr>
          <w:rFonts w:eastAsia="Times New Roman"/>
          <w:color w:val="000000"/>
          <w:lang w:eastAsia="es-MX"/>
        </w:rPr>
        <w:t>ará</w:t>
      </w:r>
      <w:r w:rsidRPr="00AF7528">
        <w:rPr>
          <w:rFonts w:eastAsia="Times New Roman"/>
          <w:color w:val="000000"/>
          <w:lang w:eastAsia="es-MX"/>
        </w:rPr>
        <w:t xml:space="preserve"> abierto a ellos más que otras personas</w:t>
      </w:r>
      <w:r w:rsidR="00EA7C10">
        <w:rPr>
          <w:rFonts w:eastAsia="Times New Roman"/>
          <w:color w:val="000000"/>
          <w:lang w:eastAsia="es-MX"/>
        </w:rPr>
        <w:t xml:space="preserve">. Por ende, debe ser </w:t>
      </w:r>
      <w:r w:rsidRPr="00AF7528">
        <w:rPr>
          <w:rFonts w:eastAsia="Times New Roman"/>
          <w:color w:val="000000"/>
          <w:lang w:eastAsia="es-MX"/>
        </w:rPr>
        <w:t>receptivo a ideas y sugerencias de los otros, sean superiores, compañeros o inferiores</w:t>
      </w:r>
      <w:r w:rsidR="00EA7C10">
        <w:rPr>
          <w:rFonts w:eastAsia="Times New Roman"/>
          <w:color w:val="000000"/>
          <w:lang w:eastAsia="es-MX"/>
        </w:rPr>
        <w:t>.</w:t>
      </w:r>
      <w:r w:rsidRPr="00AF7528">
        <w:rPr>
          <w:rFonts w:eastAsia="Times New Roman"/>
          <w:color w:val="000000"/>
          <w:lang w:eastAsia="es-MX"/>
        </w:rPr>
        <w:t xml:space="preserve"> </w:t>
      </w:r>
      <w:r w:rsidR="00EA7C10">
        <w:rPr>
          <w:rFonts w:eastAsia="Times New Roman"/>
          <w:color w:val="000000"/>
          <w:lang w:eastAsia="es-MX"/>
        </w:rPr>
        <w:t>Asimismo, debe tener la capacidad de</w:t>
      </w:r>
      <w:r w:rsidRPr="00AF7528">
        <w:rPr>
          <w:rFonts w:eastAsia="Times New Roman"/>
          <w:color w:val="000000"/>
          <w:lang w:eastAsia="es-MX"/>
        </w:rPr>
        <w:t xml:space="preserve"> adapta</w:t>
      </w:r>
      <w:r w:rsidR="00EA7C10">
        <w:rPr>
          <w:rFonts w:eastAsia="Times New Roman"/>
          <w:color w:val="000000"/>
          <w:lang w:eastAsia="es-MX"/>
        </w:rPr>
        <w:t>rse</w:t>
      </w:r>
      <w:r w:rsidRPr="00AF7528">
        <w:rPr>
          <w:rFonts w:eastAsia="Times New Roman"/>
          <w:color w:val="000000"/>
          <w:lang w:eastAsia="es-MX"/>
        </w:rPr>
        <w:t xml:space="preserve"> </w:t>
      </w:r>
      <w:r w:rsidR="00EA7C10">
        <w:rPr>
          <w:rFonts w:eastAsia="Times New Roman"/>
          <w:color w:val="000000"/>
          <w:lang w:eastAsia="es-MX"/>
        </w:rPr>
        <w:t>rápida</w:t>
      </w:r>
      <w:r w:rsidRPr="00AF7528">
        <w:rPr>
          <w:rFonts w:eastAsia="Times New Roman"/>
          <w:color w:val="000000"/>
          <w:lang w:eastAsia="es-MX"/>
        </w:rPr>
        <w:t>mente a lo nuevo sin ofrecer excesivas resistencias</w:t>
      </w:r>
      <w:r>
        <w:rPr>
          <w:rFonts w:eastAsia="Times New Roman"/>
          <w:color w:val="000000"/>
          <w:lang w:eastAsia="es-MX"/>
        </w:rPr>
        <w:t xml:space="preserve"> </w:t>
      </w:r>
      <w:r w:rsidR="00842F98">
        <w:t>(</w:t>
      </w:r>
      <w:r w:rsidR="00842F98" w:rsidRPr="001E27AB">
        <w:rPr>
          <w:lang w:val="es-ES"/>
        </w:rPr>
        <w:t>De la Torre</w:t>
      </w:r>
      <w:r w:rsidR="00EA7C10">
        <w:rPr>
          <w:lang w:val="es-ES"/>
        </w:rPr>
        <w:t xml:space="preserve"> y</w:t>
      </w:r>
      <w:r w:rsidR="00842F98" w:rsidRPr="001E27AB">
        <w:rPr>
          <w:lang w:val="es-ES"/>
        </w:rPr>
        <w:t xml:space="preserve"> Violant, 2002).</w:t>
      </w:r>
    </w:p>
    <w:p w14:paraId="0E3513E0" w14:textId="424A3E59" w:rsidR="00A7705C" w:rsidRDefault="00EA7C10" w:rsidP="007C4FC0">
      <w:pPr>
        <w:spacing w:line="360" w:lineRule="auto"/>
        <w:jc w:val="both"/>
        <w:rPr>
          <w:lang w:val="es-ES"/>
        </w:rPr>
      </w:pPr>
      <w:r>
        <w:rPr>
          <w:lang w:val="es-ES"/>
        </w:rPr>
        <w:t>Para ello, e</w:t>
      </w:r>
      <w:r w:rsidR="00A7705C">
        <w:rPr>
          <w:lang w:val="es-ES"/>
        </w:rPr>
        <w:t xml:space="preserve">l profesor debe basarse en un modelo pedagógico cognitivista, </w:t>
      </w:r>
      <w:r>
        <w:rPr>
          <w:lang w:val="es-ES"/>
        </w:rPr>
        <w:t xml:space="preserve">pues su función será </w:t>
      </w:r>
      <w:r w:rsidR="00A7705C">
        <w:rPr>
          <w:lang w:val="es-ES"/>
        </w:rPr>
        <w:t xml:space="preserve">únicamente </w:t>
      </w:r>
      <w:r>
        <w:rPr>
          <w:lang w:val="es-ES"/>
        </w:rPr>
        <w:t>orientar,</w:t>
      </w:r>
      <w:r w:rsidR="00A7705C">
        <w:rPr>
          <w:lang w:val="es-ES"/>
        </w:rPr>
        <w:t xml:space="preserve"> facilitar </w:t>
      </w:r>
      <w:r>
        <w:rPr>
          <w:lang w:val="es-ES"/>
        </w:rPr>
        <w:t xml:space="preserve">y evaluar </w:t>
      </w:r>
      <w:r w:rsidR="00A7705C">
        <w:rPr>
          <w:lang w:val="es-ES"/>
        </w:rPr>
        <w:t>el proceso de aprendizaje</w:t>
      </w:r>
      <w:r>
        <w:rPr>
          <w:lang w:val="es-ES"/>
        </w:rPr>
        <w:t>. Esto significa que</w:t>
      </w:r>
      <w:r w:rsidR="00A7705C">
        <w:rPr>
          <w:lang w:val="es-ES"/>
        </w:rPr>
        <w:t xml:space="preserve"> el e</w:t>
      </w:r>
      <w:r w:rsidR="00B45B41">
        <w:rPr>
          <w:lang w:val="es-ES"/>
        </w:rPr>
        <w:t xml:space="preserve">studiante deberá tomar las herramientas aportadas por el profesor </w:t>
      </w:r>
      <w:r>
        <w:rPr>
          <w:lang w:val="es-ES"/>
        </w:rPr>
        <w:t xml:space="preserve">para </w:t>
      </w:r>
      <w:r w:rsidR="00B45B41">
        <w:rPr>
          <w:lang w:val="es-ES"/>
        </w:rPr>
        <w:t xml:space="preserve">resolver los problemas que se le presenten. </w:t>
      </w:r>
    </w:p>
    <w:p w14:paraId="244C6160" w14:textId="3473BA8C" w:rsidR="00CD7B22" w:rsidRDefault="00CD7B22" w:rsidP="00CD7B22">
      <w:pPr>
        <w:jc w:val="both"/>
        <w:rPr>
          <w:lang w:val="es-ES"/>
        </w:rPr>
      </w:pPr>
    </w:p>
    <w:p w14:paraId="56C84B59" w14:textId="5CFF81E7" w:rsidR="00BF5EBB" w:rsidRDefault="00BF5EBB" w:rsidP="00CD7B22">
      <w:pPr>
        <w:jc w:val="both"/>
        <w:rPr>
          <w:lang w:val="es-ES"/>
        </w:rPr>
      </w:pPr>
    </w:p>
    <w:p w14:paraId="51275C53" w14:textId="6E0DBB16" w:rsidR="00BF5EBB" w:rsidRDefault="00BF5EBB" w:rsidP="00CD7B22">
      <w:pPr>
        <w:jc w:val="both"/>
        <w:rPr>
          <w:lang w:val="es-ES"/>
        </w:rPr>
      </w:pPr>
    </w:p>
    <w:p w14:paraId="1FCF1A27" w14:textId="672B1804" w:rsidR="00BF5EBB" w:rsidRDefault="00BF5EBB" w:rsidP="00CD7B22">
      <w:pPr>
        <w:jc w:val="both"/>
        <w:rPr>
          <w:lang w:val="es-ES"/>
        </w:rPr>
      </w:pPr>
    </w:p>
    <w:p w14:paraId="7B454716" w14:textId="2BC51DF1" w:rsidR="00BF5EBB" w:rsidRDefault="00BF5EBB" w:rsidP="00CD7B22">
      <w:pPr>
        <w:jc w:val="both"/>
        <w:rPr>
          <w:lang w:val="es-ES"/>
        </w:rPr>
      </w:pPr>
    </w:p>
    <w:p w14:paraId="441A5F46" w14:textId="42C5C72A" w:rsidR="00BF5EBB" w:rsidRDefault="00BF5EBB" w:rsidP="00CD7B22">
      <w:pPr>
        <w:jc w:val="both"/>
        <w:rPr>
          <w:lang w:val="es-ES"/>
        </w:rPr>
      </w:pPr>
    </w:p>
    <w:p w14:paraId="38765BB8" w14:textId="2FA963EF" w:rsidR="00BF5EBB" w:rsidRDefault="00BF5EBB" w:rsidP="00CD7B22">
      <w:pPr>
        <w:jc w:val="both"/>
        <w:rPr>
          <w:lang w:val="es-ES"/>
        </w:rPr>
      </w:pPr>
    </w:p>
    <w:p w14:paraId="106B833F" w14:textId="77777777" w:rsidR="00BF5EBB" w:rsidRDefault="00BF5EBB" w:rsidP="00CD7B22">
      <w:pPr>
        <w:jc w:val="both"/>
        <w:rPr>
          <w:lang w:val="es-ES"/>
        </w:rPr>
      </w:pPr>
    </w:p>
    <w:p w14:paraId="3C3B079C" w14:textId="3546AEC1" w:rsidR="00CD7B22" w:rsidRPr="00EA7C10" w:rsidRDefault="00CD7B22" w:rsidP="00EA7C10">
      <w:pPr>
        <w:pStyle w:val="Descripcin"/>
        <w:jc w:val="center"/>
        <w:rPr>
          <w:i w:val="0"/>
          <w:color w:val="auto"/>
          <w:sz w:val="24"/>
          <w:szCs w:val="24"/>
          <w:lang w:val="es-ES"/>
        </w:rPr>
      </w:pPr>
      <w:r w:rsidRPr="00EA7C10">
        <w:rPr>
          <w:b/>
          <w:i w:val="0"/>
          <w:color w:val="auto"/>
          <w:sz w:val="24"/>
          <w:szCs w:val="24"/>
        </w:rPr>
        <w:lastRenderedPageBreak/>
        <w:t xml:space="preserve">Tabla </w:t>
      </w:r>
      <w:r w:rsidR="00BC64D9" w:rsidRPr="00EA7C10">
        <w:rPr>
          <w:b/>
          <w:i w:val="0"/>
          <w:color w:val="auto"/>
          <w:sz w:val="24"/>
          <w:szCs w:val="24"/>
        </w:rPr>
        <w:t>2</w:t>
      </w:r>
      <w:r w:rsidR="00EA7C10" w:rsidRPr="00EA7C10">
        <w:rPr>
          <w:b/>
          <w:i w:val="0"/>
          <w:color w:val="auto"/>
          <w:sz w:val="24"/>
          <w:szCs w:val="24"/>
        </w:rPr>
        <w:t>.</w:t>
      </w:r>
      <w:r w:rsidR="00BC64D9" w:rsidRPr="00EA7C10">
        <w:rPr>
          <w:color w:val="auto"/>
          <w:sz w:val="24"/>
          <w:szCs w:val="24"/>
        </w:rPr>
        <w:t xml:space="preserve"> </w:t>
      </w:r>
      <w:r w:rsidRPr="00EA7C10">
        <w:rPr>
          <w:i w:val="0"/>
          <w:color w:val="auto"/>
          <w:sz w:val="24"/>
          <w:szCs w:val="24"/>
        </w:rPr>
        <w:t>Metodología en las clínicas jurídicas</w:t>
      </w:r>
    </w:p>
    <w:tbl>
      <w:tblPr>
        <w:tblStyle w:val="Tablaconcuadrcula"/>
        <w:tblW w:w="0" w:type="auto"/>
        <w:tblLook w:val="04A0" w:firstRow="1" w:lastRow="0" w:firstColumn="1" w:lastColumn="0" w:noHBand="0" w:noVBand="1"/>
      </w:tblPr>
      <w:tblGrid>
        <w:gridCol w:w="4697"/>
        <w:gridCol w:w="4697"/>
      </w:tblGrid>
      <w:tr w:rsidR="00CD7B22" w:rsidRPr="007C4FC0" w14:paraId="62E4FEDA" w14:textId="77777777" w:rsidTr="00CD7B22">
        <w:tc>
          <w:tcPr>
            <w:tcW w:w="4697" w:type="dxa"/>
          </w:tcPr>
          <w:p w14:paraId="5F02F6E8" w14:textId="4EE01F7D" w:rsidR="00CD7B22" w:rsidRPr="007C4FC0" w:rsidRDefault="00CD7B22" w:rsidP="007C4FC0">
            <w:pPr>
              <w:spacing w:line="360" w:lineRule="auto"/>
              <w:ind w:firstLine="0"/>
              <w:jc w:val="center"/>
              <w:rPr>
                <w:bCs/>
                <w:iCs/>
                <w:lang w:val="es-ES"/>
              </w:rPr>
            </w:pPr>
            <w:r w:rsidRPr="007C4FC0">
              <w:rPr>
                <w:bCs/>
                <w:iCs/>
                <w:lang w:val="es-ES"/>
              </w:rPr>
              <w:t>Estrategias didácticas</w:t>
            </w:r>
          </w:p>
        </w:tc>
        <w:tc>
          <w:tcPr>
            <w:tcW w:w="4697" w:type="dxa"/>
          </w:tcPr>
          <w:p w14:paraId="0FC71107" w14:textId="67D831FD" w:rsidR="00CD7B22" w:rsidRPr="007C4FC0" w:rsidRDefault="00CD7B22" w:rsidP="007C4FC0">
            <w:pPr>
              <w:spacing w:line="360" w:lineRule="auto"/>
              <w:ind w:firstLine="0"/>
              <w:jc w:val="center"/>
              <w:rPr>
                <w:bCs/>
                <w:iCs/>
                <w:lang w:val="es-ES"/>
              </w:rPr>
            </w:pPr>
            <w:r w:rsidRPr="007C4FC0">
              <w:rPr>
                <w:bCs/>
                <w:iCs/>
                <w:lang w:val="es-ES"/>
              </w:rPr>
              <w:t>Aplicación en la clínica jurídica</w:t>
            </w:r>
          </w:p>
        </w:tc>
      </w:tr>
      <w:tr w:rsidR="00CD7B22" w:rsidRPr="007C4FC0" w14:paraId="45E354F5" w14:textId="77777777" w:rsidTr="00CD7B22">
        <w:tc>
          <w:tcPr>
            <w:tcW w:w="4697" w:type="dxa"/>
          </w:tcPr>
          <w:p w14:paraId="0611CBB6" w14:textId="0EA2268A" w:rsidR="00CD7B22" w:rsidRPr="007C4FC0" w:rsidRDefault="00CD7B22" w:rsidP="007C4FC0">
            <w:pPr>
              <w:spacing w:line="360" w:lineRule="auto"/>
              <w:ind w:firstLine="0"/>
              <w:jc w:val="both"/>
              <w:rPr>
                <w:bCs/>
                <w:lang w:val="es-ES"/>
              </w:rPr>
            </w:pPr>
            <w:r w:rsidRPr="007C4FC0">
              <w:rPr>
                <w:bCs/>
                <w:lang w:val="es-ES"/>
              </w:rPr>
              <w:t xml:space="preserve">Comprensión </w:t>
            </w:r>
            <w:r w:rsidR="00EA7C10" w:rsidRPr="007C4FC0">
              <w:rPr>
                <w:bCs/>
                <w:lang w:val="es-ES"/>
              </w:rPr>
              <w:t>l</w:t>
            </w:r>
            <w:r w:rsidRPr="007C4FC0">
              <w:rPr>
                <w:bCs/>
                <w:lang w:val="es-ES"/>
              </w:rPr>
              <w:t xml:space="preserve">ectora. </w:t>
            </w:r>
          </w:p>
        </w:tc>
        <w:tc>
          <w:tcPr>
            <w:tcW w:w="4697" w:type="dxa"/>
          </w:tcPr>
          <w:p w14:paraId="73C0C8C6" w14:textId="3E0F174F" w:rsidR="00CD7B22" w:rsidRPr="007C4FC0" w:rsidRDefault="00CD7B22" w:rsidP="007C4FC0">
            <w:pPr>
              <w:spacing w:line="360" w:lineRule="auto"/>
              <w:ind w:firstLine="0"/>
              <w:jc w:val="both"/>
              <w:rPr>
                <w:bCs/>
                <w:lang w:val="es-ES"/>
              </w:rPr>
            </w:pPr>
            <w:r w:rsidRPr="007C4FC0">
              <w:rPr>
                <w:bCs/>
                <w:lang w:val="es-ES"/>
              </w:rPr>
              <w:t xml:space="preserve">Identificar de forma inmediata las ideas principales de cada texto. </w:t>
            </w:r>
          </w:p>
        </w:tc>
      </w:tr>
      <w:tr w:rsidR="00CD7B22" w:rsidRPr="007C4FC0" w14:paraId="3E32B647" w14:textId="77777777" w:rsidTr="00CD7B22">
        <w:tc>
          <w:tcPr>
            <w:tcW w:w="4697" w:type="dxa"/>
          </w:tcPr>
          <w:p w14:paraId="3D3F0CC0" w14:textId="34002F18" w:rsidR="00CD7B22" w:rsidRPr="007C4FC0" w:rsidRDefault="00CD7B22" w:rsidP="007C4FC0">
            <w:pPr>
              <w:spacing w:line="360" w:lineRule="auto"/>
              <w:ind w:firstLine="0"/>
              <w:jc w:val="both"/>
              <w:rPr>
                <w:bCs/>
                <w:lang w:val="es-ES"/>
              </w:rPr>
            </w:pPr>
            <w:r w:rsidRPr="007C4FC0">
              <w:rPr>
                <w:bCs/>
                <w:lang w:val="es-ES"/>
              </w:rPr>
              <w:t>El uso de las TIC</w:t>
            </w:r>
          </w:p>
        </w:tc>
        <w:tc>
          <w:tcPr>
            <w:tcW w:w="4697" w:type="dxa"/>
          </w:tcPr>
          <w:p w14:paraId="36D9021C" w14:textId="4712B3D5" w:rsidR="00CD7B22" w:rsidRPr="007C4FC0" w:rsidRDefault="00CD7B22" w:rsidP="007C4FC0">
            <w:pPr>
              <w:spacing w:line="360" w:lineRule="auto"/>
              <w:ind w:firstLine="0"/>
              <w:jc w:val="both"/>
              <w:rPr>
                <w:bCs/>
                <w:lang w:val="es-ES"/>
              </w:rPr>
            </w:pPr>
            <w:r w:rsidRPr="007C4FC0">
              <w:rPr>
                <w:bCs/>
                <w:lang w:val="es-ES"/>
              </w:rPr>
              <w:t xml:space="preserve">Permitir al estudiante </w:t>
            </w:r>
            <w:r w:rsidR="00EA7C10" w:rsidRPr="007C4FC0">
              <w:rPr>
                <w:bCs/>
                <w:lang w:val="es-ES"/>
              </w:rPr>
              <w:t>desarrollar</w:t>
            </w:r>
            <w:r w:rsidRPr="007C4FC0">
              <w:rPr>
                <w:bCs/>
                <w:lang w:val="es-ES"/>
              </w:rPr>
              <w:t xml:space="preserve"> más habilidades. </w:t>
            </w:r>
          </w:p>
        </w:tc>
      </w:tr>
      <w:tr w:rsidR="00CD7B22" w:rsidRPr="007C4FC0" w14:paraId="5BBCA714" w14:textId="77777777" w:rsidTr="00CD7B22">
        <w:tc>
          <w:tcPr>
            <w:tcW w:w="4697" w:type="dxa"/>
          </w:tcPr>
          <w:p w14:paraId="3A878DEC" w14:textId="2A9D79FD" w:rsidR="00CD7B22" w:rsidRPr="007C4FC0" w:rsidRDefault="00CD7B22" w:rsidP="007C4FC0">
            <w:pPr>
              <w:spacing w:line="360" w:lineRule="auto"/>
              <w:ind w:firstLine="0"/>
              <w:jc w:val="both"/>
              <w:rPr>
                <w:bCs/>
                <w:lang w:val="es-ES"/>
              </w:rPr>
            </w:pPr>
            <w:r w:rsidRPr="007C4FC0">
              <w:rPr>
                <w:bCs/>
                <w:lang w:val="es-ES"/>
              </w:rPr>
              <w:t>Aprendizaje basado en estudios de caso</w:t>
            </w:r>
          </w:p>
        </w:tc>
        <w:tc>
          <w:tcPr>
            <w:tcW w:w="4697" w:type="dxa"/>
          </w:tcPr>
          <w:p w14:paraId="7D5C5F30" w14:textId="08394A13" w:rsidR="00CD7B22" w:rsidRPr="007C4FC0" w:rsidRDefault="00CD7B22" w:rsidP="007C4FC0">
            <w:pPr>
              <w:spacing w:line="360" w:lineRule="auto"/>
              <w:ind w:firstLine="0"/>
              <w:jc w:val="both"/>
              <w:rPr>
                <w:bCs/>
                <w:lang w:val="es-ES"/>
              </w:rPr>
            </w:pPr>
            <w:r w:rsidRPr="007C4FC0">
              <w:rPr>
                <w:bCs/>
                <w:lang w:val="es-ES"/>
              </w:rPr>
              <w:t>Trabajo en equipo.</w:t>
            </w:r>
          </w:p>
        </w:tc>
      </w:tr>
      <w:tr w:rsidR="00CD7B22" w:rsidRPr="007C4FC0" w14:paraId="28C10209" w14:textId="77777777" w:rsidTr="00CD7B22">
        <w:tc>
          <w:tcPr>
            <w:tcW w:w="4697" w:type="dxa"/>
          </w:tcPr>
          <w:p w14:paraId="6F6280CE" w14:textId="0015CAED" w:rsidR="00CD7B22" w:rsidRPr="007C4FC0" w:rsidRDefault="00CD7B22" w:rsidP="007C4FC0">
            <w:pPr>
              <w:spacing w:line="360" w:lineRule="auto"/>
              <w:ind w:firstLine="0"/>
              <w:jc w:val="both"/>
              <w:rPr>
                <w:bCs/>
                <w:lang w:val="es-ES"/>
              </w:rPr>
            </w:pPr>
            <w:r w:rsidRPr="007C4FC0">
              <w:rPr>
                <w:bCs/>
                <w:lang w:val="es-ES"/>
              </w:rPr>
              <w:t xml:space="preserve">Redacción </w:t>
            </w:r>
          </w:p>
        </w:tc>
        <w:tc>
          <w:tcPr>
            <w:tcW w:w="4697" w:type="dxa"/>
          </w:tcPr>
          <w:p w14:paraId="30F4572C" w14:textId="3389BA9C" w:rsidR="00CD7B22" w:rsidRPr="007C4FC0" w:rsidRDefault="00CD7B22" w:rsidP="007C4FC0">
            <w:pPr>
              <w:spacing w:line="360" w:lineRule="auto"/>
              <w:ind w:firstLine="0"/>
              <w:jc w:val="both"/>
              <w:rPr>
                <w:bCs/>
                <w:lang w:val="es-ES"/>
              </w:rPr>
            </w:pPr>
            <w:r w:rsidRPr="007C4FC0">
              <w:rPr>
                <w:bCs/>
                <w:lang w:val="es-ES"/>
              </w:rPr>
              <w:t xml:space="preserve">Permitir que el estudiante aprenda a elaborar documentos de forma correcta. </w:t>
            </w:r>
          </w:p>
        </w:tc>
      </w:tr>
      <w:tr w:rsidR="00CD7B22" w:rsidRPr="007C4FC0" w14:paraId="0EF33687" w14:textId="77777777" w:rsidTr="00CD7B22">
        <w:tc>
          <w:tcPr>
            <w:tcW w:w="4697" w:type="dxa"/>
          </w:tcPr>
          <w:p w14:paraId="0F77DEF3" w14:textId="5D310F94" w:rsidR="00CD7B22" w:rsidRPr="007C4FC0" w:rsidRDefault="00CD7B22" w:rsidP="007C4FC0">
            <w:pPr>
              <w:spacing w:line="360" w:lineRule="auto"/>
              <w:ind w:firstLine="0"/>
              <w:jc w:val="both"/>
              <w:rPr>
                <w:bCs/>
                <w:lang w:val="es-ES"/>
              </w:rPr>
            </w:pPr>
            <w:r w:rsidRPr="007C4FC0">
              <w:rPr>
                <w:bCs/>
                <w:lang w:val="es-ES"/>
              </w:rPr>
              <w:t>Uso de IRAC</w:t>
            </w:r>
          </w:p>
        </w:tc>
        <w:tc>
          <w:tcPr>
            <w:tcW w:w="4697" w:type="dxa"/>
          </w:tcPr>
          <w:p w14:paraId="04B0D54A" w14:textId="583BEC9C" w:rsidR="00CD7B22" w:rsidRPr="007C4FC0" w:rsidRDefault="00086B93" w:rsidP="007C4FC0">
            <w:pPr>
              <w:spacing w:line="360" w:lineRule="auto"/>
              <w:ind w:firstLine="0"/>
              <w:jc w:val="both"/>
              <w:rPr>
                <w:bCs/>
                <w:lang w:val="es-ES"/>
              </w:rPr>
            </w:pPr>
            <w:r w:rsidRPr="007C4FC0">
              <w:rPr>
                <w:bCs/>
                <w:lang w:val="es-ES"/>
              </w:rPr>
              <w:t xml:space="preserve">Construcción de hipótesis y elaboración de argumentos. </w:t>
            </w:r>
          </w:p>
        </w:tc>
      </w:tr>
    </w:tbl>
    <w:p w14:paraId="06DBF7D3" w14:textId="692FAB39" w:rsidR="00173173" w:rsidRDefault="00086B93" w:rsidP="007C4FC0">
      <w:pPr>
        <w:jc w:val="center"/>
        <w:rPr>
          <w:lang w:val="es-ES"/>
        </w:rPr>
      </w:pPr>
      <w:r>
        <w:rPr>
          <w:lang w:val="es-ES"/>
        </w:rPr>
        <w:t>Fuente: Elaboración propia</w:t>
      </w:r>
    </w:p>
    <w:p w14:paraId="64C8A7A9" w14:textId="77777777" w:rsidR="007C4FC0" w:rsidRPr="007C4FC0" w:rsidRDefault="007C4FC0" w:rsidP="007C4FC0">
      <w:pPr>
        <w:spacing w:line="360" w:lineRule="auto"/>
        <w:jc w:val="center"/>
        <w:rPr>
          <w:lang w:val="es-ES"/>
        </w:rPr>
      </w:pPr>
    </w:p>
    <w:p w14:paraId="5BD8E788" w14:textId="37B2D742" w:rsidR="001B2565" w:rsidRPr="00D33DDC" w:rsidRDefault="001B2565" w:rsidP="007C4FC0">
      <w:pPr>
        <w:spacing w:line="360" w:lineRule="auto"/>
        <w:jc w:val="center"/>
        <w:rPr>
          <w:rFonts w:eastAsia="Times New Roman"/>
          <w:b/>
          <w:bCs/>
          <w:color w:val="000000"/>
          <w:sz w:val="32"/>
          <w:szCs w:val="32"/>
          <w:lang w:eastAsia="es-MX"/>
        </w:rPr>
      </w:pPr>
      <w:r w:rsidRPr="00D33DDC">
        <w:rPr>
          <w:rFonts w:eastAsia="Times New Roman"/>
          <w:b/>
          <w:bCs/>
          <w:color w:val="000000"/>
          <w:sz w:val="32"/>
          <w:szCs w:val="32"/>
          <w:lang w:eastAsia="es-MX"/>
        </w:rPr>
        <w:t>Discusión</w:t>
      </w:r>
    </w:p>
    <w:p w14:paraId="10DF844C" w14:textId="50E2DE69" w:rsidR="00173173" w:rsidRDefault="00173173" w:rsidP="007C4FC0">
      <w:pPr>
        <w:spacing w:line="360" w:lineRule="auto"/>
        <w:jc w:val="both"/>
      </w:pPr>
      <w:r w:rsidRPr="007E26B5">
        <w:t>En México</w:t>
      </w:r>
      <w:r>
        <w:t>,</w:t>
      </w:r>
      <w:r w:rsidRPr="007E26B5">
        <w:t xml:space="preserve"> hay más de 1600 instituciones de educación superior que </w:t>
      </w:r>
      <w:r>
        <w:t>ofertan</w:t>
      </w:r>
      <w:r w:rsidRPr="007E26B5">
        <w:t xml:space="preserve"> la carrera de derecho</w:t>
      </w:r>
      <w:r>
        <w:t>, la cual —valga acotar— es denominada de</w:t>
      </w:r>
      <w:r w:rsidRPr="007E26B5">
        <w:t xml:space="preserve"> 34 formas distintas.</w:t>
      </w:r>
      <w:r>
        <w:t xml:space="preserve"> </w:t>
      </w:r>
      <w:r w:rsidRPr="007E26B5">
        <w:t xml:space="preserve">Las entidades federativas </w:t>
      </w:r>
      <w:r>
        <w:t xml:space="preserve">donde </w:t>
      </w:r>
      <w:r w:rsidRPr="007E26B5">
        <w:t>más instituciones de educación superior ofrecen la carrera de derecho son el Estado de México (194), Veracruz (133), Distrito Federal (131), Puebla (102) y Jalisco (90)</w:t>
      </w:r>
      <w:r>
        <w:t xml:space="preserve"> (figura 2) (Carbonell, 2014).</w:t>
      </w:r>
    </w:p>
    <w:p w14:paraId="2A7B3193" w14:textId="0796BCF1" w:rsidR="007C4FC0" w:rsidRDefault="007C4FC0" w:rsidP="007C4FC0">
      <w:pPr>
        <w:spacing w:line="360" w:lineRule="auto"/>
        <w:jc w:val="both"/>
      </w:pPr>
    </w:p>
    <w:p w14:paraId="3CDB0DBE" w14:textId="3AAB0199" w:rsidR="00BF5EBB" w:rsidRDefault="00BF5EBB" w:rsidP="007C4FC0">
      <w:pPr>
        <w:spacing w:line="360" w:lineRule="auto"/>
        <w:jc w:val="both"/>
      </w:pPr>
    </w:p>
    <w:p w14:paraId="4D6920AD" w14:textId="55175B5F" w:rsidR="00BF5EBB" w:rsidRDefault="00BF5EBB" w:rsidP="007C4FC0">
      <w:pPr>
        <w:spacing w:line="360" w:lineRule="auto"/>
        <w:jc w:val="both"/>
      </w:pPr>
    </w:p>
    <w:p w14:paraId="7C193322" w14:textId="6DCBA792" w:rsidR="00BF5EBB" w:rsidRDefault="00BF5EBB" w:rsidP="007C4FC0">
      <w:pPr>
        <w:spacing w:line="360" w:lineRule="auto"/>
        <w:jc w:val="both"/>
      </w:pPr>
    </w:p>
    <w:p w14:paraId="38E86E92" w14:textId="47E6AB7C" w:rsidR="00BF5EBB" w:rsidRDefault="00BF5EBB" w:rsidP="007C4FC0">
      <w:pPr>
        <w:spacing w:line="360" w:lineRule="auto"/>
        <w:jc w:val="both"/>
      </w:pPr>
    </w:p>
    <w:p w14:paraId="774D82B8" w14:textId="739CC267" w:rsidR="00BF5EBB" w:rsidRDefault="00BF5EBB" w:rsidP="007C4FC0">
      <w:pPr>
        <w:spacing w:line="360" w:lineRule="auto"/>
        <w:jc w:val="both"/>
      </w:pPr>
    </w:p>
    <w:p w14:paraId="5FDAE978" w14:textId="6C3B8AC4" w:rsidR="00BF5EBB" w:rsidRDefault="00BF5EBB" w:rsidP="007C4FC0">
      <w:pPr>
        <w:spacing w:line="360" w:lineRule="auto"/>
        <w:jc w:val="both"/>
      </w:pPr>
    </w:p>
    <w:p w14:paraId="434769CE" w14:textId="25B2CD31" w:rsidR="00BF5EBB" w:rsidRDefault="00BF5EBB" w:rsidP="007C4FC0">
      <w:pPr>
        <w:spacing w:line="360" w:lineRule="auto"/>
        <w:jc w:val="both"/>
      </w:pPr>
    </w:p>
    <w:p w14:paraId="5776A3F8" w14:textId="7D7D52C2" w:rsidR="00BF5EBB" w:rsidRDefault="00BF5EBB" w:rsidP="007C4FC0">
      <w:pPr>
        <w:spacing w:line="360" w:lineRule="auto"/>
        <w:jc w:val="both"/>
      </w:pPr>
    </w:p>
    <w:p w14:paraId="4BDCCB5F" w14:textId="77777777" w:rsidR="00BF5EBB" w:rsidRDefault="00BF5EBB" w:rsidP="007C4FC0">
      <w:pPr>
        <w:spacing w:line="360" w:lineRule="auto"/>
        <w:jc w:val="both"/>
      </w:pPr>
    </w:p>
    <w:p w14:paraId="7C1AAB3A" w14:textId="2627B7C6" w:rsidR="007C4FC0" w:rsidRDefault="007C4FC0" w:rsidP="007C4FC0">
      <w:pPr>
        <w:spacing w:line="360" w:lineRule="auto"/>
        <w:jc w:val="both"/>
      </w:pPr>
    </w:p>
    <w:p w14:paraId="5CC1E964" w14:textId="16237F97" w:rsidR="007C4FC0" w:rsidRDefault="007C4FC0" w:rsidP="007C4FC0">
      <w:pPr>
        <w:spacing w:line="360" w:lineRule="auto"/>
        <w:jc w:val="both"/>
      </w:pPr>
    </w:p>
    <w:p w14:paraId="6AE28AA9" w14:textId="77777777" w:rsidR="007C4FC0" w:rsidRDefault="007C4FC0" w:rsidP="007C4FC0">
      <w:pPr>
        <w:spacing w:line="360" w:lineRule="auto"/>
        <w:jc w:val="both"/>
      </w:pPr>
    </w:p>
    <w:p w14:paraId="69E304F0" w14:textId="77777777" w:rsidR="00173173" w:rsidRPr="00173173" w:rsidRDefault="00173173" w:rsidP="00173173">
      <w:pPr>
        <w:pStyle w:val="Descripcin"/>
        <w:jc w:val="center"/>
        <w:rPr>
          <w:i w:val="0"/>
          <w:color w:val="auto"/>
          <w:sz w:val="24"/>
          <w:szCs w:val="24"/>
        </w:rPr>
      </w:pPr>
      <w:r w:rsidRPr="00173173">
        <w:rPr>
          <w:b/>
          <w:i w:val="0"/>
          <w:color w:val="auto"/>
          <w:sz w:val="24"/>
          <w:szCs w:val="24"/>
        </w:rPr>
        <w:lastRenderedPageBreak/>
        <w:t>Figura 2.</w:t>
      </w:r>
      <w:r w:rsidRPr="00173173">
        <w:rPr>
          <w:i w:val="0"/>
          <w:color w:val="auto"/>
          <w:sz w:val="24"/>
          <w:szCs w:val="24"/>
        </w:rPr>
        <w:t xml:space="preserve"> Escuelas y facultades de derecho en México</w:t>
      </w:r>
    </w:p>
    <w:p w14:paraId="45416745" w14:textId="77777777" w:rsidR="00173173" w:rsidRDefault="00173173" w:rsidP="00173173">
      <w:pPr>
        <w:jc w:val="both"/>
      </w:pPr>
      <w:r>
        <w:rPr>
          <w:noProof/>
          <w:lang w:val="es-VE" w:eastAsia="es-VE"/>
        </w:rPr>
        <w:drawing>
          <wp:inline distT="0" distB="0" distL="0" distR="0" wp14:anchorId="64F5F267" wp14:editId="4A61398D">
            <wp:extent cx="6332220" cy="5515583"/>
            <wp:effectExtent l="0" t="0" r="17780" b="9525"/>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923941C" w14:textId="46DF7D6F" w:rsidR="00173173" w:rsidRPr="007C4FC0" w:rsidRDefault="00173173" w:rsidP="00173173">
      <w:pPr>
        <w:jc w:val="center"/>
        <w:rPr>
          <w:rFonts w:cs="Times New Roman"/>
          <w:szCs w:val="24"/>
        </w:rPr>
      </w:pPr>
      <w:r w:rsidRPr="007C4FC0">
        <w:rPr>
          <w:rFonts w:cs="Times New Roman"/>
          <w:szCs w:val="24"/>
        </w:rPr>
        <w:t>Fuente: ANFADE (2021)</w:t>
      </w:r>
    </w:p>
    <w:p w14:paraId="62920DE0" w14:textId="0FD2C696" w:rsidR="0033066E" w:rsidRPr="00B70590" w:rsidRDefault="00173173" w:rsidP="007C4FC0">
      <w:pPr>
        <w:spacing w:line="360" w:lineRule="auto"/>
        <w:jc w:val="both"/>
        <w:rPr>
          <w:rFonts w:eastAsia="Times New Roman"/>
          <w:color w:val="000000"/>
          <w:lang w:eastAsia="es-MX"/>
        </w:rPr>
      </w:pPr>
      <w:r>
        <w:rPr>
          <w:rFonts w:eastAsia="Times New Roman"/>
          <w:color w:val="000000"/>
          <w:szCs w:val="24"/>
          <w:lang w:eastAsia="es-MX"/>
        </w:rPr>
        <w:t xml:space="preserve">Ahora bien, aunque el número anterior es amplio, debe especificarse </w:t>
      </w:r>
      <w:r>
        <w:rPr>
          <w:rFonts w:eastAsia="Times New Roman"/>
          <w:color w:val="000000"/>
          <w:lang w:eastAsia="es-MX"/>
        </w:rPr>
        <w:t xml:space="preserve">que en el país </w:t>
      </w:r>
      <w:r w:rsidR="006B05F5">
        <w:rPr>
          <w:rFonts w:eastAsia="Times New Roman"/>
          <w:color w:val="000000"/>
          <w:lang w:eastAsia="es-MX"/>
        </w:rPr>
        <w:t xml:space="preserve">solo </w:t>
      </w:r>
      <w:r w:rsidR="00B70590" w:rsidRPr="00B70590">
        <w:rPr>
          <w:rFonts w:eastAsia="Times New Roman"/>
          <w:color w:val="000000"/>
          <w:lang w:eastAsia="es-MX"/>
        </w:rPr>
        <w:t xml:space="preserve">existen </w:t>
      </w:r>
      <w:r w:rsidR="006B05F5">
        <w:rPr>
          <w:rFonts w:eastAsia="Times New Roman"/>
          <w:color w:val="000000"/>
          <w:lang w:eastAsia="es-MX"/>
        </w:rPr>
        <w:t xml:space="preserve">las siguientes </w:t>
      </w:r>
      <w:r w:rsidR="00B70590">
        <w:rPr>
          <w:rFonts w:eastAsia="Times New Roman"/>
          <w:color w:val="000000"/>
          <w:lang w:eastAsia="es-MX"/>
        </w:rPr>
        <w:t>clínicas jurídicas</w:t>
      </w:r>
      <w:r w:rsidR="006B05F5">
        <w:rPr>
          <w:rFonts w:eastAsia="Times New Roman"/>
          <w:color w:val="000000"/>
          <w:lang w:eastAsia="es-MX"/>
        </w:rPr>
        <w:t xml:space="preserve"> para</w:t>
      </w:r>
      <w:r w:rsidR="00B70590">
        <w:rPr>
          <w:rFonts w:eastAsia="Times New Roman"/>
          <w:color w:val="000000"/>
          <w:lang w:eastAsia="es-MX"/>
        </w:rPr>
        <w:t xml:space="preserve"> brindar asesoría y asistencia legal gratuita a las personas más vulnerables</w:t>
      </w:r>
      <w:r w:rsidR="0033066E">
        <w:rPr>
          <w:rFonts w:eastAsia="Times New Roman"/>
          <w:color w:val="000000"/>
          <w:lang w:eastAsia="es-MX"/>
        </w:rPr>
        <w:t xml:space="preserve">: </w:t>
      </w:r>
    </w:p>
    <w:p w14:paraId="19A7D68C" w14:textId="777C1205" w:rsidR="00B70590" w:rsidRPr="0033066E" w:rsidRDefault="0033066E" w:rsidP="007C4FC0">
      <w:pPr>
        <w:pStyle w:val="Prrafodelista"/>
        <w:numPr>
          <w:ilvl w:val="0"/>
          <w:numId w:val="1"/>
        </w:numPr>
        <w:spacing w:line="360" w:lineRule="auto"/>
        <w:jc w:val="both"/>
        <w:rPr>
          <w:rFonts w:cs="Times New Roman"/>
        </w:rPr>
      </w:pPr>
      <w:r w:rsidRPr="0033066E">
        <w:rPr>
          <w:rFonts w:cs="Times New Roman"/>
        </w:rPr>
        <w:t>Tec</w:t>
      </w:r>
      <w:r w:rsidR="006B05F5">
        <w:rPr>
          <w:rFonts w:cs="Times New Roman"/>
        </w:rPr>
        <w:t>nológico</w:t>
      </w:r>
      <w:r w:rsidRPr="0033066E">
        <w:rPr>
          <w:rFonts w:cs="Times New Roman"/>
        </w:rPr>
        <w:t xml:space="preserve"> de Monterrey “Voz </w:t>
      </w:r>
      <w:r w:rsidR="006B05F5" w:rsidRPr="0033066E">
        <w:rPr>
          <w:rFonts w:cs="Times New Roman"/>
        </w:rPr>
        <w:t xml:space="preserve">de las </w:t>
      </w:r>
      <w:r w:rsidRPr="0033066E">
        <w:rPr>
          <w:rFonts w:cs="Times New Roman"/>
        </w:rPr>
        <w:t>Víctimas”</w:t>
      </w:r>
      <w:r w:rsidR="006B05F5">
        <w:rPr>
          <w:rFonts w:cs="Times New Roman"/>
        </w:rPr>
        <w:t>.</w:t>
      </w:r>
    </w:p>
    <w:p w14:paraId="56DE7E9E" w14:textId="5E2252F1" w:rsidR="00B70590" w:rsidRPr="0033066E" w:rsidRDefault="0033066E" w:rsidP="007C4FC0">
      <w:pPr>
        <w:pStyle w:val="Prrafodelista"/>
        <w:numPr>
          <w:ilvl w:val="0"/>
          <w:numId w:val="1"/>
        </w:numPr>
        <w:spacing w:line="360" w:lineRule="auto"/>
        <w:jc w:val="both"/>
        <w:rPr>
          <w:rFonts w:cs="Times New Roman"/>
        </w:rPr>
      </w:pPr>
      <w:r w:rsidRPr="0033066E">
        <w:rPr>
          <w:rFonts w:cs="Times New Roman"/>
        </w:rPr>
        <w:t xml:space="preserve">Clínica Pudh </w:t>
      </w:r>
      <w:r w:rsidR="006B05F5">
        <w:rPr>
          <w:rFonts w:cs="Times New Roman"/>
        </w:rPr>
        <w:t>(</w:t>
      </w:r>
      <w:r w:rsidR="006B05F5" w:rsidRPr="0033066E">
        <w:rPr>
          <w:rFonts w:cs="Times New Roman"/>
        </w:rPr>
        <w:t>UNAM</w:t>
      </w:r>
      <w:r w:rsidR="006B05F5">
        <w:rPr>
          <w:rFonts w:cs="Times New Roman"/>
        </w:rPr>
        <w:t>).</w:t>
      </w:r>
    </w:p>
    <w:p w14:paraId="30AC515C" w14:textId="32AF1597" w:rsidR="00B70590" w:rsidRPr="0033066E" w:rsidRDefault="0033066E" w:rsidP="007C4FC0">
      <w:pPr>
        <w:pStyle w:val="Prrafodelista"/>
        <w:numPr>
          <w:ilvl w:val="0"/>
          <w:numId w:val="1"/>
        </w:numPr>
        <w:spacing w:line="360" w:lineRule="auto"/>
        <w:jc w:val="both"/>
        <w:rPr>
          <w:rFonts w:cs="Times New Roman"/>
        </w:rPr>
      </w:pPr>
      <w:r w:rsidRPr="0033066E">
        <w:rPr>
          <w:rFonts w:cs="Times New Roman"/>
        </w:rPr>
        <w:t>Clínica de Interés Público del CIDE</w:t>
      </w:r>
      <w:r w:rsidR="006B05F5">
        <w:rPr>
          <w:rFonts w:cs="Times New Roman"/>
        </w:rPr>
        <w:t>.</w:t>
      </w:r>
    </w:p>
    <w:p w14:paraId="5DBA07B8" w14:textId="2CC2BD66" w:rsidR="00B70590" w:rsidRPr="0033066E" w:rsidRDefault="0033066E" w:rsidP="007C4FC0">
      <w:pPr>
        <w:pStyle w:val="Prrafodelista"/>
        <w:numPr>
          <w:ilvl w:val="0"/>
          <w:numId w:val="1"/>
        </w:numPr>
        <w:spacing w:line="360" w:lineRule="auto"/>
        <w:jc w:val="both"/>
        <w:rPr>
          <w:rFonts w:cs="Times New Roman"/>
        </w:rPr>
      </w:pPr>
      <w:r w:rsidRPr="0033066E">
        <w:rPr>
          <w:rFonts w:cs="Times New Roman"/>
        </w:rPr>
        <w:t>Clínica de Interés Público del I</w:t>
      </w:r>
      <w:r w:rsidR="006B05F5" w:rsidRPr="0033066E">
        <w:rPr>
          <w:rFonts w:cs="Times New Roman"/>
        </w:rPr>
        <w:t>TAM</w:t>
      </w:r>
      <w:r w:rsidRPr="0033066E">
        <w:rPr>
          <w:rFonts w:cs="Times New Roman"/>
        </w:rPr>
        <w:t xml:space="preserve"> (Trata </w:t>
      </w:r>
      <w:r w:rsidR="006B05F5">
        <w:rPr>
          <w:rFonts w:cs="Times New Roman"/>
        </w:rPr>
        <w:t>d</w:t>
      </w:r>
      <w:r w:rsidRPr="0033066E">
        <w:rPr>
          <w:rFonts w:cs="Times New Roman"/>
        </w:rPr>
        <w:t>e Personas).</w:t>
      </w:r>
    </w:p>
    <w:p w14:paraId="44C6FAC1" w14:textId="0A9E9303" w:rsidR="00B70590" w:rsidRPr="0033066E" w:rsidRDefault="0033066E" w:rsidP="007C4FC0">
      <w:pPr>
        <w:pStyle w:val="Prrafodelista"/>
        <w:numPr>
          <w:ilvl w:val="0"/>
          <w:numId w:val="1"/>
        </w:numPr>
        <w:spacing w:line="360" w:lineRule="auto"/>
        <w:jc w:val="both"/>
        <w:rPr>
          <w:rFonts w:cs="Times New Roman"/>
        </w:rPr>
      </w:pPr>
      <w:r w:rsidRPr="0033066E">
        <w:rPr>
          <w:rFonts w:cs="Times New Roman"/>
        </w:rPr>
        <w:t xml:space="preserve">Clínica de Litigio Estratégico de Derechos Humanos de la Universidad de Michoacan de San Nicolás </w:t>
      </w:r>
      <w:r w:rsidR="006B05F5">
        <w:rPr>
          <w:rFonts w:cs="Times New Roman"/>
        </w:rPr>
        <w:t>d</w:t>
      </w:r>
      <w:r w:rsidRPr="0033066E">
        <w:rPr>
          <w:rFonts w:cs="Times New Roman"/>
        </w:rPr>
        <w:t>e Hidalgo.</w:t>
      </w:r>
    </w:p>
    <w:p w14:paraId="208EA0F2" w14:textId="1A0CBDAD" w:rsidR="00B70590" w:rsidRPr="0033066E" w:rsidRDefault="0033066E" w:rsidP="007C4FC0">
      <w:pPr>
        <w:pStyle w:val="Prrafodelista"/>
        <w:numPr>
          <w:ilvl w:val="0"/>
          <w:numId w:val="1"/>
        </w:numPr>
        <w:spacing w:line="360" w:lineRule="auto"/>
        <w:jc w:val="both"/>
        <w:rPr>
          <w:rFonts w:cs="Times New Roman"/>
        </w:rPr>
      </w:pPr>
      <w:r w:rsidRPr="0033066E">
        <w:rPr>
          <w:rFonts w:cs="Times New Roman"/>
        </w:rPr>
        <w:lastRenderedPageBreak/>
        <w:t>Clínica de Litigio Estratégico de la Universidad de San Luis Potosí.</w:t>
      </w:r>
    </w:p>
    <w:p w14:paraId="186E9F19" w14:textId="2C51CE4C" w:rsidR="007E26B5" w:rsidRDefault="0033066E" w:rsidP="007C4FC0">
      <w:pPr>
        <w:pStyle w:val="Prrafodelista"/>
        <w:numPr>
          <w:ilvl w:val="0"/>
          <w:numId w:val="1"/>
        </w:numPr>
        <w:spacing w:line="360" w:lineRule="auto"/>
        <w:jc w:val="both"/>
        <w:rPr>
          <w:rFonts w:cs="Times New Roman"/>
        </w:rPr>
      </w:pPr>
      <w:r w:rsidRPr="0033066E">
        <w:rPr>
          <w:rFonts w:cs="Times New Roman"/>
        </w:rPr>
        <w:t>Clínica de Litigio Estratégico de la Universidad Iberoamericana.</w:t>
      </w:r>
    </w:p>
    <w:p w14:paraId="59641552" w14:textId="6EB018AD" w:rsidR="00503FCF" w:rsidRPr="00503FCF" w:rsidRDefault="00095AA3" w:rsidP="007C4FC0">
      <w:pPr>
        <w:pStyle w:val="Prrafodelista"/>
        <w:numPr>
          <w:ilvl w:val="0"/>
          <w:numId w:val="1"/>
        </w:numPr>
        <w:spacing w:line="360" w:lineRule="auto"/>
        <w:rPr>
          <w:rFonts w:eastAsia="Times New Roman" w:cs="Times New Roman"/>
          <w:szCs w:val="24"/>
          <w:lang w:eastAsia="es-MX"/>
        </w:rPr>
      </w:pPr>
      <w:hyperlink r:id="rId10" w:tooltip="Clínica de litigio estratégico transformaciones jurídicas" w:history="1">
        <w:r w:rsidR="00503FCF" w:rsidRPr="00503FCF">
          <w:rPr>
            <w:rFonts w:eastAsia="Times New Roman" w:cs="Times New Roman"/>
            <w:color w:val="000000"/>
            <w:spacing w:val="-3"/>
            <w:szCs w:val="24"/>
            <w:lang w:eastAsia="es-MX"/>
          </w:rPr>
          <w:t>Clínica de litigio estratégico transformaciones jurídicas</w:t>
        </w:r>
      </w:hyperlink>
      <w:r w:rsidR="00503FCF">
        <w:rPr>
          <w:rFonts w:eastAsia="Times New Roman" w:cs="Times New Roman"/>
          <w:szCs w:val="24"/>
          <w:lang w:eastAsia="es-MX"/>
        </w:rPr>
        <w:t xml:space="preserve"> de la Universidad Veracruzana. </w:t>
      </w:r>
    </w:p>
    <w:p w14:paraId="3C2E5853" w14:textId="246D939C" w:rsidR="00FA0800" w:rsidRPr="00B45B41" w:rsidRDefault="00FA0800" w:rsidP="007C4FC0">
      <w:pPr>
        <w:pStyle w:val="Prrafodelista"/>
        <w:numPr>
          <w:ilvl w:val="0"/>
          <w:numId w:val="1"/>
        </w:numPr>
        <w:spacing w:line="360" w:lineRule="auto"/>
        <w:jc w:val="both"/>
        <w:rPr>
          <w:rFonts w:cs="Times New Roman"/>
        </w:rPr>
      </w:pPr>
      <w:r>
        <w:rPr>
          <w:rFonts w:cs="Times New Roman"/>
        </w:rPr>
        <w:t xml:space="preserve">Clínica Jurídica de FLACSO. </w:t>
      </w:r>
    </w:p>
    <w:p w14:paraId="5B6C65A4" w14:textId="77777777" w:rsidR="006B05F5" w:rsidRDefault="006B05F5" w:rsidP="007C4FC0">
      <w:pPr>
        <w:spacing w:line="360" w:lineRule="auto"/>
        <w:jc w:val="both"/>
      </w:pPr>
      <w:r>
        <w:t>Además, e</w:t>
      </w:r>
      <w:r w:rsidR="00D511B8">
        <w:t>s importante señalar que en nuestro país s</w:t>
      </w:r>
      <w:r>
        <w:t>o</w:t>
      </w:r>
      <w:r w:rsidR="00D511B8">
        <w:t>lo se le</w:t>
      </w:r>
      <w:r>
        <w:t>s</w:t>
      </w:r>
      <w:r w:rsidR="00D511B8">
        <w:t xml:space="preserve"> permite litigar </w:t>
      </w:r>
      <w:r>
        <w:t xml:space="preserve">a los estudiantes </w:t>
      </w:r>
      <w:r w:rsidR="00D511B8">
        <w:t xml:space="preserve">si cuentan con </w:t>
      </w:r>
      <w:r>
        <w:t>cédula profesional;</w:t>
      </w:r>
      <w:r w:rsidR="00D511B8">
        <w:t xml:space="preserve"> </w:t>
      </w:r>
      <w:r>
        <w:t xml:space="preserve">este requisito, </w:t>
      </w:r>
      <w:r w:rsidR="00D511B8">
        <w:t xml:space="preserve">sin embargo, no les impide realizar estrategias legales para la defensa de una persona, lo </w:t>
      </w:r>
      <w:r w:rsidR="00081C44">
        <w:t>que</w:t>
      </w:r>
      <w:r w:rsidR="00D511B8">
        <w:t xml:space="preserve"> </w:t>
      </w:r>
      <w:r>
        <w:t xml:space="preserve">les brindará herramientas útiles para ejercer posteriormente su profesión. </w:t>
      </w:r>
    </w:p>
    <w:p w14:paraId="2BCCA844" w14:textId="491C0991" w:rsidR="00C56C45" w:rsidRDefault="00C20F4D" w:rsidP="007C4FC0">
      <w:pPr>
        <w:spacing w:line="360" w:lineRule="auto"/>
        <w:jc w:val="both"/>
      </w:pPr>
      <w:r>
        <w:t>Por ese motivo</w:t>
      </w:r>
      <w:r w:rsidR="006B05F5">
        <w:t>,</w:t>
      </w:r>
      <w:r>
        <w:t xml:space="preserve"> muchos estudiantes de </w:t>
      </w:r>
      <w:r w:rsidR="006B05F5">
        <w:t>d</w:t>
      </w:r>
      <w:r>
        <w:t xml:space="preserve">erecho han buscado la manera de </w:t>
      </w:r>
      <w:r w:rsidR="00173173">
        <w:t>conseguir</w:t>
      </w:r>
      <w:r>
        <w:t xml:space="preserve"> este conocimiento </w:t>
      </w:r>
      <w:r w:rsidR="00613E2B">
        <w:t xml:space="preserve">a través de la participación en competencias universitarias, </w:t>
      </w:r>
      <w:r w:rsidR="00173173">
        <w:t xml:space="preserve">como las planificadas por </w:t>
      </w:r>
      <w:r w:rsidR="00613E2B">
        <w:t xml:space="preserve">la Facultad de Derecho de la Universidad </w:t>
      </w:r>
      <w:r w:rsidR="00081C44">
        <w:t>Autónoma de Chiapas desde el año 2014</w:t>
      </w:r>
      <w:r w:rsidR="00173173">
        <w:t>, las cuales consisten en</w:t>
      </w:r>
      <w:r w:rsidR="00081C44">
        <w:t xml:space="preserve"> litigación oral en materia penal, así como mediación</w:t>
      </w:r>
      <w:r w:rsidR="00173173">
        <w:t>.</w:t>
      </w:r>
      <w:r w:rsidR="00081C44">
        <w:t xml:space="preserve"> </w:t>
      </w:r>
      <w:r w:rsidR="00173173">
        <w:t xml:space="preserve">Esto significa que </w:t>
      </w:r>
      <w:r w:rsidR="00C56C45">
        <w:t xml:space="preserve">las universidades </w:t>
      </w:r>
      <w:r w:rsidR="00C939C5">
        <w:t xml:space="preserve">deben tomar medidas </w:t>
      </w:r>
      <w:r w:rsidR="00563F80">
        <w:t xml:space="preserve">urgentes para que los estudiantes de derecho puedan </w:t>
      </w:r>
      <w:r w:rsidR="00C56C45">
        <w:t xml:space="preserve">aprovechar las ventajas que brinda </w:t>
      </w:r>
      <w:r w:rsidR="00563F80">
        <w:t>alguno de los modelos de enseñanza clínica</w:t>
      </w:r>
      <w:r w:rsidR="00C56C45">
        <w:t xml:space="preserve">. </w:t>
      </w:r>
    </w:p>
    <w:p w14:paraId="3AB19F10" w14:textId="77777777" w:rsidR="00173173" w:rsidRPr="007E26B5" w:rsidRDefault="00173173" w:rsidP="007C4FC0">
      <w:pPr>
        <w:spacing w:line="360" w:lineRule="auto"/>
        <w:jc w:val="both"/>
      </w:pPr>
    </w:p>
    <w:p w14:paraId="7B914212" w14:textId="6DEAE68E" w:rsidR="00D7665B" w:rsidRPr="00D33DDC" w:rsidRDefault="00D7665B" w:rsidP="007C4FC0">
      <w:pPr>
        <w:spacing w:line="360" w:lineRule="auto"/>
        <w:ind w:firstLine="0"/>
        <w:jc w:val="center"/>
        <w:rPr>
          <w:b/>
          <w:bCs/>
          <w:sz w:val="32"/>
          <w:szCs w:val="32"/>
        </w:rPr>
      </w:pPr>
      <w:r w:rsidRPr="00D33DDC">
        <w:rPr>
          <w:b/>
          <w:bCs/>
          <w:sz w:val="32"/>
          <w:szCs w:val="32"/>
        </w:rPr>
        <w:t>Conclusiones</w:t>
      </w:r>
    </w:p>
    <w:p w14:paraId="54ABFDF7" w14:textId="425B34C2" w:rsidR="00A427D6" w:rsidRDefault="002D1A00" w:rsidP="007C4FC0">
      <w:pPr>
        <w:spacing w:line="360" w:lineRule="auto"/>
        <w:jc w:val="both"/>
      </w:pPr>
      <w:r w:rsidRPr="002D1A00">
        <w:t xml:space="preserve">Las formas de enseñanza en las universidades de México deben </w:t>
      </w:r>
      <w:r w:rsidR="00C56C45">
        <w:t>evolucionar constantemente para adaptarse a las nuevas exigencias.</w:t>
      </w:r>
      <w:r w:rsidRPr="002D1A00">
        <w:t xml:space="preserve"> </w:t>
      </w:r>
      <w:r w:rsidR="00C56C45">
        <w:t>En tal sentido, se debe insistir en lo contraproducente para las nuevas generaciones d</w:t>
      </w:r>
      <w:r w:rsidRPr="002D1A00">
        <w:t xml:space="preserve">el modelo de enseñanza tradicional </w:t>
      </w:r>
      <w:r w:rsidR="00A427D6">
        <w:t>que se usaba solo para</w:t>
      </w:r>
      <w:r w:rsidRPr="002D1A00">
        <w:t xml:space="preserve"> </w:t>
      </w:r>
      <w:r w:rsidR="00A427D6">
        <w:t>transmitir</w:t>
      </w:r>
      <w:r w:rsidR="00C56C45">
        <w:t xml:space="preserve"> su conocimiento.</w:t>
      </w:r>
      <w:r w:rsidR="00A427D6">
        <w:t xml:space="preserve"> En el campo del derecho, por tanto, hace falta incursionar en estrategias que promuevan la participación activa del alumno en la resolución de problemas, de lo contrario continuaremos formando </w:t>
      </w:r>
      <w:r w:rsidRPr="002D1A00">
        <w:t xml:space="preserve">profesionistas </w:t>
      </w:r>
      <w:r w:rsidR="00A427D6">
        <w:t xml:space="preserve">que serán incapaces de enfrentarse a la realidad. </w:t>
      </w:r>
    </w:p>
    <w:p w14:paraId="6BEF8FA5" w14:textId="79062D5D" w:rsidR="00FA4212" w:rsidRDefault="00A427D6" w:rsidP="007C4FC0">
      <w:pPr>
        <w:spacing w:line="360" w:lineRule="auto"/>
        <w:jc w:val="both"/>
      </w:pPr>
      <w:r>
        <w:t xml:space="preserve">Esto, por supuesto, obliga a emprender dos tareas esenciales: </w:t>
      </w:r>
      <w:r w:rsidR="002D1A00" w:rsidRPr="002D1A00">
        <w:t>primero</w:t>
      </w:r>
      <w:r>
        <w:t>,</w:t>
      </w:r>
      <w:r w:rsidR="002D1A00" w:rsidRPr="002D1A00">
        <w:t xml:space="preserve"> evitar que los estudiantes se conviertan </w:t>
      </w:r>
      <w:r>
        <w:t xml:space="preserve">en simples recitadores </w:t>
      </w:r>
      <w:r w:rsidR="002D1A00" w:rsidRPr="002D1A00">
        <w:t>de las normas jurídicas</w:t>
      </w:r>
      <w:r>
        <w:t>. Segundo, fomentar la actualización de</w:t>
      </w:r>
      <w:r w:rsidR="00FA4212" w:rsidRPr="00FA4212">
        <w:t xml:space="preserve"> los docentes, </w:t>
      </w:r>
      <w:r>
        <w:t xml:space="preserve">ya que </w:t>
      </w:r>
      <w:r w:rsidR="00FA4212" w:rsidRPr="00FA4212">
        <w:t xml:space="preserve">muchos son personas mayores </w:t>
      </w:r>
      <w:r>
        <w:t>que no están dispuestas a generar transformaciones radicales.  Por eso, se debe apostar por</w:t>
      </w:r>
      <w:r w:rsidR="00FA4212" w:rsidRPr="00FA4212">
        <w:t xml:space="preserve"> </w:t>
      </w:r>
      <w:r>
        <w:t>jóvenes</w:t>
      </w:r>
      <w:r w:rsidR="00FA4212" w:rsidRPr="00FA4212">
        <w:t xml:space="preserve"> docentes que </w:t>
      </w:r>
      <w:r>
        <w:t xml:space="preserve">quieran arriesgarse a proponer nuevos escenarios donde su participación se centre únicamente en orientar y motivar a los alumnos para que encuentren su propia identidad y se desempeñen de la mejor forma posible en el medio laboral. </w:t>
      </w:r>
    </w:p>
    <w:p w14:paraId="7D0753EC" w14:textId="067823EA" w:rsidR="00A427D6" w:rsidRDefault="00A427D6" w:rsidP="007C4FC0">
      <w:pPr>
        <w:spacing w:line="360" w:lineRule="auto"/>
        <w:jc w:val="both"/>
      </w:pPr>
    </w:p>
    <w:p w14:paraId="4A067F28" w14:textId="7648EF61" w:rsidR="007C4FC0" w:rsidRDefault="007C4FC0" w:rsidP="007C4FC0">
      <w:pPr>
        <w:spacing w:line="360" w:lineRule="auto"/>
        <w:jc w:val="both"/>
      </w:pPr>
    </w:p>
    <w:p w14:paraId="671451E0" w14:textId="1195DF1C" w:rsidR="007C4FC0" w:rsidRDefault="007C4FC0" w:rsidP="007C4FC0">
      <w:pPr>
        <w:spacing w:line="360" w:lineRule="auto"/>
        <w:jc w:val="both"/>
      </w:pPr>
    </w:p>
    <w:p w14:paraId="3D9CFBC1" w14:textId="77777777" w:rsidR="007C4FC0" w:rsidRPr="002D1A00" w:rsidRDefault="007C4FC0" w:rsidP="007C4FC0">
      <w:pPr>
        <w:spacing w:line="360" w:lineRule="auto"/>
        <w:jc w:val="both"/>
      </w:pPr>
    </w:p>
    <w:p w14:paraId="022E8F98" w14:textId="38E37720" w:rsidR="005F1F73" w:rsidRPr="007C4FC0" w:rsidRDefault="005F1F73" w:rsidP="007C4FC0">
      <w:pPr>
        <w:spacing w:line="360" w:lineRule="auto"/>
        <w:ind w:firstLine="0"/>
        <w:jc w:val="center"/>
        <w:rPr>
          <w:rFonts w:eastAsia="Times New Roman" w:cs="Times New Roman"/>
          <w:b/>
          <w:bCs/>
          <w:color w:val="222222"/>
          <w:sz w:val="28"/>
          <w:szCs w:val="28"/>
          <w:shd w:val="clear" w:color="auto" w:fill="FFFFFF"/>
          <w:lang w:eastAsia="es-MX"/>
        </w:rPr>
      </w:pPr>
      <w:r w:rsidRPr="007C4FC0">
        <w:rPr>
          <w:rFonts w:eastAsia="Times New Roman" w:cs="Times New Roman"/>
          <w:b/>
          <w:bCs/>
          <w:color w:val="222222"/>
          <w:sz w:val="28"/>
          <w:szCs w:val="28"/>
          <w:shd w:val="clear" w:color="auto" w:fill="FFFFFF"/>
          <w:lang w:eastAsia="es-MX"/>
        </w:rPr>
        <w:lastRenderedPageBreak/>
        <w:t>Futuras líneas de investigación</w:t>
      </w:r>
    </w:p>
    <w:p w14:paraId="3040C5CD" w14:textId="1EC292BD" w:rsidR="00CB485D" w:rsidRDefault="00122798" w:rsidP="007C4FC0">
      <w:pPr>
        <w:spacing w:line="360" w:lineRule="auto"/>
        <w:jc w:val="both"/>
      </w:pPr>
      <w:r>
        <w:t xml:space="preserve">Uno de los temas que no se pudieron abordar en esta investigación fue el </w:t>
      </w:r>
      <w:r w:rsidR="002E766B">
        <w:t xml:space="preserve">tipo de </w:t>
      </w:r>
      <w:r w:rsidR="005951F7">
        <w:t>materia</w:t>
      </w:r>
      <w:r>
        <w:t xml:space="preserve"> en que se</w:t>
      </w:r>
      <w:r w:rsidR="003D6568">
        <w:t xml:space="preserve"> </w:t>
      </w:r>
      <w:r w:rsidR="00CB485D">
        <w:t>encu</w:t>
      </w:r>
      <w:r w:rsidR="00FB44A6">
        <w:t>e</w:t>
      </w:r>
      <w:r w:rsidR="00CB485D">
        <w:t xml:space="preserve">ntran trabajando actualmente las clínicas jurídicas de nuestro país </w:t>
      </w:r>
      <w:r w:rsidR="004342CE">
        <w:t>(</w:t>
      </w:r>
      <w:r>
        <w:t>es decir, clínicas enfocadas en derecho penal, civil, familiar, etc.</w:t>
      </w:r>
      <w:r w:rsidR="004342CE">
        <w:t>).</w:t>
      </w:r>
      <w:r>
        <w:t xml:space="preserve"> </w:t>
      </w:r>
      <w:r w:rsidR="004342CE">
        <w:t xml:space="preserve">En un futuro trabajo, esto servirá para </w:t>
      </w:r>
      <w:r w:rsidR="00CB485D">
        <w:t xml:space="preserve">conocer la metodología </w:t>
      </w:r>
      <w:r w:rsidR="004342CE">
        <w:t>usada</w:t>
      </w:r>
      <w:r w:rsidR="00CB485D">
        <w:t xml:space="preserve"> </w:t>
      </w:r>
      <w:r w:rsidR="004342CE">
        <w:t>con</w:t>
      </w:r>
      <w:r w:rsidR="00CB485D">
        <w:t xml:space="preserve"> </w:t>
      </w:r>
      <w:r>
        <w:t>los estudiantes</w:t>
      </w:r>
      <w:r w:rsidR="004342CE">
        <w:t xml:space="preserve">, y luego para implementarla </w:t>
      </w:r>
      <w:r w:rsidR="00CB485D">
        <w:t xml:space="preserve">en </w:t>
      </w:r>
      <w:r w:rsidR="004342CE">
        <w:t>otras</w:t>
      </w:r>
      <w:r w:rsidR="00CB485D">
        <w:t xml:space="preserve"> universidad</w:t>
      </w:r>
      <w:r w:rsidR="004342CE">
        <w:t>es, si fuera conveniente</w:t>
      </w:r>
      <w:r w:rsidR="005951F7">
        <w:t xml:space="preserve">. </w:t>
      </w:r>
    </w:p>
    <w:p w14:paraId="131BE260" w14:textId="08F43073" w:rsidR="00244797" w:rsidRDefault="00CB485D" w:rsidP="007C4FC0">
      <w:pPr>
        <w:spacing w:line="360" w:lineRule="auto"/>
        <w:jc w:val="both"/>
      </w:pPr>
      <w:r>
        <w:t xml:space="preserve">Otro punto importante será la realización de </w:t>
      </w:r>
      <w:r w:rsidR="00FB44A6">
        <w:t>instrumentos</w:t>
      </w:r>
      <w:r>
        <w:t xml:space="preserve"> dirigid</w:t>
      </w:r>
      <w:r w:rsidR="00FB44A6">
        <w:t>o</w:t>
      </w:r>
      <w:r>
        <w:t>s no s</w:t>
      </w:r>
      <w:r w:rsidR="004342CE">
        <w:t>o</w:t>
      </w:r>
      <w:r>
        <w:t>lo hacia los alumnos</w:t>
      </w:r>
      <w:r w:rsidR="004342CE">
        <w:t>,</w:t>
      </w:r>
      <w:r>
        <w:t xml:space="preserve"> sino también hac</w:t>
      </w:r>
      <w:r w:rsidR="004342CE">
        <w:t>i</w:t>
      </w:r>
      <w:r>
        <w:t>a los usuarios</w:t>
      </w:r>
      <w:r w:rsidR="004342CE">
        <w:t>, pues de esa forma se podrá contrastar</w:t>
      </w:r>
      <w:r>
        <w:t xml:space="preserve"> la </w:t>
      </w:r>
      <w:r w:rsidR="004342CE">
        <w:t>percepción</w:t>
      </w:r>
      <w:r>
        <w:t xml:space="preserve"> </w:t>
      </w:r>
      <w:r w:rsidR="004342CE">
        <w:t>de</w:t>
      </w:r>
      <w:r>
        <w:t xml:space="preserve"> </w:t>
      </w:r>
      <w:r w:rsidR="004342CE">
        <w:t xml:space="preserve">ambos </w:t>
      </w:r>
      <w:r>
        <w:t>acerca de la enseñanza clínica</w:t>
      </w:r>
      <w:r w:rsidR="004342CE">
        <w:t>,</w:t>
      </w:r>
      <w:r>
        <w:t xml:space="preserve"> y si consideran que es importante </w:t>
      </w:r>
      <w:r w:rsidR="004342CE">
        <w:t xml:space="preserve">emplearla </w:t>
      </w:r>
      <w:r>
        <w:t xml:space="preserve">en más universidades de </w:t>
      </w:r>
      <w:r w:rsidR="004342CE">
        <w:t>d</w:t>
      </w:r>
      <w:r>
        <w:t xml:space="preserve">erecho. </w:t>
      </w:r>
    </w:p>
    <w:p w14:paraId="2E11E455" w14:textId="77777777" w:rsidR="00BF5EBB" w:rsidRDefault="00BF5EBB" w:rsidP="00BF5EBB">
      <w:pPr>
        <w:ind w:firstLine="0"/>
        <w:rPr>
          <w:b/>
          <w:bCs/>
          <w:sz w:val="32"/>
          <w:szCs w:val="32"/>
        </w:rPr>
      </w:pPr>
    </w:p>
    <w:p w14:paraId="511578DE" w14:textId="6F731C4F" w:rsidR="007A5BCD" w:rsidRPr="00BF5EBB" w:rsidRDefault="00D33DDC" w:rsidP="00BF5EBB">
      <w:pPr>
        <w:ind w:firstLine="0"/>
        <w:rPr>
          <w:rFonts w:asciiTheme="minorHAnsi" w:hAnsiTheme="minorHAnsi" w:cstheme="minorHAnsi"/>
          <w:b/>
          <w:bCs/>
          <w:sz w:val="28"/>
          <w:szCs w:val="28"/>
        </w:rPr>
      </w:pPr>
      <w:r w:rsidRPr="00BF5EBB">
        <w:rPr>
          <w:rFonts w:asciiTheme="minorHAnsi" w:hAnsiTheme="minorHAnsi" w:cstheme="minorHAnsi"/>
          <w:b/>
          <w:bCs/>
          <w:sz w:val="28"/>
          <w:szCs w:val="28"/>
        </w:rPr>
        <w:t>Referencias</w:t>
      </w:r>
    </w:p>
    <w:p w14:paraId="02788AA6" w14:textId="09E0A51A" w:rsidR="00CD5B88" w:rsidRDefault="00CD5B88" w:rsidP="00BF5EBB">
      <w:pPr>
        <w:spacing w:line="360" w:lineRule="auto"/>
        <w:ind w:left="709" w:hanging="709"/>
        <w:jc w:val="both"/>
      </w:pPr>
      <w:r w:rsidRPr="00D07A7E">
        <w:t xml:space="preserve">Asociación Nacional de Facultades, Escuelas de Derecho, Departamentos de Derecho e Institutos de Investigación Jurídica A. C. (ANFADE) (1 de septiembre de 2021). </w:t>
      </w:r>
      <w:r w:rsidR="002B18CB" w:rsidRPr="002B18CB">
        <w:rPr>
          <w:i/>
        </w:rPr>
        <w:t>Instituciones afiliadas</w:t>
      </w:r>
      <w:r w:rsidR="002B18CB">
        <w:t xml:space="preserve">. </w:t>
      </w:r>
      <w:r w:rsidRPr="00D07A7E">
        <w:t xml:space="preserve">Recuperado de </w:t>
      </w:r>
      <w:r w:rsidRPr="00BF5EBB">
        <w:t>http://www.anfade.org.mx/docs/InstitucionesAfiliadas2017.pdf</w:t>
      </w:r>
      <w:r>
        <w:t xml:space="preserve"> </w:t>
      </w:r>
    </w:p>
    <w:p w14:paraId="3206E0A9" w14:textId="1CEE74ED" w:rsidR="00CD5B88" w:rsidRPr="00D07A7E" w:rsidRDefault="00CD5B88" w:rsidP="00BF5EBB">
      <w:pPr>
        <w:spacing w:line="360" w:lineRule="auto"/>
        <w:ind w:left="709" w:hanging="709"/>
        <w:jc w:val="both"/>
      </w:pPr>
      <w:r w:rsidRPr="00D07A7E">
        <w:t xml:space="preserve">Carbonell, M. (2014). </w:t>
      </w:r>
      <w:r w:rsidRPr="002B18CB">
        <w:t>¿</w:t>
      </w:r>
      <w:r w:rsidRPr="002B18CB">
        <w:rPr>
          <w:iCs/>
        </w:rPr>
        <w:t>Demasiados abogados?</w:t>
      </w:r>
      <w:r w:rsidRPr="00D07A7E">
        <w:rPr>
          <w:i/>
          <w:iCs/>
        </w:rPr>
        <w:t xml:space="preserve"> Hechos y </w:t>
      </w:r>
      <w:r w:rsidR="002B18CB">
        <w:rPr>
          <w:i/>
          <w:iCs/>
        </w:rPr>
        <w:t>D</w:t>
      </w:r>
      <w:r w:rsidRPr="00D07A7E">
        <w:rPr>
          <w:i/>
          <w:iCs/>
        </w:rPr>
        <w:t>erechos</w:t>
      </w:r>
      <w:r w:rsidR="002B18CB">
        <w:rPr>
          <w:i/>
          <w:iCs/>
        </w:rPr>
        <w:t>,</w:t>
      </w:r>
      <w:r w:rsidRPr="00D07A7E">
        <w:rPr>
          <w:i/>
          <w:iCs/>
        </w:rPr>
        <w:t xml:space="preserve"> 1</w:t>
      </w:r>
      <w:r w:rsidRPr="00D07A7E">
        <w:rPr>
          <w:iCs/>
        </w:rPr>
        <w:t>(23)</w:t>
      </w:r>
      <w:r w:rsidRPr="00D07A7E">
        <w:t xml:space="preserve">. </w:t>
      </w:r>
      <w:r w:rsidRPr="00D07A7E">
        <w:rPr>
          <w:rFonts w:cs="Times New Roman"/>
          <w:szCs w:val="24"/>
        </w:rPr>
        <w:t xml:space="preserve">Recuperado de </w:t>
      </w:r>
      <w:r w:rsidRPr="00BF5EBB">
        <w:t>https://revistas.juridicas.unam.mx/index.php/hechos-y-derechos/article/view/7115/9051</w:t>
      </w:r>
      <w:r w:rsidRPr="00D07A7E">
        <w:t xml:space="preserve"> </w:t>
      </w:r>
    </w:p>
    <w:p w14:paraId="4CE58A89" w14:textId="5567741E" w:rsidR="00CD5B88" w:rsidRPr="00D07A7E" w:rsidRDefault="00CD5B88" w:rsidP="00BF5EBB">
      <w:pPr>
        <w:spacing w:line="360" w:lineRule="auto"/>
        <w:ind w:left="709" w:hanging="709"/>
        <w:jc w:val="both"/>
        <w:rPr>
          <w:lang w:val="es-ES"/>
        </w:rPr>
      </w:pPr>
      <w:r w:rsidRPr="00D07A7E">
        <w:rPr>
          <w:lang w:val="es-ES"/>
        </w:rPr>
        <w:t xml:space="preserve">Cárdenas, M., Castro, R. y Mora, A., (2020). </w:t>
      </w:r>
      <w:r w:rsidRPr="004B5AC8">
        <w:rPr>
          <w:iCs/>
          <w:lang w:val="es-ES"/>
        </w:rPr>
        <w:t>La implementación de las clínicas jurídicas en las facultades de derecho en México</w:t>
      </w:r>
      <w:r w:rsidRPr="00D07A7E">
        <w:rPr>
          <w:lang w:val="es-ES"/>
        </w:rPr>
        <w:t xml:space="preserve">. </w:t>
      </w:r>
      <w:r w:rsidR="002B18CB">
        <w:rPr>
          <w:lang w:val="es-ES"/>
        </w:rPr>
        <w:t xml:space="preserve">En Cáceres, E. (coord.), </w:t>
      </w:r>
      <w:r w:rsidR="002B18CB" w:rsidRPr="004B5AC8">
        <w:rPr>
          <w:i/>
          <w:lang w:val="es-ES"/>
        </w:rPr>
        <w:t>Pasos hacia una revolución en la enseñanza del derecho en el sistema romano-gemánico</w:t>
      </w:r>
      <w:r w:rsidR="002B18CB">
        <w:rPr>
          <w:lang w:val="es-ES"/>
        </w:rPr>
        <w:t xml:space="preserve"> (pp. 687-700). </w:t>
      </w:r>
      <w:r w:rsidRPr="00D07A7E">
        <w:rPr>
          <w:lang w:val="es-ES"/>
        </w:rPr>
        <w:t xml:space="preserve">Recuperado de </w:t>
      </w:r>
      <w:hyperlink r:id="rId11" w:history="1">
        <w:r w:rsidRPr="00D07A7E">
          <w:rPr>
            <w:lang w:val="es-ES"/>
          </w:rPr>
          <w:t>https://archivos.juridicas.unam.mx/www/bjv/libros/13/6350/39.pdf</w:t>
        </w:r>
      </w:hyperlink>
    </w:p>
    <w:p w14:paraId="1D008D20" w14:textId="75150C65" w:rsidR="00CD5B88" w:rsidRDefault="00CD5B88" w:rsidP="00BF5EBB">
      <w:pPr>
        <w:spacing w:line="360" w:lineRule="auto"/>
        <w:ind w:left="709" w:hanging="709"/>
        <w:jc w:val="both"/>
        <w:rPr>
          <w:rStyle w:val="Hipervnculo"/>
          <w:lang w:val="es-ES"/>
        </w:rPr>
      </w:pPr>
      <w:r w:rsidRPr="00D07A7E">
        <w:rPr>
          <w:lang w:val="es-ES"/>
        </w:rPr>
        <w:t xml:space="preserve">De la Torre, S. y Violant, V. (2002). </w:t>
      </w:r>
      <w:r w:rsidRPr="002B18CB">
        <w:rPr>
          <w:iCs/>
          <w:lang w:val="es-ES"/>
        </w:rPr>
        <w:t>Estrategias creativas en la enseñanza universitaria</w:t>
      </w:r>
      <w:r w:rsidRPr="00D07A7E">
        <w:rPr>
          <w:lang w:val="es-ES"/>
        </w:rPr>
        <w:t>.</w:t>
      </w:r>
      <w:r w:rsidR="002B18CB">
        <w:rPr>
          <w:lang w:val="es-ES"/>
        </w:rPr>
        <w:t xml:space="preserve"> </w:t>
      </w:r>
      <w:r w:rsidR="002B18CB" w:rsidRPr="002B18CB">
        <w:rPr>
          <w:i/>
          <w:lang w:val="es-ES"/>
        </w:rPr>
        <w:t>Creatividad y Sociedad</w:t>
      </w:r>
      <w:r w:rsidR="002B18CB">
        <w:rPr>
          <w:lang w:val="es-ES"/>
        </w:rPr>
        <w:t xml:space="preserve">, </w:t>
      </w:r>
      <w:r w:rsidR="002B18CB" w:rsidRPr="002B18CB">
        <w:rPr>
          <w:i/>
          <w:lang w:val="es-ES"/>
        </w:rPr>
        <w:t>3</w:t>
      </w:r>
      <w:r w:rsidR="002B18CB">
        <w:rPr>
          <w:lang w:val="es-ES"/>
        </w:rPr>
        <w:t>, 21-47.</w:t>
      </w:r>
      <w:r w:rsidRPr="00D07A7E">
        <w:rPr>
          <w:lang w:val="es-ES"/>
        </w:rPr>
        <w:t xml:space="preserve"> Recuperado de </w:t>
      </w:r>
      <w:r w:rsidRPr="00BF5EBB">
        <w:rPr>
          <w:lang w:val="es-ES"/>
        </w:rPr>
        <w:t>http://www.ub.edu/sentipensar/pdf/saturnino/estrategias_creativas_universitaria.pdf</w:t>
      </w:r>
    </w:p>
    <w:p w14:paraId="196C5FFD" w14:textId="77777777" w:rsidR="00CD5B88" w:rsidRPr="00D07A7E" w:rsidRDefault="00CD5B88" w:rsidP="00BF5EBB">
      <w:pPr>
        <w:spacing w:line="360" w:lineRule="auto"/>
        <w:ind w:left="709" w:hanging="709"/>
        <w:jc w:val="both"/>
        <w:rPr>
          <w:color w:val="000000" w:themeColor="text1"/>
          <w:lang w:val="es-ES"/>
        </w:rPr>
      </w:pPr>
      <w:r w:rsidRPr="00D07A7E">
        <w:rPr>
          <w:rStyle w:val="Hipervnculo"/>
          <w:color w:val="000000" w:themeColor="text1"/>
          <w:u w:val="none"/>
          <w:lang w:val="es-ES"/>
        </w:rPr>
        <w:t xml:space="preserve">Tébar, L. (2009). </w:t>
      </w:r>
      <w:r w:rsidRPr="00D07A7E">
        <w:rPr>
          <w:rStyle w:val="Hipervnculo"/>
          <w:i/>
          <w:iCs/>
          <w:color w:val="000000" w:themeColor="text1"/>
          <w:u w:val="none"/>
          <w:lang w:val="es-ES"/>
        </w:rPr>
        <w:t>El profesor mediador del aprendizaje</w:t>
      </w:r>
      <w:r w:rsidRPr="00D07A7E">
        <w:rPr>
          <w:rStyle w:val="Hipervnculo"/>
          <w:i/>
          <w:iCs/>
          <w:color w:val="000000" w:themeColor="text1"/>
          <w:lang w:val="es-ES"/>
        </w:rPr>
        <w:t>.</w:t>
      </w:r>
      <w:r w:rsidRPr="00D07A7E">
        <w:rPr>
          <w:rStyle w:val="Hipervnculo"/>
          <w:color w:val="000000" w:themeColor="text1"/>
          <w:u w:val="none"/>
          <w:lang w:val="es-ES"/>
        </w:rPr>
        <w:t xml:space="preserve"> Bogotá</w:t>
      </w:r>
      <w:r w:rsidRPr="00D07A7E">
        <w:rPr>
          <w:rStyle w:val="Hipervnculo"/>
          <w:color w:val="000000" w:themeColor="text1"/>
          <w:lang w:val="es-ES"/>
        </w:rPr>
        <w:t>:</w:t>
      </w:r>
      <w:r w:rsidRPr="00D07A7E">
        <w:rPr>
          <w:rStyle w:val="Hipervnculo"/>
          <w:color w:val="000000" w:themeColor="text1"/>
          <w:u w:val="none"/>
          <w:lang w:val="es-ES"/>
        </w:rPr>
        <w:t xml:space="preserve"> Editorial Magisterio.</w:t>
      </w:r>
    </w:p>
    <w:p w14:paraId="6DAB36A3" w14:textId="0CD5FFDF" w:rsidR="00CD5B88" w:rsidRDefault="00CD5B88" w:rsidP="00BF5EBB">
      <w:pPr>
        <w:spacing w:line="360" w:lineRule="auto"/>
        <w:ind w:left="709" w:hanging="709"/>
        <w:jc w:val="both"/>
        <w:rPr>
          <w:lang w:val="es-ES"/>
        </w:rPr>
      </w:pPr>
      <w:r w:rsidRPr="00D07A7E">
        <w:rPr>
          <w:lang w:val="es-ES"/>
        </w:rPr>
        <w:t>Torres</w:t>
      </w:r>
      <w:r w:rsidR="0041418E">
        <w:rPr>
          <w:lang w:val="es-ES"/>
        </w:rPr>
        <w:t xml:space="preserve"> Villar</w:t>
      </w:r>
      <w:r w:rsidR="00E43A67">
        <w:rPr>
          <w:lang w:val="es-ES"/>
        </w:rPr>
        <w:t>r</w:t>
      </w:r>
      <w:r w:rsidR="0041418E">
        <w:rPr>
          <w:lang w:val="es-ES"/>
        </w:rPr>
        <w:t>eal</w:t>
      </w:r>
      <w:r w:rsidRPr="00D07A7E">
        <w:rPr>
          <w:lang w:val="es-ES"/>
        </w:rPr>
        <w:t xml:space="preserve">, M. (2013). </w:t>
      </w:r>
      <w:r w:rsidRPr="00D07A7E">
        <w:rPr>
          <w:i/>
          <w:iCs/>
          <w:lang w:val="es-ES"/>
        </w:rPr>
        <w:t>La enseñanza clínica del derecho: una forma de educación para el cambio social. La experiencia del grupo de acciones públicas de la Universidad del Rosario</w:t>
      </w:r>
      <w:r w:rsidRPr="00D07A7E">
        <w:rPr>
          <w:lang w:val="es-ES"/>
        </w:rPr>
        <w:t xml:space="preserve">. Recuperado de </w:t>
      </w:r>
      <w:r w:rsidRPr="00BF5EBB">
        <w:rPr>
          <w:lang w:val="es-ES"/>
        </w:rPr>
        <w:t>https://www.redalyc.org/pdf/1514/151430876007.pdf</w:t>
      </w:r>
      <w:r>
        <w:rPr>
          <w:lang w:val="es-ES"/>
        </w:rPr>
        <w:t xml:space="preserve"> </w:t>
      </w:r>
    </w:p>
    <w:p w14:paraId="0FFE5D83" w14:textId="242F9A82" w:rsidR="00A05B15" w:rsidRDefault="00A05B15" w:rsidP="00BF5EBB">
      <w:pPr>
        <w:spacing w:line="360" w:lineRule="auto"/>
        <w:ind w:left="709" w:hanging="709"/>
        <w:jc w:val="both"/>
        <w:rPr>
          <w:lang w:val="es-ES"/>
        </w:rPr>
      </w:pPr>
      <w:r>
        <w:rPr>
          <w:lang w:val="es-ES"/>
        </w:rPr>
        <w:t xml:space="preserve">Ética Psicológica, (22 de noviembre de 2021), Recuperado de </w:t>
      </w:r>
      <w:r w:rsidRPr="00BF5EBB">
        <w:rPr>
          <w:lang w:val="es-ES"/>
        </w:rPr>
        <w:t>http://eticapsicologica.org/index.php/info-investigacion/item/20-principio-de-justicia?start=1</w:t>
      </w:r>
      <w:r>
        <w:rPr>
          <w:lang w:val="es-ES"/>
        </w:rPr>
        <w:t xml:space="preserve"> </w:t>
      </w:r>
    </w:p>
    <w:p w14:paraId="50A7EB35" w14:textId="345EE14B" w:rsidR="00CD5B88" w:rsidRDefault="00CD5B88" w:rsidP="00BF5EBB">
      <w:pPr>
        <w:spacing w:line="360" w:lineRule="auto"/>
        <w:ind w:left="709" w:hanging="709"/>
        <w:jc w:val="both"/>
        <w:rPr>
          <w:rStyle w:val="Hipervnculo"/>
          <w:lang w:val="es-ES"/>
        </w:rPr>
      </w:pPr>
      <w:r w:rsidRPr="00D07A7E">
        <w:rPr>
          <w:lang w:val="es-ES"/>
        </w:rPr>
        <w:lastRenderedPageBreak/>
        <w:t xml:space="preserve">Witker, J. (2007). </w:t>
      </w:r>
      <w:r w:rsidRPr="00D07A7E">
        <w:rPr>
          <w:iCs/>
          <w:lang w:val="es-ES"/>
        </w:rPr>
        <w:t>La enseñanza clínica como recurso de aprendizaje jurídico.</w:t>
      </w:r>
      <w:r w:rsidRPr="00D07A7E">
        <w:rPr>
          <w:lang w:val="es-ES"/>
        </w:rPr>
        <w:t xml:space="preserve"> </w:t>
      </w:r>
      <w:r w:rsidRPr="00D07A7E">
        <w:rPr>
          <w:i/>
          <w:lang w:val="es-ES"/>
        </w:rPr>
        <w:t>Revista sobre la enseñanza del Derecho</w:t>
      </w:r>
      <w:r w:rsidRPr="00D07A7E">
        <w:rPr>
          <w:lang w:val="es-ES"/>
        </w:rPr>
        <w:t xml:space="preserve">, (10), 181-207. Recuperado de </w:t>
      </w:r>
      <w:r w:rsidRPr="00BF5EBB">
        <w:rPr>
          <w:lang w:val="es-ES"/>
        </w:rPr>
        <w:t>http://historico.juridicas.unam.mx/publica/librev/rev/acdmia/cont/10/ei/ei10.pdf</w:t>
      </w:r>
    </w:p>
    <w:p w14:paraId="27D1DB02" w14:textId="77777777" w:rsidR="00CD5B88" w:rsidRPr="007E2955" w:rsidRDefault="00CD5B88" w:rsidP="00CD5B88">
      <w:pPr>
        <w:ind w:left="709" w:hanging="709"/>
        <w:jc w:val="both"/>
        <w:rPr>
          <w:rStyle w:val="Hipervnculo"/>
          <w:color w:val="auto"/>
          <w:u w:val="none"/>
          <w:lang w:val="es-ES"/>
        </w:rPr>
      </w:pPr>
    </w:p>
    <w:p w14:paraId="56A09FF2" w14:textId="77777777" w:rsidR="00CD5B88" w:rsidRPr="00CD5B88" w:rsidRDefault="00CD5B88" w:rsidP="007A5BCD">
      <w:pPr>
        <w:jc w:val="center"/>
        <w:rPr>
          <w:b/>
          <w:bCs/>
          <w:sz w:val="32"/>
          <w:szCs w:val="32"/>
          <w:lang w:val="es-ES"/>
        </w:rPr>
      </w:pPr>
    </w:p>
    <w:sectPr w:rsidR="00CD5B88" w:rsidRPr="00CD5B88" w:rsidSect="005C1640">
      <w:headerReference w:type="even" r:id="rId12"/>
      <w:headerReference w:type="default" r:id="rId13"/>
      <w:footerReference w:type="default" r:id="rId14"/>
      <w:pgSz w:w="12240" w:h="15840"/>
      <w:pgMar w:top="1276" w:right="1418" w:bottom="851" w:left="1418" w:header="142" w:footer="2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F5E86" w14:textId="77777777" w:rsidR="00095AA3" w:rsidRDefault="00095AA3" w:rsidP="00B46BD8">
      <w:pPr>
        <w:spacing w:line="240" w:lineRule="auto"/>
      </w:pPr>
      <w:r>
        <w:separator/>
      </w:r>
    </w:p>
  </w:endnote>
  <w:endnote w:type="continuationSeparator" w:id="0">
    <w:p w14:paraId="45D7C9E1" w14:textId="77777777" w:rsidR="00095AA3" w:rsidRDefault="00095AA3" w:rsidP="00B46B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E40D3" w14:textId="76946F3A" w:rsidR="005C1640" w:rsidRDefault="005C1640" w:rsidP="005C1640">
    <w:pPr>
      <w:pStyle w:val="Piedepgina"/>
      <w:jc w:val="center"/>
    </w:pPr>
    <w:r w:rsidRPr="00AF6A44">
      <w:rPr>
        <w:rFonts w:asciiTheme="minorHAnsi" w:hAnsiTheme="minorHAnsi" w:cstheme="minorHAnsi"/>
        <w:b/>
        <w:bCs/>
        <w:sz w:val="22"/>
      </w:rPr>
      <w:t>Vol. 8  Núm. 16                   Julio - Diciembre 2021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82653" w14:textId="77777777" w:rsidR="00095AA3" w:rsidRDefault="00095AA3" w:rsidP="00B46BD8">
      <w:pPr>
        <w:spacing w:line="240" w:lineRule="auto"/>
      </w:pPr>
      <w:r>
        <w:separator/>
      </w:r>
    </w:p>
  </w:footnote>
  <w:footnote w:type="continuationSeparator" w:id="0">
    <w:p w14:paraId="4383DDB9" w14:textId="77777777" w:rsidR="00095AA3" w:rsidRDefault="00095AA3" w:rsidP="00B46BD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555277559"/>
      <w:docPartObj>
        <w:docPartGallery w:val="Page Numbers (Top of Page)"/>
        <w:docPartUnique/>
      </w:docPartObj>
    </w:sdtPr>
    <w:sdtEndPr>
      <w:rPr>
        <w:rStyle w:val="Nmerodepgina"/>
      </w:rPr>
    </w:sdtEndPr>
    <w:sdtContent>
      <w:p w14:paraId="186AC8D2" w14:textId="441680DB" w:rsidR="00CD5B88" w:rsidRDefault="00CD5B88" w:rsidP="00AC28A7">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72C8B23D" w14:textId="77777777" w:rsidR="00CD5B88" w:rsidRDefault="00CD5B88" w:rsidP="0094438A">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476CE" w14:textId="4C1CF5CA" w:rsidR="00CD5B88" w:rsidRDefault="005C1640" w:rsidP="005C1640">
    <w:pPr>
      <w:pStyle w:val="Encabezado"/>
      <w:ind w:right="360"/>
      <w:jc w:val="center"/>
    </w:pPr>
    <w:r>
      <w:rPr>
        <w:noProof/>
      </w:rPr>
      <w:drawing>
        <wp:inline distT="0" distB="0" distL="0" distR="0" wp14:anchorId="0E0E34E8" wp14:editId="521058AF">
          <wp:extent cx="5612130" cy="608330"/>
          <wp:effectExtent l="0" t="0" r="7620" b="127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12130" cy="6083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6353DE"/>
    <w:multiLevelType w:val="hybridMultilevel"/>
    <w:tmpl w:val="5B9CFD44"/>
    <w:lvl w:ilvl="0" w:tplc="080A000F">
      <w:start w:val="1"/>
      <w:numFmt w:val="decimal"/>
      <w:lvlText w:val="%1."/>
      <w:lvlJc w:val="left"/>
      <w:pPr>
        <w:ind w:left="862" w:hanging="360"/>
      </w:p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1" w15:restartNumberingAfterBreak="0">
    <w:nsid w:val="45102FDA"/>
    <w:multiLevelType w:val="hybridMultilevel"/>
    <w:tmpl w:val="D8C47988"/>
    <w:lvl w:ilvl="0" w:tplc="C820F156">
      <w:start w:val="1"/>
      <w:numFmt w:val="bullet"/>
      <w:lvlText w:val=""/>
      <w:lvlJc w:val="left"/>
      <w:pPr>
        <w:tabs>
          <w:tab w:val="num" w:pos="720"/>
        </w:tabs>
        <w:ind w:left="720" w:hanging="360"/>
      </w:pPr>
      <w:rPr>
        <w:rFonts w:ascii="Symbol" w:hAnsi="Symbol" w:hint="default"/>
      </w:rPr>
    </w:lvl>
    <w:lvl w:ilvl="1" w:tplc="3A88CA96" w:tentative="1">
      <w:start w:val="1"/>
      <w:numFmt w:val="bullet"/>
      <w:lvlText w:val=""/>
      <w:lvlJc w:val="left"/>
      <w:pPr>
        <w:tabs>
          <w:tab w:val="num" w:pos="1440"/>
        </w:tabs>
        <w:ind w:left="1440" w:hanging="360"/>
      </w:pPr>
      <w:rPr>
        <w:rFonts w:ascii="Symbol" w:hAnsi="Symbol" w:hint="default"/>
      </w:rPr>
    </w:lvl>
    <w:lvl w:ilvl="2" w:tplc="5AB2B1A8" w:tentative="1">
      <w:start w:val="1"/>
      <w:numFmt w:val="bullet"/>
      <w:lvlText w:val=""/>
      <w:lvlJc w:val="left"/>
      <w:pPr>
        <w:tabs>
          <w:tab w:val="num" w:pos="2160"/>
        </w:tabs>
        <w:ind w:left="2160" w:hanging="360"/>
      </w:pPr>
      <w:rPr>
        <w:rFonts w:ascii="Symbol" w:hAnsi="Symbol" w:hint="default"/>
      </w:rPr>
    </w:lvl>
    <w:lvl w:ilvl="3" w:tplc="2CF41528" w:tentative="1">
      <w:start w:val="1"/>
      <w:numFmt w:val="bullet"/>
      <w:lvlText w:val=""/>
      <w:lvlJc w:val="left"/>
      <w:pPr>
        <w:tabs>
          <w:tab w:val="num" w:pos="2880"/>
        </w:tabs>
        <w:ind w:left="2880" w:hanging="360"/>
      </w:pPr>
      <w:rPr>
        <w:rFonts w:ascii="Symbol" w:hAnsi="Symbol" w:hint="default"/>
      </w:rPr>
    </w:lvl>
    <w:lvl w:ilvl="4" w:tplc="E1A64BB0" w:tentative="1">
      <w:start w:val="1"/>
      <w:numFmt w:val="bullet"/>
      <w:lvlText w:val=""/>
      <w:lvlJc w:val="left"/>
      <w:pPr>
        <w:tabs>
          <w:tab w:val="num" w:pos="3600"/>
        </w:tabs>
        <w:ind w:left="3600" w:hanging="360"/>
      </w:pPr>
      <w:rPr>
        <w:rFonts w:ascii="Symbol" w:hAnsi="Symbol" w:hint="default"/>
      </w:rPr>
    </w:lvl>
    <w:lvl w:ilvl="5" w:tplc="0AD60E98" w:tentative="1">
      <w:start w:val="1"/>
      <w:numFmt w:val="bullet"/>
      <w:lvlText w:val=""/>
      <w:lvlJc w:val="left"/>
      <w:pPr>
        <w:tabs>
          <w:tab w:val="num" w:pos="4320"/>
        </w:tabs>
        <w:ind w:left="4320" w:hanging="360"/>
      </w:pPr>
      <w:rPr>
        <w:rFonts w:ascii="Symbol" w:hAnsi="Symbol" w:hint="default"/>
      </w:rPr>
    </w:lvl>
    <w:lvl w:ilvl="6" w:tplc="3FFE81AA" w:tentative="1">
      <w:start w:val="1"/>
      <w:numFmt w:val="bullet"/>
      <w:lvlText w:val=""/>
      <w:lvlJc w:val="left"/>
      <w:pPr>
        <w:tabs>
          <w:tab w:val="num" w:pos="5040"/>
        </w:tabs>
        <w:ind w:left="5040" w:hanging="360"/>
      </w:pPr>
      <w:rPr>
        <w:rFonts w:ascii="Symbol" w:hAnsi="Symbol" w:hint="default"/>
      </w:rPr>
    </w:lvl>
    <w:lvl w:ilvl="7" w:tplc="E3F601CA" w:tentative="1">
      <w:start w:val="1"/>
      <w:numFmt w:val="bullet"/>
      <w:lvlText w:val=""/>
      <w:lvlJc w:val="left"/>
      <w:pPr>
        <w:tabs>
          <w:tab w:val="num" w:pos="5760"/>
        </w:tabs>
        <w:ind w:left="5760" w:hanging="360"/>
      </w:pPr>
      <w:rPr>
        <w:rFonts w:ascii="Symbol" w:hAnsi="Symbol" w:hint="default"/>
      </w:rPr>
    </w:lvl>
    <w:lvl w:ilvl="8" w:tplc="F0069F50"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18A5EAA"/>
    <w:multiLevelType w:val="hybridMultilevel"/>
    <w:tmpl w:val="C6AADB3E"/>
    <w:lvl w:ilvl="0" w:tplc="53405020">
      <w:start w:val="1"/>
      <w:numFmt w:val="bullet"/>
      <w:lvlText w:val=""/>
      <w:lvlJc w:val="left"/>
      <w:pPr>
        <w:tabs>
          <w:tab w:val="num" w:pos="720"/>
        </w:tabs>
        <w:ind w:left="720" w:hanging="360"/>
      </w:pPr>
      <w:rPr>
        <w:rFonts w:ascii="Symbol" w:hAnsi="Symbol" w:hint="default"/>
      </w:rPr>
    </w:lvl>
    <w:lvl w:ilvl="1" w:tplc="6E623C7A" w:tentative="1">
      <w:start w:val="1"/>
      <w:numFmt w:val="bullet"/>
      <w:lvlText w:val=""/>
      <w:lvlJc w:val="left"/>
      <w:pPr>
        <w:tabs>
          <w:tab w:val="num" w:pos="1440"/>
        </w:tabs>
        <w:ind w:left="1440" w:hanging="360"/>
      </w:pPr>
      <w:rPr>
        <w:rFonts w:ascii="Symbol" w:hAnsi="Symbol" w:hint="default"/>
      </w:rPr>
    </w:lvl>
    <w:lvl w:ilvl="2" w:tplc="84729802" w:tentative="1">
      <w:start w:val="1"/>
      <w:numFmt w:val="bullet"/>
      <w:lvlText w:val=""/>
      <w:lvlJc w:val="left"/>
      <w:pPr>
        <w:tabs>
          <w:tab w:val="num" w:pos="2160"/>
        </w:tabs>
        <w:ind w:left="2160" w:hanging="360"/>
      </w:pPr>
      <w:rPr>
        <w:rFonts w:ascii="Symbol" w:hAnsi="Symbol" w:hint="default"/>
      </w:rPr>
    </w:lvl>
    <w:lvl w:ilvl="3" w:tplc="09D6D886" w:tentative="1">
      <w:start w:val="1"/>
      <w:numFmt w:val="bullet"/>
      <w:lvlText w:val=""/>
      <w:lvlJc w:val="left"/>
      <w:pPr>
        <w:tabs>
          <w:tab w:val="num" w:pos="2880"/>
        </w:tabs>
        <w:ind w:left="2880" w:hanging="360"/>
      </w:pPr>
      <w:rPr>
        <w:rFonts w:ascii="Symbol" w:hAnsi="Symbol" w:hint="default"/>
      </w:rPr>
    </w:lvl>
    <w:lvl w:ilvl="4" w:tplc="12EE84E4" w:tentative="1">
      <w:start w:val="1"/>
      <w:numFmt w:val="bullet"/>
      <w:lvlText w:val=""/>
      <w:lvlJc w:val="left"/>
      <w:pPr>
        <w:tabs>
          <w:tab w:val="num" w:pos="3600"/>
        </w:tabs>
        <w:ind w:left="3600" w:hanging="360"/>
      </w:pPr>
      <w:rPr>
        <w:rFonts w:ascii="Symbol" w:hAnsi="Symbol" w:hint="default"/>
      </w:rPr>
    </w:lvl>
    <w:lvl w:ilvl="5" w:tplc="9AB48FE2" w:tentative="1">
      <w:start w:val="1"/>
      <w:numFmt w:val="bullet"/>
      <w:lvlText w:val=""/>
      <w:lvlJc w:val="left"/>
      <w:pPr>
        <w:tabs>
          <w:tab w:val="num" w:pos="4320"/>
        </w:tabs>
        <w:ind w:left="4320" w:hanging="360"/>
      </w:pPr>
      <w:rPr>
        <w:rFonts w:ascii="Symbol" w:hAnsi="Symbol" w:hint="default"/>
      </w:rPr>
    </w:lvl>
    <w:lvl w:ilvl="6" w:tplc="4B8217A4" w:tentative="1">
      <w:start w:val="1"/>
      <w:numFmt w:val="bullet"/>
      <w:lvlText w:val=""/>
      <w:lvlJc w:val="left"/>
      <w:pPr>
        <w:tabs>
          <w:tab w:val="num" w:pos="5040"/>
        </w:tabs>
        <w:ind w:left="5040" w:hanging="360"/>
      </w:pPr>
      <w:rPr>
        <w:rFonts w:ascii="Symbol" w:hAnsi="Symbol" w:hint="default"/>
      </w:rPr>
    </w:lvl>
    <w:lvl w:ilvl="7" w:tplc="5C6869CE" w:tentative="1">
      <w:start w:val="1"/>
      <w:numFmt w:val="bullet"/>
      <w:lvlText w:val=""/>
      <w:lvlJc w:val="left"/>
      <w:pPr>
        <w:tabs>
          <w:tab w:val="num" w:pos="5760"/>
        </w:tabs>
        <w:ind w:left="5760" w:hanging="360"/>
      </w:pPr>
      <w:rPr>
        <w:rFonts w:ascii="Symbol" w:hAnsi="Symbol" w:hint="default"/>
      </w:rPr>
    </w:lvl>
    <w:lvl w:ilvl="8" w:tplc="8D9292FC"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64BC50B6"/>
    <w:multiLevelType w:val="hybridMultilevel"/>
    <w:tmpl w:val="143CC7EE"/>
    <w:lvl w:ilvl="0" w:tplc="957419E2">
      <w:start w:val="1"/>
      <w:numFmt w:val="bullet"/>
      <w:lvlText w:val=""/>
      <w:lvlJc w:val="left"/>
      <w:pPr>
        <w:tabs>
          <w:tab w:val="num" w:pos="720"/>
        </w:tabs>
        <w:ind w:left="720" w:hanging="360"/>
      </w:pPr>
      <w:rPr>
        <w:rFonts w:ascii="Symbol" w:hAnsi="Symbol" w:hint="default"/>
      </w:rPr>
    </w:lvl>
    <w:lvl w:ilvl="1" w:tplc="5344D8F2" w:tentative="1">
      <w:start w:val="1"/>
      <w:numFmt w:val="bullet"/>
      <w:lvlText w:val=""/>
      <w:lvlJc w:val="left"/>
      <w:pPr>
        <w:tabs>
          <w:tab w:val="num" w:pos="1440"/>
        </w:tabs>
        <w:ind w:left="1440" w:hanging="360"/>
      </w:pPr>
      <w:rPr>
        <w:rFonts w:ascii="Symbol" w:hAnsi="Symbol" w:hint="default"/>
      </w:rPr>
    </w:lvl>
    <w:lvl w:ilvl="2" w:tplc="4B4ABA84" w:tentative="1">
      <w:start w:val="1"/>
      <w:numFmt w:val="bullet"/>
      <w:lvlText w:val=""/>
      <w:lvlJc w:val="left"/>
      <w:pPr>
        <w:tabs>
          <w:tab w:val="num" w:pos="2160"/>
        </w:tabs>
        <w:ind w:left="2160" w:hanging="360"/>
      </w:pPr>
      <w:rPr>
        <w:rFonts w:ascii="Symbol" w:hAnsi="Symbol" w:hint="default"/>
      </w:rPr>
    </w:lvl>
    <w:lvl w:ilvl="3" w:tplc="F8FC82BE" w:tentative="1">
      <w:start w:val="1"/>
      <w:numFmt w:val="bullet"/>
      <w:lvlText w:val=""/>
      <w:lvlJc w:val="left"/>
      <w:pPr>
        <w:tabs>
          <w:tab w:val="num" w:pos="2880"/>
        </w:tabs>
        <w:ind w:left="2880" w:hanging="360"/>
      </w:pPr>
      <w:rPr>
        <w:rFonts w:ascii="Symbol" w:hAnsi="Symbol" w:hint="default"/>
      </w:rPr>
    </w:lvl>
    <w:lvl w:ilvl="4" w:tplc="3D8E032E" w:tentative="1">
      <w:start w:val="1"/>
      <w:numFmt w:val="bullet"/>
      <w:lvlText w:val=""/>
      <w:lvlJc w:val="left"/>
      <w:pPr>
        <w:tabs>
          <w:tab w:val="num" w:pos="3600"/>
        </w:tabs>
        <w:ind w:left="3600" w:hanging="360"/>
      </w:pPr>
      <w:rPr>
        <w:rFonts w:ascii="Symbol" w:hAnsi="Symbol" w:hint="default"/>
      </w:rPr>
    </w:lvl>
    <w:lvl w:ilvl="5" w:tplc="413850F8" w:tentative="1">
      <w:start w:val="1"/>
      <w:numFmt w:val="bullet"/>
      <w:lvlText w:val=""/>
      <w:lvlJc w:val="left"/>
      <w:pPr>
        <w:tabs>
          <w:tab w:val="num" w:pos="4320"/>
        </w:tabs>
        <w:ind w:left="4320" w:hanging="360"/>
      </w:pPr>
      <w:rPr>
        <w:rFonts w:ascii="Symbol" w:hAnsi="Symbol" w:hint="default"/>
      </w:rPr>
    </w:lvl>
    <w:lvl w:ilvl="6" w:tplc="A0369DBC" w:tentative="1">
      <w:start w:val="1"/>
      <w:numFmt w:val="bullet"/>
      <w:lvlText w:val=""/>
      <w:lvlJc w:val="left"/>
      <w:pPr>
        <w:tabs>
          <w:tab w:val="num" w:pos="5040"/>
        </w:tabs>
        <w:ind w:left="5040" w:hanging="360"/>
      </w:pPr>
      <w:rPr>
        <w:rFonts w:ascii="Symbol" w:hAnsi="Symbol" w:hint="default"/>
      </w:rPr>
    </w:lvl>
    <w:lvl w:ilvl="7" w:tplc="AEC07098" w:tentative="1">
      <w:start w:val="1"/>
      <w:numFmt w:val="bullet"/>
      <w:lvlText w:val=""/>
      <w:lvlJc w:val="left"/>
      <w:pPr>
        <w:tabs>
          <w:tab w:val="num" w:pos="5760"/>
        </w:tabs>
        <w:ind w:left="5760" w:hanging="360"/>
      </w:pPr>
      <w:rPr>
        <w:rFonts w:ascii="Symbol" w:hAnsi="Symbol" w:hint="default"/>
      </w:rPr>
    </w:lvl>
    <w:lvl w:ilvl="8" w:tplc="D5443A8E"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71227B91"/>
    <w:multiLevelType w:val="hybridMultilevel"/>
    <w:tmpl w:val="6128CED8"/>
    <w:lvl w:ilvl="0" w:tplc="DD164C7A">
      <w:start w:val="1"/>
      <w:numFmt w:val="bullet"/>
      <w:lvlText w:val=""/>
      <w:lvlJc w:val="left"/>
      <w:pPr>
        <w:tabs>
          <w:tab w:val="num" w:pos="720"/>
        </w:tabs>
        <w:ind w:left="720" w:hanging="360"/>
      </w:pPr>
      <w:rPr>
        <w:rFonts w:ascii="Symbol" w:hAnsi="Symbol" w:hint="default"/>
      </w:rPr>
    </w:lvl>
    <w:lvl w:ilvl="1" w:tplc="758E2D12" w:tentative="1">
      <w:start w:val="1"/>
      <w:numFmt w:val="bullet"/>
      <w:lvlText w:val=""/>
      <w:lvlJc w:val="left"/>
      <w:pPr>
        <w:tabs>
          <w:tab w:val="num" w:pos="1440"/>
        </w:tabs>
        <w:ind w:left="1440" w:hanging="360"/>
      </w:pPr>
      <w:rPr>
        <w:rFonts w:ascii="Symbol" w:hAnsi="Symbol" w:hint="default"/>
      </w:rPr>
    </w:lvl>
    <w:lvl w:ilvl="2" w:tplc="6E727AB8" w:tentative="1">
      <w:start w:val="1"/>
      <w:numFmt w:val="bullet"/>
      <w:lvlText w:val=""/>
      <w:lvlJc w:val="left"/>
      <w:pPr>
        <w:tabs>
          <w:tab w:val="num" w:pos="2160"/>
        </w:tabs>
        <w:ind w:left="2160" w:hanging="360"/>
      </w:pPr>
      <w:rPr>
        <w:rFonts w:ascii="Symbol" w:hAnsi="Symbol" w:hint="default"/>
      </w:rPr>
    </w:lvl>
    <w:lvl w:ilvl="3" w:tplc="7A4AE098" w:tentative="1">
      <w:start w:val="1"/>
      <w:numFmt w:val="bullet"/>
      <w:lvlText w:val=""/>
      <w:lvlJc w:val="left"/>
      <w:pPr>
        <w:tabs>
          <w:tab w:val="num" w:pos="2880"/>
        </w:tabs>
        <w:ind w:left="2880" w:hanging="360"/>
      </w:pPr>
      <w:rPr>
        <w:rFonts w:ascii="Symbol" w:hAnsi="Symbol" w:hint="default"/>
      </w:rPr>
    </w:lvl>
    <w:lvl w:ilvl="4" w:tplc="C41E4A2C" w:tentative="1">
      <w:start w:val="1"/>
      <w:numFmt w:val="bullet"/>
      <w:lvlText w:val=""/>
      <w:lvlJc w:val="left"/>
      <w:pPr>
        <w:tabs>
          <w:tab w:val="num" w:pos="3600"/>
        </w:tabs>
        <w:ind w:left="3600" w:hanging="360"/>
      </w:pPr>
      <w:rPr>
        <w:rFonts w:ascii="Symbol" w:hAnsi="Symbol" w:hint="default"/>
      </w:rPr>
    </w:lvl>
    <w:lvl w:ilvl="5" w:tplc="EBFA98C0" w:tentative="1">
      <w:start w:val="1"/>
      <w:numFmt w:val="bullet"/>
      <w:lvlText w:val=""/>
      <w:lvlJc w:val="left"/>
      <w:pPr>
        <w:tabs>
          <w:tab w:val="num" w:pos="4320"/>
        </w:tabs>
        <w:ind w:left="4320" w:hanging="360"/>
      </w:pPr>
      <w:rPr>
        <w:rFonts w:ascii="Symbol" w:hAnsi="Symbol" w:hint="default"/>
      </w:rPr>
    </w:lvl>
    <w:lvl w:ilvl="6" w:tplc="8772B1E2" w:tentative="1">
      <w:start w:val="1"/>
      <w:numFmt w:val="bullet"/>
      <w:lvlText w:val=""/>
      <w:lvlJc w:val="left"/>
      <w:pPr>
        <w:tabs>
          <w:tab w:val="num" w:pos="5040"/>
        </w:tabs>
        <w:ind w:left="5040" w:hanging="360"/>
      </w:pPr>
      <w:rPr>
        <w:rFonts w:ascii="Symbol" w:hAnsi="Symbol" w:hint="default"/>
      </w:rPr>
    </w:lvl>
    <w:lvl w:ilvl="7" w:tplc="BA003942" w:tentative="1">
      <w:start w:val="1"/>
      <w:numFmt w:val="bullet"/>
      <w:lvlText w:val=""/>
      <w:lvlJc w:val="left"/>
      <w:pPr>
        <w:tabs>
          <w:tab w:val="num" w:pos="5760"/>
        </w:tabs>
        <w:ind w:left="5760" w:hanging="360"/>
      </w:pPr>
      <w:rPr>
        <w:rFonts w:ascii="Symbol" w:hAnsi="Symbol" w:hint="default"/>
      </w:rPr>
    </w:lvl>
    <w:lvl w:ilvl="8" w:tplc="1478B7B8" w:tentative="1">
      <w:start w:val="1"/>
      <w:numFmt w:val="bullet"/>
      <w:lvlText w:val=""/>
      <w:lvlJc w:val="left"/>
      <w:pPr>
        <w:tabs>
          <w:tab w:val="num" w:pos="6480"/>
        </w:tabs>
        <w:ind w:left="6480" w:hanging="360"/>
      </w:pPr>
      <w:rPr>
        <w:rFonts w:ascii="Symbol" w:hAnsi="Symbol"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B1F"/>
    <w:rsid w:val="00081C44"/>
    <w:rsid w:val="00086B93"/>
    <w:rsid w:val="00086E0B"/>
    <w:rsid w:val="00095AA3"/>
    <w:rsid w:val="000A2136"/>
    <w:rsid w:val="000A4955"/>
    <w:rsid w:val="000B4221"/>
    <w:rsid w:val="000C266E"/>
    <w:rsid w:val="000C4C84"/>
    <w:rsid w:val="000C6160"/>
    <w:rsid w:val="000E0CBA"/>
    <w:rsid w:val="000F2210"/>
    <w:rsid w:val="001215C6"/>
    <w:rsid w:val="00122798"/>
    <w:rsid w:val="0012545B"/>
    <w:rsid w:val="0015196A"/>
    <w:rsid w:val="00165275"/>
    <w:rsid w:val="00173173"/>
    <w:rsid w:val="001807C7"/>
    <w:rsid w:val="0019398D"/>
    <w:rsid w:val="001B2565"/>
    <w:rsid w:val="001B7E4E"/>
    <w:rsid w:val="001D0C1A"/>
    <w:rsid w:val="001E27AB"/>
    <w:rsid w:val="001F4FAB"/>
    <w:rsid w:val="002113B9"/>
    <w:rsid w:val="0022271C"/>
    <w:rsid w:val="002236B6"/>
    <w:rsid w:val="0023614B"/>
    <w:rsid w:val="00237F74"/>
    <w:rsid w:val="00244797"/>
    <w:rsid w:val="00246BB6"/>
    <w:rsid w:val="00250D6B"/>
    <w:rsid w:val="002510AC"/>
    <w:rsid w:val="00256293"/>
    <w:rsid w:val="00264DC8"/>
    <w:rsid w:val="002661BA"/>
    <w:rsid w:val="00276968"/>
    <w:rsid w:val="00285133"/>
    <w:rsid w:val="00285381"/>
    <w:rsid w:val="00285B18"/>
    <w:rsid w:val="00294363"/>
    <w:rsid w:val="00295389"/>
    <w:rsid w:val="00296D1A"/>
    <w:rsid w:val="002A2B27"/>
    <w:rsid w:val="002A7081"/>
    <w:rsid w:val="002B18CB"/>
    <w:rsid w:val="002C0AE2"/>
    <w:rsid w:val="002C2C25"/>
    <w:rsid w:val="002D1A00"/>
    <w:rsid w:val="002D319D"/>
    <w:rsid w:val="002E19D6"/>
    <w:rsid w:val="002E766B"/>
    <w:rsid w:val="002F58A6"/>
    <w:rsid w:val="002F7005"/>
    <w:rsid w:val="002F78F1"/>
    <w:rsid w:val="00323467"/>
    <w:rsid w:val="003260C2"/>
    <w:rsid w:val="0033066E"/>
    <w:rsid w:val="00333797"/>
    <w:rsid w:val="00341FA6"/>
    <w:rsid w:val="00345DC4"/>
    <w:rsid w:val="003743D5"/>
    <w:rsid w:val="00376CB9"/>
    <w:rsid w:val="003805EB"/>
    <w:rsid w:val="00390AE7"/>
    <w:rsid w:val="003A5984"/>
    <w:rsid w:val="003B4FE8"/>
    <w:rsid w:val="003C6AA0"/>
    <w:rsid w:val="003D3AC5"/>
    <w:rsid w:val="003D4038"/>
    <w:rsid w:val="003D6568"/>
    <w:rsid w:val="00400AAF"/>
    <w:rsid w:val="0041418E"/>
    <w:rsid w:val="00420F23"/>
    <w:rsid w:val="00422173"/>
    <w:rsid w:val="00427DC9"/>
    <w:rsid w:val="00433779"/>
    <w:rsid w:val="004342CE"/>
    <w:rsid w:val="0043492C"/>
    <w:rsid w:val="00450E44"/>
    <w:rsid w:val="00466D27"/>
    <w:rsid w:val="00480D1A"/>
    <w:rsid w:val="00480F7B"/>
    <w:rsid w:val="00482193"/>
    <w:rsid w:val="004A37D5"/>
    <w:rsid w:val="004A4E95"/>
    <w:rsid w:val="004B5AC8"/>
    <w:rsid w:val="004B793D"/>
    <w:rsid w:val="004C14F9"/>
    <w:rsid w:val="004D25D4"/>
    <w:rsid w:val="004F446C"/>
    <w:rsid w:val="00503FCF"/>
    <w:rsid w:val="00504A6F"/>
    <w:rsid w:val="0050638E"/>
    <w:rsid w:val="0050699D"/>
    <w:rsid w:val="00510FE1"/>
    <w:rsid w:val="00527070"/>
    <w:rsid w:val="00541A3D"/>
    <w:rsid w:val="00546D6E"/>
    <w:rsid w:val="00563F80"/>
    <w:rsid w:val="00567F2D"/>
    <w:rsid w:val="00570F41"/>
    <w:rsid w:val="00581064"/>
    <w:rsid w:val="005951F7"/>
    <w:rsid w:val="005979E0"/>
    <w:rsid w:val="005A1DD4"/>
    <w:rsid w:val="005B535D"/>
    <w:rsid w:val="005B7BFD"/>
    <w:rsid w:val="005C1640"/>
    <w:rsid w:val="005D1763"/>
    <w:rsid w:val="005D4A86"/>
    <w:rsid w:val="005F1F73"/>
    <w:rsid w:val="00604DE7"/>
    <w:rsid w:val="00605D83"/>
    <w:rsid w:val="0060756C"/>
    <w:rsid w:val="006124D4"/>
    <w:rsid w:val="00613E2B"/>
    <w:rsid w:val="00615836"/>
    <w:rsid w:val="006344FD"/>
    <w:rsid w:val="00635994"/>
    <w:rsid w:val="00660B13"/>
    <w:rsid w:val="00667391"/>
    <w:rsid w:val="00671136"/>
    <w:rsid w:val="00674A2E"/>
    <w:rsid w:val="00676816"/>
    <w:rsid w:val="00680370"/>
    <w:rsid w:val="00686B0C"/>
    <w:rsid w:val="006B05F5"/>
    <w:rsid w:val="006B2C0A"/>
    <w:rsid w:val="006B4A57"/>
    <w:rsid w:val="006E0350"/>
    <w:rsid w:val="00705A88"/>
    <w:rsid w:val="00711FA8"/>
    <w:rsid w:val="00713AF9"/>
    <w:rsid w:val="00747AF8"/>
    <w:rsid w:val="00753E96"/>
    <w:rsid w:val="00757AA7"/>
    <w:rsid w:val="00764CF4"/>
    <w:rsid w:val="007810B3"/>
    <w:rsid w:val="00787B78"/>
    <w:rsid w:val="00796921"/>
    <w:rsid w:val="007A5BCD"/>
    <w:rsid w:val="007B0AAE"/>
    <w:rsid w:val="007C4FC0"/>
    <w:rsid w:val="007E26B5"/>
    <w:rsid w:val="007E2955"/>
    <w:rsid w:val="007F6FFA"/>
    <w:rsid w:val="008000BE"/>
    <w:rsid w:val="0081168B"/>
    <w:rsid w:val="00814BE4"/>
    <w:rsid w:val="0081509B"/>
    <w:rsid w:val="0081553E"/>
    <w:rsid w:val="008424C3"/>
    <w:rsid w:val="00842F98"/>
    <w:rsid w:val="008470B0"/>
    <w:rsid w:val="008510FA"/>
    <w:rsid w:val="00870A28"/>
    <w:rsid w:val="00881EF1"/>
    <w:rsid w:val="00885BFB"/>
    <w:rsid w:val="008872F9"/>
    <w:rsid w:val="00892326"/>
    <w:rsid w:val="008A5B45"/>
    <w:rsid w:val="008D3567"/>
    <w:rsid w:val="008E47DE"/>
    <w:rsid w:val="00905977"/>
    <w:rsid w:val="0092183C"/>
    <w:rsid w:val="00943D08"/>
    <w:rsid w:val="0094438A"/>
    <w:rsid w:val="00945B75"/>
    <w:rsid w:val="00957346"/>
    <w:rsid w:val="00962BBF"/>
    <w:rsid w:val="009851D8"/>
    <w:rsid w:val="00992390"/>
    <w:rsid w:val="009C5A9A"/>
    <w:rsid w:val="009D7132"/>
    <w:rsid w:val="00A007FE"/>
    <w:rsid w:val="00A05B15"/>
    <w:rsid w:val="00A1003B"/>
    <w:rsid w:val="00A427D6"/>
    <w:rsid w:val="00A47FD6"/>
    <w:rsid w:val="00A677E4"/>
    <w:rsid w:val="00A71D35"/>
    <w:rsid w:val="00A7705C"/>
    <w:rsid w:val="00A772D4"/>
    <w:rsid w:val="00A821B2"/>
    <w:rsid w:val="00A9043A"/>
    <w:rsid w:val="00AA0C71"/>
    <w:rsid w:val="00AC28A7"/>
    <w:rsid w:val="00AC2B1F"/>
    <w:rsid w:val="00AC5162"/>
    <w:rsid w:val="00AD30CB"/>
    <w:rsid w:val="00AE15D6"/>
    <w:rsid w:val="00AF4356"/>
    <w:rsid w:val="00AF7528"/>
    <w:rsid w:val="00B00C00"/>
    <w:rsid w:val="00B1232A"/>
    <w:rsid w:val="00B15459"/>
    <w:rsid w:val="00B162EA"/>
    <w:rsid w:val="00B3343B"/>
    <w:rsid w:val="00B45B41"/>
    <w:rsid w:val="00B46BD8"/>
    <w:rsid w:val="00B516BA"/>
    <w:rsid w:val="00B55F72"/>
    <w:rsid w:val="00B70590"/>
    <w:rsid w:val="00B77D74"/>
    <w:rsid w:val="00B939BB"/>
    <w:rsid w:val="00BA1C05"/>
    <w:rsid w:val="00BB3E82"/>
    <w:rsid w:val="00BC64D9"/>
    <w:rsid w:val="00BF3449"/>
    <w:rsid w:val="00BF42D3"/>
    <w:rsid w:val="00BF5EBB"/>
    <w:rsid w:val="00C17415"/>
    <w:rsid w:val="00C20F4D"/>
    <w:rsid w:val="00C24E85"/>
    <w:rsid w:val="00C3024F"/>
    <w:rsid w:val="00C56C45"/>
    <w:rsid w:val="00C7151C"/>
    <w:rsid w:val="00C74C09"/>
    <w:rsid w:val="00C75104"/>
    <w:rsid w:val="00C83353"/>
    <w:rsid w:val="00C86065"/>
    <w:rsid w:val="00C86609"/>
    <w:rsid w:val="00C92CB3"/>
    <w:rsid w:val="00C939C5"/>
    <w:rsid w:val="00CA4ED1"/>
    <w:rsid w:val="00CB485D"/>
    <w:rsid w:val="00CC0126"/>
    <w:rsid w:val="00CC02BB"/>
    <w:rsid w:val="00CC1BEC"/>
    <w:rsid w:val="00CD5B88"/>
    <w:rsid w:val="00CD7B22"/>
    <w:rsid w:val="00CE38A0"/>
    <w:rsid w:val="00D04FAE"/>
    <w:rsid w:val="00D33AF5"/>
    <w:rsid w:val="00D33DDC"/>
    <w:rsid w:val="00D435D1"/>
    <w:rsid w:val="00D468E0"/>
    <w:rsid w:val="00D47054"/>
    <w:rsid w:val="00D511B8"/>
    <w:rsid w:val="00D6176A"/>
    <w:rsid w:val="00D6303D"/>
    <w:rsid w:val="00D715AC"/>
    <w:rsid w:val="00D7665B"/>
    <w:rsid w:val="00D84183"/>
    <w:rsid w:val="00DE7CE1"/>
    <w:rsid w:val="00DF0A26"/>
    <w:rsid w:val="00DF3FA1"/>
    <w:rsid w:val="00E11CC8"/>
    <w:rsid w:val="00E24A3C"/>
    <w:rsid w:val="00E260F0"/>
    <w:rsid w:val="00E36CCD"/>
    <w:rsid w:val="00E42D72"/>
    <w:rsid w:val="00E43A67"/>
    <w:rsid w:val="00E44575"/>
    <w:rsid w:val="00E5126D"/>
    <w:rsid w:val="00E60860"/>
    <w:rsid w:val="00E649D4"/>
    <w:rsid w:val="00E977FD"/>
    <w:rsid w:val="00EA7C10"/>
    <w:rsid w:val="00EB7186"/>
    <w:rsid w:val="00EC34F4"/>
    <w:rsid w:val="00EE34BB"/>
    <w:rsid w:val="00F152C5"/>
    <w:rsid w:val="00F323EA"/>
    <w:rsid w:val="00F3360D"/>
    <w:rsid w:val="00F4366E"/>
    <w:rsid w:val="00F476C3"/>
    <w:rsid w:val="00F553FE"/>
    <w:rsid w:val="00F55DA6"/>
    <w:rsid w:val="00F6378D"/>
    <w:rsid w:val="00F63FA9"/>
    <w:rsid w:val="00F732F3"/>
    <w:rsid w:val="00F75C0A"/>
    <w:rsid w:val="00F77C28"/>
    <w:rsid w:val="00F919E8"/>
    <w:rsid w:val="00F92CAD"/>
    <w:rsid w:val="00FA0800"/>
    <w:rsid w:val="00FA4212"/>
    <w:rsid w:val="00FB44A6"/>
    <w:rsid w:val="00FC4926"/>
    <w:rsid w:val="00FD697B"/>
    <w:rsid w:val="00FE3C7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2876A0"/>
  <w15:chartTrackingRefBased/>
  <w15:docId w15:val="{D42EA83C-1BD1-44A2-943D-CFB9DFBAE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459"/>
    <w:pPr>
      <w:spacing w:after="0" w:line="480" w:lineRule="auto"/>
      <w:ind w:firstLine="284"/>
    </w:pPr>
    <w:rPr>
      <w:rFonts w:ascii="Times New Roman" w:hAnsi="Times New Roman"/>
      <w:sz w:val="24"/>
    </w:rPr>
  </w:style>
  <w:style w:type="paragraph" w:styleId="Ttulo1">
    <w:name w:val="heading 1"/>
    <w:basedOn w:val="Normal"/>
    <w:next w:val="Normal"/>
    <w:link w:val="Ttulo1Car"/>
    <w:uiPriority w:val="9"/>
    <w:qFormat/>
    <w:rsid w:val="001E27AB"/>
    <w:pPr>
      <w:keepNext/>
      <w:keepLines/>
      <w:spacing w:before="480" w:line="276" w:lineRule="auto"/>
      <w:ind w:firstLine="0"/>
      <w:outlineLvl w:val="0"/>
    </w:pPr>
    <w:rPr>
      <w:rFonts w:asciiTheme="majorHAnsi" w:eastAsiaTheme="majorEastAsia" w:hAnsiTheme="majorHAnsi" w:cstheme="majorBidi"/>
      <w:b/>
      <w:bCs/>
      <w:color w:val="2F5496" w:themeColor="accent1" w:themeShade="BF"/>
      <w:sz w:val="28"/>
      <w:szCs w:val="2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AC2B1F"/>
    <w:rPr>
      <w:sz w:val="16"/>
      <w:szCs w:val="16"/>
    </w:rPr>
  </w:style>
  <w:style w:type="paragraph" w:styleId="Textocomentario">
    <w:name w:val="annotation text"/>
    <w:basedOn w:val="Normal"/>
    <w:link w:val="TextocomentarioCar"/>
    <w:uiPriority w:val="99"/>
    <w:unhideWhenUsed/>
    <w:rsid w:val="00AC2B1F"/>
    <w:pPr>
      <w:spacing w:line="240" w:lineRule="auto"/>
    </w:pPr>
    <w:rPr>
      <w:sz w:val="20"/>
      <w:szCs w:val="20"/>
    </w:rPr>
  </w:style>
  <w:style w:type="character" w:customStyle="1" w:styleId="TextocomentarioCar">
    <w:name w:val="Texto comentario Car"/>
    <w:basedOn w:val="Fuentedeprrafopredeter"/>
    <w:link w:val="Textocomentario"/>
    <w:uiPriority w:val="99"/>
    <w:rsid w:val="00AC2B1F"/>
    <w:rPr>
      <w:sz w:val="20"/>
      <w:szCs w:val="20"/>
    </w:rPr>
  </w:style>
  <w:style w:type="paragraph" w:styleId="Asuntodelcomentario">
    <w:name w:val="annotation subject"/>
    <w:basedOn w:val="Textocomentario"/>
    <w:next w:val="Textocomentario"/>
    <w:link w:val="AsuntodelcomentarioCar"/>
    <w:uiPriority w:val="99"/>
    <w:semiHidden/>
    <w:unhideWhenUsed/>
    <w:rsid w:val="00AC2B1F"/>
    <w:rPr>
      <w:b/>
      <w:bCs/>
    </w:rPr>
  </w:style>
  <w:style w:type="character" w:customStyle="1" w:styleId="AsuntodelcomentarioCar">
    <w:name w:val="Asunto del comentario Car"/>
    <w:basedOn w:val="TextocomentarioCar"/>
    <w:link w:val="Asuntodelcomentario"/>
    <w:uiPriority w:val="99"/>
    <w:semiHidden/>
    <w:rsid w:val="00AC2B1F"/>
    <w:rPr>
      <w:b/>
      <w:bCs/>
      <w:sz w:val="20"/>
      <w:szCs w:val="20"/>
    </w:rPr>
  </w:style>
  <w:style w:type="paragraph" w:styleId="Textodeglobo">
    <w:name w:val="Balloon Text"/>
    <w:basedOn w:val="Normal"/>
    <w:link w:val="TextodegloboCar"/>
    <w:uiPriority w:val="99"/>
    <w:semiHidden/>
    <w:unhideWhenUsed/>
    <w:rsid w:val="00AC2B1F"/>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C2B1F"/>
    <w:rPr>
      <w:rFonts w:ascii="Segoe UI" w:hAnsi="Segoe UI" w:cs="Segoe UI"/>
      <w:sz w:val="18"/>
      <w:szCs w:val="18"/>
    </w:rPr>
  </w:style>
  <w:style w:type="character" w:styleId="Hipervnculo">
    <w:name w:val="Hyperlink"/>
    <w:basedOn w:val="Fuentedeprrafopredeter"/>
    <w:uiPriority w:val="99"/>
    <w:unhideWhenUsed/>
    <w:rsid w:val="00AC2B1F"/>
    <w:rPr>
      <w:color w:val="0563C1" w:themeColor="hyperlink"/>
      <w:u w:val="single"/>
    </w:rPr>
  </w:style>
  <w:style w:type="character" w:customStyle="1" w:styleId="Mencinsinresolver1">
    <w:name w:val="Mención sin resolver1"/>
    <w:basedOn w:val="Fuentedeprrafopredeter"/>
    <w:uiPriority w:val="99"/>
    <w:semiHidden/>
    <w:unhideWhenUsed/>
    <w:rsid w:val="00AC2B1F"/>
    <w:rPr>
      <w:color w:val="605E5C"/>
      <w:shd w:val="clear" w:color="auto" w:fill="E1DFDD"/>
    </w:rPr>
  </w:style>
  <w:style w:type="paragraph" w:styleId="Textonotaalfinal">
    <w:name w:val="endnote text"/>
    <w:basedOn w:val="Normal"/>
    <w:link w:val="TextonotaalfinalCar"/>
    <w:uiPriority w:val="99"/>
    <w:semiHidden/>
    <w:unhideWhenUsed/>
    <w:rsid w:val="00B46BD8"/>
    <w:pPr>
      <w:spacing w:line="240" w:lineRule="auto"/>
    </w:pPr>
    <w:rPr>
      <w:sz w:val="20"/>
      <w:szCs w:val="20"/>
    </w:rPr>
  </w:style>
  <w:style w:type="character" w:customStyle="1" w:styleId="TextonotaalfinalCar">
    <w:name w:val="Texto nota al final Car"/>
    <w:basedOn w:val="Fuentedeprrafopredeter"/>
    <w:link w:val="Textonotaalfinal"/>
    <w:uiPriority w:val="99"/>
    <w:semiHidden/>
    <w:rsid w:val="00B46BD8"/>
    <w:rPr>
      <w:sz w:val="20"/>
      <w:szCs w:val="20"/>
    </w:rPr>
  </w:style>
  <w:style w:type="character" w:styleId="Refdenotaalfinal">
    <w:name w:val="endnote reference"/>
    <w:basedOn w:val="Fuentedeprrafopredeter"/>
    <w:uiPriority w:val="99"/>
    <w:semiHidden/>
    <w:unhideWhenUsed/>
    <w:rsid w:val="00B46BD8"/>
    <w:rPr>
      <w:vertAlign w:val="superscript"/>
    </w:rPr>
  </w:style>
  <w:style w:type="paragraph" w:styleId="Textonotapie">
    <w:name w:val="footnote text"/>
    <w:basedOn w:val="Normal"/>
    <w:link w:val="TextonotapieCar"/>
    <w:uiPriority w:val="99"/>
    <w:semiHidden/>
    <w:unhideWhenUsed/>
    <w:rsid w:val="00B46BD8"/>
    <w:pPr>
      <w:spacing w:line="240" w:lineRule="auto"/>
    </w:pPr>
    <w:rPr>
      <w:sz w:val="20"/>
      <w:szCs w:val="20"/>
    </w:rPr>
  </w:style>
  <w:style w:type="character" w:customStyle="1" w:styleId="TextonotapieCar">
    <w:name w:val="Texto nota pie Car"/>
    <w:basedOn w:val="Fuentedeprrafopredeter"/>
    <w:link w:val="Textonotapie"/>
    <w:uiPriority w:val="99"/>
    <w:semiHidden/>
    <w:rsid w:val="00B46BD8"/>
    <w:rPr>
      <w:sz w:val="20"/>
      <w:szCs w:val="20"/>
    </w:rPr>
  </w:style>
  <w:style w:type="character" w:styleId="Refdenotaalpie">
    <w:name w:val="footnote reference"/>
    <w:basedOn w:val="Fuentedeprrafopredeter"/>
    <w:uiPriority w:val="99"/>
    <w:semiHidden/>
    <w:unhideWhenUsed/>
    <w:rsid w:val="00B46BD8"/>
    <w:rPr>
      <w:vertAlign w:val="superscript"/>
    </w:rPr>
  </w:style>
  <w:style w:type="paragraph" w:styleId="Encabezado">
    <w:name w:val="header"/>
    <w:basedOn w:val="Normal"/>
    <w:link w:val="EncabezadoCar"/>
    <w:uiPriority w:val="99"/>
    <w:unhideWhenUsed/>
    <w:rsid w:val="0094438A"/>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94438A"/>
    <w:rPr>
      <w:rFonts w:ascii="Times New Roman" w:hAnsi="Times New Roman"/>
      <w:sz w:val="24"/>
    </w:rPr>
  </w:style>
  <w:style w:type="character" w:styleId="Nmerodepgina">
    <w:name w:val="page number"/>
    <w:basedOn w:val="Fuentedeprrafopredeter"/>
    <w:uiPriority w:val="99"/>
    <w:semiHidden/>
    <w:unhideWhenUsed/>
    <w:rsid w:val="0094438A"/>
  </w:style>
  <w:style w:type="character" w:customStyle="1" w:styleId="Ttulo1Car">
    <w:name w:val="Título 1 Car"/>
    <w:basedOn w:val="Fuentedeprrafopredeter"/>
    <w:link w:val="Ttulo1"/>
    <w:uiPriority w:val="9"/>
    <w:rsid w:val="001E27AB"/>
    <w:rPr>
      <w:rFonts w:asciiTheme="majorHAnsi" w:eastAsiaTheme="majorEastAsia" w:hAnsiTheme="majorHAnsi" w:cstheme="majorBidi"/>
      <w:b/>
      <w:bCs/>
      <w:color w:val="2F5496" w:themeColor="accent1" w:themeShade="BF"/>
      <w:sz w:val="28"/>
      <w:szCs w:val="28"/>
      <w:lang w:eastAsia="es-MX"/>
    </w:rPr>
  </w:style>
  <w:style w:type="paragraph" w:styleId="Bibliografa">
    <w:name w:val="Bibliography"/>
    <w:basedOn w:val="Normal"/>
    <w:next w:val="Normal"/>
    <w:uiPriority w:val="37"/>
    <w:unhideWhenUsed/>
    <w:rsid w:val="001E27AB"/>
  </w:style>
  <w:style w:type="paragraph" w:styleId="Prrafodelista">
    <w:name w:val="List Paragraph"/>
    <w:basedOn w:val="Normal"/>
    <w:uiPriority w:val="34"/>
    <w:qFormat/>
    <w:rsid w:val="0033066E"/>
    <w:pPr>
      <w:ind w:left="720"/>
      <w:contextualSpacing/>
    </w:pPr>
  </w:style>
  <w:style w:type="paragraph" w:styleId="NormalWeb">
    <w:name w:val="Normal (Web)"/>
    <w:basedOn w:val="Normal"/>
    <w:uiPriority w:val="99"/>
    <w:semiHidden/>
    <w:unhideWhenUsed/>
    <w:rsid w:val="007E26B5"/>
    <w:pPr>
      <w:spacing w:before="100" w:beforeAutospacing="1" w:after="100" w:afterAutospacing="1" w:line="240" w:lineRule="auto"/>
      <w:ind w:firstLine="0"/>
    </w:pPr>
    <w:rPr>
      <w:rFonts w:eastAsia="Times New Roman" w:cs="Times New Roman"/>
      <w:szCs w:val="24"/>
      <w:lang w:eastAsia="es-MX"/>
    </w:rPr>
  </w:style>
  <w:style w:type="character" w:styleId="Hipervnculovisitado">
    <w:name w:val="FollowedHyperlink"/>
    <w:basedOn w:val="Fuentedeprrafopredeter"/>
    <w:uiPriority w:val="99"/>
    <w:semiHidden/>
    <w:unhideWhenUsed/>
    <w:rsid w:val="00482193"/>
    <w:rPr>
      <w:color w:val="954F72" w:themeColor="followedHyperlink"/>
      <w:u w:val="single"/>
    </w:rPr>
  </w:style>
  <w:style w:type="paragraph" w:styleId="Descripcin">
    <w:name w:val="caption"/>
    <w:basedOn w:val="Normal"/>
    <w:next w:val="Normal"/>
    <w:uiPriority w:val="35"/>
    <w:unhideWhenUsed/>
    <w:qFormat/>
    <w:rsid w:val="00295389"/>
    <w:pPr>
      <w:spacing w:after="200" w:line="240" w:lineRule="auto"/>
    </w:pPr>
    <w:rPr>
      <w:i/>
      <w:iCs/>
      <w:color w:val="44546A" w:themeColor="text2"/>
      <w:sz w:val="18"/>
      <w:szCs w:val="18"/>
    </w:rPr>
  </w:style>
  <w:style w:type="character" w:customStyle="1" w:styleId="titulo-sitio">
    <w:name w:val="titulo-sitio"/>
    <w:basedOn w:val="Fuentedeprrafopredeter"/>
    <w:rsid w:val="00503FCF"/>
  </w:style>
  <w:style w:type="table" w:styleId="Tablaconcuadrcula">
    <w:name w:val="Table Grid"/>
    <w:basedOn w:val="Tablanormal"/>
    <w:uiPriority w:val="39"/>
    <w:rsid w:val="00CD7B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3D6568"/>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3D6568"/>
    <w:rPr>
      <w:rFonts w:ascii="Times New Roman" w:hAnsi="Times New Roman"/>
      <w:sz w:val="24"/>
    </w:rPr>
  </w:style>
  <w:style w:type="paragraph" w:styleId="HTMLconformatoprevio">
    <w:name w:val="HTML Preformatted"/>
    <w:basedOn w:val="Normal"/>
    <w:link w:val="HTMLconformatoprevioCar"/>
    <w:uiPriority w:val="99"/>
    <w:unhideWhenUsed/>
    <w:rsid w:val="005C1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pPr>
    <w:rPr>
      <w:rFonts w:ascii="Courier New" w:eastAsia="Times New Roman" w:hAnsi="Courier New" w:cs="Courier New"/>
      <w:sz w:val="20"/>
      <w:szCs w:val="20"/>
      <w:lang w:eastAsia="es-ES_tradnl"/>
    </w:rPr>
  </w:style>
  <w:style w:type="character" w:customStyle="1" w:styleId="HTMLconformatoprevioCar">
    <w:name w:val="HTML con formato previo Car"/>
    <w:basedOn w:val="Fuentedeprrafopredeter"/>
    <w:link w:val="HTMLconformatoprevio"/>
    <w:uiPriority w:val="99"/>
    <w:rsid w:val="005C1640"/>
    <w:rPr>
      <w:rFonts w:ascii="Courier New" w:eastAsia="Times New Roman" w:hAnsi="Courier New" w:cs="Courier New"/>
      <w:sz w:val="20"/>
      <w:szCs w:val="20"/>
      <w:lang w:eastAsia="es-ES_tradnl"/>
    </w:rPr>
  </w:style>
  <w:style w:type="character" w:styleId="Mencinsinresolver">
    <w:name w:val="Unresolved Mention"/>
    <w:basedOn w:val="Fuentedeprrafopredeter"/>
    <w:uiPriority w:val="99"/>
    <w:semiHidden/>
    <w:unhideWhenUsed/>
    <w:rsid w:val="00A05B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93600">
      <w:bodyDiv w:val="1"/>
      <w:marLeft w:val="0"/>
      <w:marRight w:val="0"/>
      <w:marTop w:val="0"/>
      <w:marBottom w:val="0"/>
      <w:divBdr>
        <w:top w:val="none" w:sz="0" w:space="0" w:color="auto"/>
        <w:left w:val="none" w:sz="0" w:space="0" w:color="auto"/>
        <w:bottom w:val="none" w:sz="0" w:space="0" w:color="auto"/>
        <w:right w:val="none" w:sz="0" w:space="0" w:color="auto"/>
      </w:divBdr>
    </w:div>
    <w:div w:id="79109824">
      <w:bodyDiv w:val="1"/>
      <w:marLeft w:val="0"/>
      <w:marRight w:val="0"/>
      <w:marTop w:val="0"/>
      <w:marBottom w:val="0"/>
      <w:divBdr>
        <w:top w:val="none" w:sz="0" w:space="0" w:color="auto"/>
        <w:left w:val="none" w:sz="0" w:space="0" w:color="auto"/>
        <w:bottom w:val="none" w:sz="0" w:space="0" w:color="auto"/>
        <w:right w:val="none" w:sz="0" w:space="0" w:color="auto"/>
      </w:divBdr>
      <w:divsChild>
        <w:div w:id="788620902">
          <w:marLeft w:val="0"/>
          <w:marRight w:val="0"/>
          <w:marTop w:val="0"/>
          <w:marBottom w:val="0"/>
          <w:divBdr>
            <w:top w:val="none" w:sz="0" w:space="0" w:color="auto"/>
            <w:left w:val="none" w:sz="0" w:space="0" w:color="auto"/>
            <w:bottom w:val="none" w:sz="0" w:space="0" w:color="auto"/>
            <w:right w:val="none" w:sz="0" w:space="0" w:color="auto"/>
          </w:divBdr>
          <w:divsChild>
            <w:div w:id="1123572470">
              <w:marLeft w:val="0"/>
              <w:marRight w:val="0"/>
              <w:marTop w:val="0"/>
              <w:marBottom w:val="0"/>
              <w:divBdr>
                <w:top w:val="none" w:sz="0" w:space="0" w:color="auto"/>
                <w:left w:val="none" w:sz="0" w:space="0" w:color="auto"/>
                <w:bottom w:val="none" w:sz="0" w:space="0" w:color="auto"/>
                <w:right w:val="none" w:sz="0" w:space="0" w:color="auto"/>
              </w:divBdr>
              <w:divsChild>
                <w:div w:id="12604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68152">
      <w:bodyDiv w:val="1"/>
      <w:marLeft w:val="0"/>
      <w:marRight w:val="0"/>
      <w:marTop w:val="0"/>
      <w:marBottom w:val="0"/>
      <w:divBdr>
        <w:top w:val="none" w:sz="0" w:space="0" w:color="auto"/>
        <w:left w:val="none" w:sz="0" w:space="0" w:color="auto"/>
        <w:bottom w:val="none" w:sz="0" w:space="0" w:color="auto"/>
        <w:right w:val="none" w:sz="0" w:space="0" w:color="auto"/>
      </w:divBdr>
    </w:div>
    <w:div w:id="322778705">
      <w:bodyDiv w:val="1"/>
      <w:marLeft w:val="0"/>
      <w:marRight w:val="0"/>
      <w:marTop w:val="0"/>
      <w:marBottom w:val="0"/>
      <w:divBdr>
        <w:top w:val="none" w:sz="0" w:space="0" w:color="auto"/>
        <w:left w:val="none" w:sz="0" w:space="0" w:color="auto"/>
        <w:bottom w:val="none" w:sz="0" w:space="0" w:color="auto"/>
        <w:right w:val="none" w:sz="0" w:space="0" w:color="auto"/>
      </w:divBdr>
    </w:div>
    <w:div w:id="327681467">
      <w:bodyDiv w:val="1"/>
      <w:marLeft w:val="0"/>
      <w:marRight w:val="0"/>
      <w:marTop w:val="0"/>
      <w:marBottom w:val="0"/>
      <w:divBdr>
        <w:top w:val="none" w:sz="0" w:space="0" w:color="auto"/>
        <w:left w:val="none" w:sz="0" w:space="0" w:color="auto"/>
        <w:bottom w:val="none" w:sz="0" w:space="0" w:color="auto"/>
        <w:right w:val="none" w:sz="0" w:space="0" w:color="auto"/>
      </w:divBdr>
      <w:divsChild>
        <w:div w:id="1769691596">
          <w:marLeft w:val="0"/>
          <w:marRight w:val="0"/>
          <w:marTop w:val="0"/>
          <w:marBottom w:val="0"/>
          <w:divBdr>
            <w:top w:val="none" w:sz="0" w:space="0" w:color="auto"/>
            <w:left w:val="none" w:sz="0" w:space="0" w:color="auto"/>
            <w:bottom w:val="none" w:sz="0" w:space="0" w:color="auto"/>
            <w:right w:val="none" w:sz="0" w:space="0" w:color="auto"/>
          </w:divBdr>
          <w:divsChild>
            <w:div w:id="1326131092">
              <w:marLeft w:val="0"/>
              <w:marRight w:val="0"/>
              <w:marTop w:val="0"/>
              <w:marBottom w:val="0"/>
              <w:divBdr>
                <w:top w:val="none" w:sz="0" w:space="0" w:color="auto"/>
                <w:left w:val="none" w:sz="0" w:space="0" w:color="auto"/>
                <w:bottom w:val="none" w:sz="0" w:space="0" w:color="auto"/>
                <w:right w:val="none" w:sz="0" w:space="0" w:color="auto"/>
              </w:divBdr>
              <w:divsChild>
                <w:div w:id="24734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301064">
          <w:marLeft w:val="0"/>
          <w:marRight w:val="0"/>
          <w:marTop w:val="0"/>
          <w:marBottom w:val="0"/>
          <w:divBdr>
            <w:top w:val="none" w:sz="0" w:space="0" w:color="auto"/>
            <w:left w:val="none" w:sz="0" w:space="0" w:color="auto"/>
            <w:bottom w:val="none" w:sz="0" w:space="0" w:color="auto"/>
            <w:right w:val="none" w:sz="0" w:space="0" w:color="auto"/>
          </w:divBdr>
          <w:divsChild>
            <w:div w:id="1034887835">
              <w:marLeft w:val="0"/>
              <w:marRight w:val="0"/>
              <w:marTop w:val="0"/>
              <w:marBottom w:val="0"/>
              <w:divBdr>
                <w:top w:val="none" w:sz="0" w:space="0" w:color="auto"/>
                <w:left w:val="none" w:sz="0" w:space="0" w:color="auto"/>
                <w:bottom w:val="none" w:sz="0" w:space="0" w:color="auto"/>
                <w:right w:val="none" w:sz="0" w:space="0" w:color="auto"/>
              </w:divBdr>
              <w:divsChild>
                <w:div w:id="13861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558255">
      <w:bodyDiv w:val="1"/>
      <w:marLeft w:val="0"/>
      <w:marRight w:val="0"/>
      <w:marTop w:val="0"/>
      <w:marBottom w:val="0"/>
      <w:divBdr>
        <w:top w:val="none" w:sz="0" w:space="0" w:color="auto"/>
        <w:left w:val="none" w:sz="0" w:space="0" w:color="auto"/>
        <w:bottom w:val="none" w:sz="0" w:space="0" w:color="auto"/>
        <w:right w:val="none" w:sz="0" w:space="0" w:color="auto"/>
      </w:divBdr>
      <w:divsChild>
        <w:div w:id="807625713">
          <w:marLeft w:val="0"/>
          <w:marRight w:val="0"/>
          <w:marTop w:val="0"/>
          <w:marBottom w:val="0"/>
          <w:divBdr>
            <w:top w:val="none" w:sz="0" w:space="0" w:color="auto"/>
            <w:left w:val="none" w:sz="0" w:space="0" w:color="auto"/>
            <w:bottom w:val="none" w:sz="0" w:space="0" w:color="auto"/>
            <w:right w:val="none" w:sz="0" w:space="0" w:color="auto"/>
          </w:divBdr>
        </w:div>
        <w:div w:id="1058285904">
          <w:marLeft w:val="0"/>
          <w:marRight w:val="0"/>
          <w:marTop w:val="0"/>
          <w:marBottom w:val="0"/>
          <w:divBdr>
            <w:top w:val="none" w:sz="0" w:space="0" w:color="auto"/>
            <w:left w:val="none" w:sz="0" w:space="0" w:color="auto"/>
            <w:bottom w:val="none" w:sz="0" w:space="0" w:color="auto"/>
            <w:right w:val="none" w:sz="0" w:space="0" w:color="auto"/>
          </w:divBdr>
        </w:div>
        <w:div w:id="1770812362">
          <w:marLeft w:val="0"/>
          <w:marRight w:val="0"/>
          <w:marTop w:val="0"/>
          <w:marBottom w:val="0"/>
          <w:divBdr>
            <w:top w:val="none" w:sz="0" w:space="0" w:color="auto"/>
            <w:left w:val="none" w:sz="0" w:space="0" w:color="auto"/>
            <w:bottom w:val="none" w:sz="0" w:space="0" w:color="auto"/>
            <w:right w:val="none" w:sz="0" w:space="0" w:color="auto"/>
          </w:divBdr>
        </w:div>
        <w:div w:id="1024748402">
          <w:marLeft w:val="0"/>
          <w:marRight w:val="0"/>
          <w:marTop w:val="0"/>
          <w:marBottom w:val="0"/>
          <w:divBdr>
            <w:top w:val="none" w:sz="0" w:space="0" w:color="auto"/>
            <w:left w:val="none" w:sz="0" w:space="0" w:color="auto"/>
            <w:bottom w:val="none" w:sz="0" w:space="0" w:color="auto"/>
            <w:right w:val="none" w:sz="0" w:space="0" w:color="auto"/>
          </w:divBdr>
        </w:div>
        <w:div w:id="785588646">
          <w:marLeft w:val="0"/>
          <w:marRight w:val="0"/>
          <w:marTop w:val="0"/>
          <w:marBottom w:val="0"/>
          <w:divBdr>
            <w:top w:val="none" w:sz="0" w:space="0" w:color="auto"/>
            <w:left w:val="none" w:sz="0" w:space="0" w:color="auto"/>
            <w:bottom w:val="none" w:sz="0" w:space="0" w:color="auto"/>
            <w:right w:val="none" w:sz="0" w:space="0" w:color="auto"/>
          </w:divBdr>
        </w:div>
        <w:div w:id="1987272674">
          <w:marLeft w:val="0"/>
          <w:marRight w:val="0"/>
          <w:marTop w:val="0"/>
          <w:marBottom w:val="0"/>
          <w:divBdr>
            <w:top w:val="none" w:sz="0" w:space="0" w:color="auto"/>
            <w:left w:val="none" w:sz="0" w:space="0" w:color="auto"/>
            <w:bottom w:val="none" w:sz="0" w:space="0" w:color="auto"/>
            <w:right w:val="none" w:sz="0" w:space="0" w:color="auto"/>
          </w:divBdr>
        </w:div>
        <w:div w:id="312874464">
          <w:marLeft w:val="0"/>
          <w:marRight w:val="0"/>
          <w:marTop w:val="0"/>
          <w:marBottom w:val="0"/>
          <w:divBdr>
            <w:top w:val="none" w:sz="0" w:space="0" w:color="auto"/>
            <w:left w:val="none" w:sz="0" w:space="0" w:color="auto"/>
            <w:bottom w:val="none" w:sz="0" w:space="0" w:color="auto"/>
            <w:right w:val="none" w:sz="0" w:space="0" w:color="auto"/>
          </w:divBdr>
        </w:div>
        <w:div w:id="1371417015">
          <w:marLeft w:val="0"/>
          <w:marRight w:val="0"/>
          <w:marTop w:val="0"/>
          <w:marBottom w:val="0"/>
          <w:divBdr>
            <w:top w:val="none" w:sz="0" w:space="0" w:color="auto"/>
            <w:left w:val="none" w:sz="0" w:space="0" w:color="auto"/>
            <w:bottom w:val="none" w:sz="0" w:space="0" w:color="auto"/>
            <w:right w:val="none" w:sz="0" w:space="0" w:color="auto"/>
          </w:divBdr>
        </w:div>
        <w:div w:id="1537422273">
          <w:marLeft w:val="0"/>
          <w:marRight w:val="0"/>
          <w:marTop w:val="0"/>
          <w:marBottom w:val="0"/>
          <w:divBdr>
            <w:top w:val="none" w:sz="0" w:space="0" w:color="auto"/>
            <w:left w:val="none" w:sz="0" w:space="0" w:color="auto"/>
            <w:bottom w:val="none" w:sz="0" w:space="0" w:color="auto"/>
            <w:right w:val="none" w:sz="0" w:space="0" w:color="auto"/>
          </w:divBdr>
        </w:div>
        <w:div w:id="244650015">
          <w:marLeft w:val="0"/>
          <w:marRight w:val="0"/>
          <w:marTop w:val="0"/>
          <w:marBottom w:val="0"/>
          <w:divBdr>
            <w:top w:val="none" w:sz="0" w:space="0" w:color="auto"/>
            <w:left w:val="none" w:sz="0" w:space="0" w:color="auto"/>
            <w:bottom w:val="none" w:sz="0" w:space="0" w:color="auto"/>
            <w:right w:val="none" w:sz="0" w:space="0" w:color="auto"/>
          </w:divBdr>
        </w:div>
        <w:div w:id="234510216">
          <w:marLeft w:val="0"/>
          <w:marRight w:val="0"/>
          <w:marTop w:val="0"/>
          <w:marBottom w:val="0"/>
          <w:divBdr>
            <w:top w:val="none" w:sz="0" w:space="0" w:color="auto"/>
            <w:left w:val="none" w:sz="0" w:space="0" w:color="auto"/>
            <w:bottom w:val="none" w:sz="0" w:space="0" w:color="auto"/>
            <w:right w:val="none" w:sz="0" w:space="0" w:color="auto"/>
          </w:divBdr>
        </w:div>
        <w:div w:id="675692139">
          <w:marLeft w:val="0"/>
          <w:marRight w:val="0"/>
          <w:marTop w:val="0"/>
          <w:marBottom w:val="0"/>
          <w:divBdr>
            <w:top w:val="none" w:sz="0" w:space="0" w:color="auto"/>
            <w:left w:val="none" w:sz="0" w:space="0" w:color="auto"/>
            <w:bottom w:val="none" w:sz="0" w:space="0" w:color="auto"/>
            <w:right w:val="none" w:sz="0" w:space="0" w:color="auto"/>
          </w:divBdr>
        </w:div>
        <w:div w:id="610742283">
          <w:marLeft w:val="0"/>
          <w:marRight w:val="0"/>
          <w:marTop w:val="0"/>
          <w:marBottom w:val="0"/>
          <w:divBdr>
            <w:top w:val="none" w:sz="0" w:space="0" w:color="auto"/>
            <w:left w:val="none" w:sz="0" w:space="0" w:color="auto"/>
            <w:bottom w:val="none" w:sz="0" w:space="0" w:color="auto"/>
            <w:right w:val="none" w:sz="0" w:space="0" w:color="auto"/>
          </w:divBdr>
        </w:div>
        <w:div w:id="439032829">
          <w:marLeft w:val="0"/>
          <w:marRight w:val="0"/>
          <w:marTop w:val="0"/>
          <w:marBottom w:val="0"/>
          <w:divBdr>
            <w:top w:val="none" w:sz="0" w:space="0" w:color="auto"/>
            <w:left w:val="none" w:sz="0" w:space="0" w:color="auto"/>
            <w:bottom w:val="none" w:sz="0" w:space="0" w:color="auto"/>
            <w:right w:val="none" w:sz="0" w:space="0" w:color="auto"/>
          </w:divBdr>
        </w:div>
        <w:div w:id="1375425663">
          <w:marLeft w:val="0"/>
          <w:marRight w:val="0"/>
          <w:marTop w:val="0"/>
          <w:marBottom w:val="0"/>
          <w:divBdr>
            <w:top w:val="none" w:sz="0" w:space="0" w:color="auto"/>
            <w:left w:val="none" w:sz="0" w:space="0" w:color="auto"/>
            <w:bottom w:val="none" w:sz="0" w:space="0" w:color="auto"/>
            <w:right w:val="none" w:sz="0" w:space="0" w:color="auto"/>
          </w:divBdr>
        </w:div>
        <w:div w:id="539130188">
          <w:marLeft w:val="0"/>
          <w:marRight w:val="0"/>
          <w:marTop w:val="0"/>
          <w:marBottom w:val="0"/>
          <w:divBdr>
            <w:top w:val="none" w:sz="0" w:space="0" w:color="auto"/>
            <w:left w:val="none" w:sz="0" w:space="0" w:color="auto"/>
            <w:bottom w:val="none" w:sz="0" w:space="0" w:color="auto"/>
            <w:right w:val="none" w:sz="0" w:space="0" w:color="auto"/>
          </w:divBdr>
        </w:div>
        <w:div w:id="1976134519">
          <w:marLeft w:val="0"/>
          <w:marRight w:val="0"/>
          <w:marTop w:val="0"/>
          <w:marBottom w:val="0"/>
          <w:divBdr>
            <w:top w:val="none" w:sz="0" w:space="0" w:color="auto"/>
            <w:left w:val="none" w:sz="0" w:space="0" w:color="auto"/>
            <w:bottom w:val="none" w:sz="0" w:space="0" w:color="auto"/>
            <w:right w:val="none" w:sz="0" w:space="0" w:color="auto"/>
          </w:divBdr>
        </w:div>
        <w:div w:id="1487356764">
          <w:marLeft w:val="0"/>
          <w:marRight w:val="0"/>
          <w:marTop w:val="0"/>
          <w:marBottom w:val="0"/>
          <w:divBdr>
            <w:top w:val="none" w:sz="0" w:space="0" w:color="auto"/>
            <w:left w:val="none" w:sz="0" w:space="0" w:color="auto"/>
            <w:bottom w:val="none" w:sz="0" w:space="0" w:color="auto"/>
            <w:right w:val="none" w:sz="0" w:space="0" w:color="auto"/>
          </w:divBdr>
        </w:div>
        <w:div w:id="886379204">
          <w:marLeft w:val="0"/>
          <w:marRight w:val="0"/>
          <w:marTop w:val="0"/>
          <w:marBottom w:val="0"/>
          <w:divBdr>
            <w:top w:val="none" w:sz="0" w:space="0" w:color="auto"/>
            <w:left w:val="none" w:sz="0" w:space="0" w:color="auto"/>
            <w:bottom w:val="none" w:sz="0" w:space="0" w:color="auto"/>
            <w:right w:val="none" w:sz="0" w:space="0" w:color="auto"/>
          </w:divBdr>
        </w:div>
        <w:div w:id="2132044810">
          <w:marLeft w:val="0"/>
          <w:marRight w:val="0"/>
          <w:marTop w:val="0"/>
          <w:marBottom w:val="0"/>
          <w:divBdr>
            <w:top w:val="none" w:sz="0" w:space="0" w:color="auto"/>
            <w:left w:val="none" w:sz="0" w:space="0" w:color="auto"/>
            <w:bottom w:val="none" w:sz="0" w:space="0" w:color="auto"/>
            <w:right w:val="none" w:sz="0" w:space="0" w:color="auto"/>
          </w:divBdr>
        </w:div>
        <w:div w:id="1505440565">
          <w:marLeft w:val="0"/>
          <w:marRight w:val="0"/>
          <w:marTop w:val="0"/>
          <w:marBottom w:val="0"/>
          <w:divBdr>
            <w:top w:val="none" w:sz="0" w:space="0" w:color="auto"/>
            <w:left w:val="none" w:sz="0" w:space="0" w:color="auto"/>
            <w:bottom w:val="none" w:sz="0" w:space="0" w:color="auto"/>
            <w:right w:val="none" w:sz="0" w:space="0" w:color="auto"/>
          </w:divBdr>
        </w:div>
        <w:div w:id="216010066">
          <w:marLeft w:val="0"/>
          <w:marRight w:val="0"/>
          <w:marTop w:val="0"/>
          <w:marBottom w:val="0"/>
          <w:divBdr>
            <w:top w:val="none" w:sz="0" w:space="0" w:color="auto"/>
            <w:left w:val="none" w:sz="0" w:space="0" w:color="auto"/>
            <w:bottom w:val="none" w:sz="0" w:space="0" w:color="auto"/>
            <w:right w:val="none" w:sz="0" w:space="0" w:color="auto"/>
          </w:divBdr>
        </w:div>
      </w:divsChild>
    </w:div>
    <w:div w:id="365178782">
      <w:bodyDiv w:val="1"/>
      <w:marLeft w:val="0"/>
      <w:marRight w:val="0"/>
      <w:marTop w:val="0"/>
      <w:marBottom w:val="0"/>
      <w:divBdr>
        <w:top w:val="none" w:sz="0" w:space="0" w:color="auto"/>
        <w:left w:val="none" w:sz="0" w:space="0" w:color="auto"/>
        <w:bottom w:val="none" w:sz="0" w:space="0" w:color="auto"/>
        <w:right w:val="none" w:sz="0" w:space="0" w:color="auto"/>
      </w:divBdr>
    </w:div>
    <w:div w:id="430013865">
      <w:bodyDiv w:val="1"/>
      <w:marLeft w:val="0"/>
      <w:marRight w:val="0"/>
      <w:marTop w:val="0"/>
      <w:marBottom w:val="0"/>
      <w:divBdr>
        <w:top w:val="none" w:sz="0" w:space="0" w:color="auto"/>
        <w:left w:val="none" w:sz="0" w:space="0" w:color="auto"/>
        <w:bottom w:val="none" w:sz="0" w:space="0" w:color="auto"/>
        <w:right w:val="none" w:sz="0" w:space="0" w:color="auto"/>
      </w:divBdr>
      <w:divsChild>
        <w:div w:id="1166634606">
          <w:marLeft w:val="0"/>
          <w:marRight w:val="0"/>
          <w:marTop w:val="0"/>
          <w:marBottom w:val="0"/>
          <w:divBdr>
            <w:top w:val="none" w:sz="0" w:space="0" w:color="auto"/>
            <w:left w:val="none" w:sz="0" w:space="0" w:color="auto"/>
            <w:bottom w:val="none" w:sz="0" w:space="0" w:color="auto"/>
            <w:right w:val="none" w:sz="0" w:space="0" w:color="auto"/>
          </w:divBdr>
          <w:divsChild>
            <w:div w:id="935789366">
              <w:marLeft w:val="0"/>
              <w:marRight w:val="0"/>
              <w:marTop w:val="0"/>
              <w:marBottom w:val="0"/>
              <w:divBdr>
                <w:top w:val="none" w:sz="0" w:space="0" w:color="auto"/>
                <w:left w:val="none" w:sz="0" w:space="0" w:color="auto"/>
                <w:bottom w:val="none" w:sz="0" w:space="0" w:color="auto"/>
                <w:right w:val="none" w:sz="0" w:space="0" w:color="auto"/>
              </w:divBdr>
              <w:divsChild>
                <w:div w:id="14158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027504">
      <w:bodyDiv w:val="1"/>
      <w:marLeft w:val="0"/>
      <w:marRight w:val="0"/>
      <w:marTop w:val="0"/>
      <w:marBottom w:val="0"/>
      <w:divBdr>
        <w:top w:val="none" w:sz="0" w:space="0" w:color="auto"/>
        <w:left w:val="none" w:sz="0" w:space="0" w:color="auto"/>
        <w:bottom w:val="none" w:sz="0" w:space="0" w:color="auto"/>
        <w:right w:val="none" w:sz="0" w:space="0" w:color="auto"/>
      </w:divBdr>
    </w:div>
    <w:div w:id="529226747">
      <w:bodyDiv w:val="1"/>
      <w:marLeft w:val="0"/>
      <w:marRight w:val="0"/>
      <w:marTop w:val="0"/>
      <w:marBottom w:val="0"/>
      <w:divBdr>
        <w:top w:val="none" w:sz="0" w:space="0" w:color="auto"/>
        <w:left w:val="none" w:sz="0" w:space="0" w:color="auto"/>
        <w:bottom w:val="none" w:sz="0" w:space="0" w:color="auto"/>
        <w:right w:val="none" w:sz="0" w:space="0" w:color="auto"/>
      </w:divBdr>
      <w:divsChild>
        <w:div w:id="1979141336">
          <w:marLeft w:val="979"/>
          <w:marRight w:val="0"/>
          <w:marTop w:val="1000"/>
          <w:marBottom w:val="0"/>
          <w:divBdr>
            <w:top w:val="none" w:sz="0" w:space="0" w:color="auto"/>
            <w:left w:val="none" w:sz="0" w:space="0" w:color="auto"/>
            <w:bottom w:val="none" w:sz="0" w:space="0" w:color="auto"/>
            <w:right w:val="none" w:sz="0" w:space="0" w:color="auto"/>
          </w:divBdr>
        </w:div>
      </w:divsChild>
    </w:div>
    <w:div w:id="529344734">
      <w:bodyDiv w:val="1"/>
      <w:marLeft w:val="0"/>
      <w:marRight w:val="0"/>
      <w:marTop w:val="0"/>
      <w:marBottom w:val="0"/>
      <w:divBdr>
        <w:top w:val="none" w:sz="0" w:space="0" w:color="auto"/>
        <w:left w:val="none" w:sz="0" w:space="0" w:color="auto"/>
        <w:bottom w:val="none" w:sz="0" w:space="0" w:color="auto"/>
        <w:right w:val="none" w:sz="0" w:space="0" w:color="auto"/>
      </w:divBdr>
      <w:divsChild>
        <w:div w:id="345179981">
          <w:marLeft w:val="0"/>
          <w:marRight w:val="0"/>
          <w:marTop w:val="0"/>
          <w:marBottom w:val="0"/>
          <w:divBdr>
            <w:top w:val="none" w:sz="0" w:space="0" w:color="auto"/>
            <w:left w:val="none" w:sz="0" w:space="0" w:color="auto"/>
            <w:bottom w:val="none" w:sz="0" w:space="0" w:color="auto"/>
            <w:right w:val="none" w:sz="0" w:space="0" w:color="auto"/>
          </w:divBdr>
          <w:divsChild>
            <w:div w:id="178349207">
              <w:marLeft w:val="0"/>
              <w:marRight w:val="0"/>
              <w:marTop w:val="0"/>
              <w:marBottom w:val="0"/>
              <w:divBdr>
                <w:top w:val="none" w:sz="0" w:space="0" w:color="auto"/>
                <w:left w:val="none" w:sz="0" w:space="0" w:color="auto"/>
                <w:bottom w:val="none" w:sz="0" w:space="0" w:color="auto"/>
                <w:right w:val="none" w:sz="0" w:space="0" w:color="auto"/>
              </w:divBdr>
              <w:divsChild>
                <w:div w:id="876237807">
                  <w:marLeft w:val="0"/>
                  <w:marRight w:val="0"/>
                  <w:marTop w:val="0"/>
                  <w:marBottom w:val="0"/>
                  <w:divBdr>
                    <w:top w:val="none" w:sz="0" w:space="0" w:color="auto"/>
                    <w:left w:val="none" w:sz="0" w:space="0" w:color="auto"/>
                    <w:bottom w:val="none" w:sz="0" w:space="0" w:color="auto"/>
                    <w:right w:val="none" w:sz="0" w:space="0" w:color="auto"/>
                  </w:divBdr>
                  <w:divsChild>
                    <w:div w:id="163964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381272">
      <w:bodyDiv w:val="1"/>
      <w:marLeft w:val="0"/>
      <w:marRight w:val="0"/>
      <w:marTop w:val="0"/>
      <w:marBottom w:val="0"/>
      <w:divBdr>
        <w:top w:val="none" w:sz="0" w:space="0" w:color="auto"/>
        <w:left w:val="none" w:sz="0" w:space="0" w:color="auto"/>
        <w:bottom w:val="none" w:sz="0" w:space="0" w:color="auto"/>
        <w:right w:val="none" w:sz="0" w:space="0" w:color="auto"/>
      </w:divBdr>
      <w:divsChild>
        <w:div w:id="613289248">
          <w:marLeft w:val="0"/>
          <w:marRight w:val="0"/>
          <w:marTop w:val="0"/>
          <w:marBottom w:val="0"/>
          <w:divBdr>
            <w:top w:val="none" w:sz="0" w:space="0" w:color="auto"/>
            <w:left w:val="none" w:sz="0" w:space="0" w:color="auto"/>
            <w:bottom w:val="none" w:sz="0" w:space="0" w:color="auto"/>
            <w:right w:val="none" w:sz="0" w:space="0" w:color="auto"/>
          </w:divBdr>
        </w:div>
        <w:div w:id="187909982">
          <w:marLeft w:val="0"/>
          <w:marRight w:val="0"/>
          <w:marTop w:val="0"/>
          <w:marBottom w:val="0"/>
          <w:divBdr>
            <w:top w:val="none" w:sz="0" w:space="0" w:color="auto"/>
            <w:left w:val="none" w:sz="0" w:space="0" w:color="auto"/>
            <w:bottom w:val="none" w:sz="0" w:space="0" w:color="auto"/>
            <w:right w:val="none" w:sz="0" w:space="0" w:color="auto"/>
          </w:divBdr>
        </w:div>
        <w:div w:id="1929118616">
          <w:marLeft w:val="0"/>
          <w:marRight w:val="0"/>
          <w:marTop w:val="0"/>
          <w:marBottom w:val="0"/>
          <w:divBdr>
            <w:top w:val="none" w:sz="0" w:space="0" w:color="auto"/>
            <w:left w:val="none" w:sz="0" w:space="0" w:color="auto"/>
            <w:bottom w:val="none" w:sz="0" w:space="0" w:color="auto"/>
            <w:right w:val="none" w:sz="0" w:space="0" w:color="auto"/>
          </w:divBdr>
        </w:div>
        <w:div w:id="1523933122">
          <w:marLeft w:val="0"/>
          <w:marRight w:val="0"/>
          <w:marTop w:val="0"/>
          <w:marBottom w:val="0"/>
          <w:divBdr>
            <w:top w:val="none" w:sz="0" w:space="0" w:color="auto"/>
            <w:left w:val="none" w:sz="0" w:space="0" w:color="auto"/>
            <w:bottom w:val="none" w:sz="0" w:space="0" w:color="auto"/>
            <w:right w:val="none" w:sz="0" w:space="0" w:color="auto"/>
          </w:divBdr>
        </w:div>
        <w:div w:id="845635071">
          <w:marLeft w:val="0"/>
          <w:marRight w:val="0"/>
          <w:marTop w:val="0"/>
          <w:marBottom w:val="0"/>
          <w:divBdr>
            <w:top w:val="none" w:sz="0" w:space="0" w:color="auto"/>
            <w:left w:val="none" w:sz="0" w:space="0" w:color="auto"/>
            <w:bottom w:val="none" w:sz="0" w:space="0" w:color="auto"/>
            <w:right w:val="none" w:sz="0" w:space="0" w:color="auto"/>
          </w:divBdr>
        </w:div>
      </w:divsChild>
    </w:div>
    <w:div w:id="679546201">
      <w:bodyDiv w:val="1"/>
      <w:marLeft w:val="0"/>
      <w:marRight w:val="0"/>
      <w:marTop w:val="0"/>
      <w:marBottom w:val="0"/>
      <w:divBdr>
        <w:top w:val="none" w:sz="0" w:space="0" w:color="auto"/>
        <w:left w:val="none" w:sz="0" w:space="0" w:color="auto"/>
        <w:bottom w:val="none" w:sz="0" w:space="0" w:color="auto"/>
        <w:right w:val="none" w:sz="0" w:space="0" w:color="auto"/>
      </w:divBdr>
      <w:divsChild>
        <w:div w:id="981345697">
          <w:marLeft w:val="0"/>
          <w:marRight w:val="0"/>
          <w:marTop w:val="0"/>
          <w:marBottom w:val="0"/>
          <w:divBdr>
            <w:top w:val="none" w:sz="0" w:space="0" w:color="auto"/>
            <w:left w:val="none" w:sz="0" w:space="0" w:color="auto"/>
            <w:bottom w:val="none" w:sz="0" w:space="0" w:color="auto"/>
            <w:right w:val="none" w:sz="0" w:space="0" w:color="auto"/>
          </w:divBdr>
          <w:divsChild>
            <w:div w:id="811679827">
              <w:marLeft w:val="0"/>
              <w:marRight w:val="0"/>
              <w:marTop w:val="0"/>
              <w:marBottom w:val="0"/>
              <w:divBdr>
                <w:top w:val="none" w:sz="0" w:space="0" w:color="auto"/>
                <w:left w:val="none" w:sz="0" w:space="0" w:color="auto"/>
                <w:bottom w:val="none" w:sz="0" w:space="0" w:color="auto"/>
                <w:right w:val="none" w:sz="0" w:space="0" w:color="auto"/>
              </w:divBdr>
              <w:divsChild>
                <w:div w:id="165564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597001">
      <w:bodyDiv w:val="1"/>
      <w:marLeft w:val="0"/>
      <w:marRight w:val="0"/>
      <w:marTop w:val="0"/>
      <w:marBottom w:val="0"/>
      <w:divBdr>
        <w:top w:val="none" w:sz="0" w:space="0" w:color="auto"/>
        <w:left w:val="none" w:sz="0" w:space="0" w:color="auto"/>
        <w:bottom w:val="none" w:sz="0" w:space="0" w:color="auto"/>
        <w:right w:val="none" w:sz="0" w:space="0" w:color="auto"/>
      </w:divBdr>
      <w:divsChild>
        <w:div w:id="614292471">
          <w:marLeft w:val="994"/>
          <w:marRight w:val="0"/>
          <w:marTop w:val="1020"/>
          <w:marBottom w:val="0"/>
          <w:divBdr>
            <w:top w:val="none" w:sz="0" w:space="0" w:color="auto"/>
            <w:left w:val="none" w:sz="0" w:space="0" w:color="auto"/>
            <w:bottom w:val="none" w:sz="0" w:space="0" w:color="auto"/>
            <w:right w:val="none" w:sz="0" w:space="0" w:color="auto"/>
          </w:divBdr>
        </w:div>
      </w:divsChild>
    </w:div>
    <w:div w:id="749424301">
      <w:bodyDiv w:val="1"/>
      <w:marLeft w:val="0"/>
      <w:marRight w:val="0"/>
      <w:marTop w:val="0"/>
      <w:marBottom w:val="0"/>
      <w:divBdr>
        <w:top w:val="none" w:sz="0" w:space="0" w:color="auto"/>
        <w:left w:val="none" w:sz="0" w:space="0" w:color="auto"/>
        <w:bottom w:val="none" w:sz="0" w:space="0" w:color="auto"/>
        <w:right w:val="none" w:sz="0" w:space="0" w:color="auto"/>
      </w:divBdr>
    </w:div>
    <w:div w:id="808206335">
      <w:bodyDiv w:val="1"/>
      <w:marLeft w:val="0"/>
      <w:marRight w:val="0"/>
      <w:marTop w:val="0"/>
      <w:marBottom w:val="0"/>
      <w:divBdr>
        <w:top w:val="none" w:sz="0" w:space="0" w:color="auto"/>
        <w:left w:val="none" w:sz="0" w:space="0" w:color="auto"/>
        <w:bottom w:val="none" w:sz="0" w:space="0" w:color="auto"/>
        <w:right w:val="none" w:sz="0" w:space="0" w:color="auto"/>
      </w:divBdr>
    </w:div>
    <w:div w:id="861433951">
      <w:bodyDiv w:val="1"/>
      <w:marLeft w:val="0"/>
      <w:marRight w:val="0"/>
      <w:marTop w:val="0"/>
      <w:marBottom w:val="0"/>
      <w:divBdr>
        <w:top w:val="none" w:sz="0" w:space="0" w:color="auto"/>
        <w:left w:val="none" w:sz="0" w:space="0" w:color="auto"/>
        <w:bottom w:val="none" w:sz="0" w:space="0" w:color="auto"/>
        <w:right w:val="none" w:sz="0" w:space="0" w:color="auto"/>
      </w:divBdr>
    </w:div>
    <w:div w:id="866407451">
      <w:bodyDiv w:val="1"/>
      <w:marLeft w:val="0"/>
      <w:marRight w:val="0"/>
      <w:marTop w:val="0"/>
      <w:marBottom w:val="0"/>
      <w:divBdr>
        <w:top w:val="none" w:sz="0" w:space="0" w:color="auto"/>
        <w:left w:val="none" w:sz="0" w:space="0" w:color="auto"/>
        <w:bottom w:val="none" w:sz="0" w:space="0" w:color="auto"/>
        <w:right w:val="none" w:sz="0" w:space="0" w:color="auto"/>
      </w:divBdr>
    </w:div>
    <w:div w:id="917785661">
      <w:bodyDiv w:val="1"/>
      <w:marLeft w:val="0"/>
      <w:marRight w:val="0"/>
      <w:marTop w:val="0"/>
      <w:marBottom w:val="0"/>
      <w:divBdr>
        <w:top w:val="none" w:sz="0" w:space="0" w:color="auto"/>
        <w:left w:val="none" w:sz="0" w:space="0" w:color="auto"/>
        <w:bottom w:val="none" w:sz="0" w:space="0" w:color="auto"/>
        <w:right w:val="none" w:sz="0" w:space="0" w:color="auto"/>
      </w:divBdr>
    </w:div>
    <w:div w:id="927081976">
      <w:bodyDiv w:val="1"/>
      <w:marLeft w:val="0"/>
      <w:marRight w:val="0"/>
      <w:marTop w:val="0"/>
      <w:marBottom w:val="0"/>
      <w:divBdr>
        <w:top w:val="none" w:sz="0" w:space="0" w:color="auto"/>
        <w:left w:val="none" w:sz="0" w:space="0" w:color="auto"/>
        <w:bottom w:val="none" w:sz="0" w:space="0" w:color="auto"/>
        <w:right w:val="none" w:sz="0" w:space="0" w:color="auto"/>
      </w:divBdr>
      <w:divsChild>
        <w:div w:id="603920267">
          <w:marLeft w:val="0"/>
          <w:marRight w:val="0"/>
          <w:marTop w:val="0"/>
          <w:marBottom w:val="0"/>
          <w:divBdr>
            <w:top w:val="none" w:sz="0" w:space="0" w:color="auto"/>
            <w:left w:val="none" w:sz="0" w:space="0" w:color="auto"/>
            <w:bottom w:val="none" w:sz="0" w:space="0" w:color="auto"/>
            <w:right w:val="none" w:sz="0" w:space="0" w:color="auto"/>
          </w:divBdr>
          <w:divsChild>
            <w:div w:id="658657003">
              <w:marLeft w:val="0"/>
              <w:marRight w:val="0"/>
              <w:marTop w:val="0"/>
              <w:marBottom w:val="0"/>
              <w:divBdr>
                <w:top w:val="none" w:sz="0" w:space="0" w:color="auto"/>
                <w:left w:val="none" w:sz="0" w:space="0" w:color="auto"/>
                <w:bottom w:val="none" w:sz="0" w:space="0" w:color="auto"/>
                <w:right w:val="none" w:sz="0" w:space="0" w:color="auto"/>
              </w:divBdr>
              <w:divsChild>
                <w:div w:id="15237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480756">
      <w:bodyDiv w:val="1"/>
      <w:marLeft w:val="0"/>
      <w:marRight w:val="0"/>
      <w:marTop w:val="0"/>
      <w:marBottom w:val="0"/>
      <w:divBdr>
        <w:top w:val="none" w:sz="0" w:space="0" w:color="auto"/>
        <w:left w:val="none" w:sz="0" w:space="0" w:color="auto"/>
        <w:bottom w:val="none" w:sz="0" w:space="0" w:color="auto"/>
        <w:right w:val="none" w:sz="0" w:space="0" w:color="auto"/>
      </w:divBdr>
    </w:div>
    <w:div w:id="994534422">
      <w:bodyDiv w:val="1"/>
      <w:marLeft w:val="0"/>
      <w:marRight w:val="0"/>
      <w:marTop w:val="0"/>
      <w:marBottom w:val="0"/>
      <w:divBdr>
        <w:top w:val="none" w:sz="0" w:space="0" w:color="auto"/>
        <w:left w:val="none" w:sz="0" w:space="0" w:color="auto"/>
        <w:bottom w:val="none" w:sz="0" w:space="0" w:color="auto"/>
        <w:right w:val="none" w:sz="0" w:space="0" w:color="auto"/>
      </w:divBdr>
    </w:div>
    <w:div w:id="1061294782">
      <w:bodyDiv w:val="1"/>
      <w:marLeft w:val="0"/>
      <w:marRight w:val="0"/>
      <w:marTop w:val="0"/>
      <w:marBottom w:val="0"/>
      <w:divBdr>
        <w:top w:val="none" w:sz="0" w:space="0" w:color="auto"/>
        <w:left w:val="none" w:sz="0" w:space="0" w:color="auto"/>
        <w:bottom w:val="none" w:sz="0" w:space="0" w:color="auto"/>
        <w:right w:val="none" w:sz="0" w:space="0" w:color="auto"/>
      </w:divBdr>
      <w:divsChild>
        <w:div w:id="1008214240">
          <w:marLeft w:val="0"/>
          <w:marRight w:val="0"/>
          <w:marTop w:val="0"/>
          <w:marBottom w:val="0"/>
          <w:divBdr>
            <w:top w:val="none" w:sz="0" w:space="0" w:color="auto"/>
            <w:left w:val="none" w:sz="0" w:space="0" w:color="auto"/>
            <w:bottom w:val="none" w:sz="0" w:space="0" w:color="auto"/>
            <w:right w:val="none" w:sz="0" w:space="0" w:color="auto"/>
          </w:divBdr>
          <w:divsChild>
            <w:div w:id="2112700836">
              <w:marLeft w:val="0"/>
              <w:marRight w:val="0"/>
              <w:marTop w:val="0"/>
              <w:marBottom w:val="0"/>
              <w:divBdr>
                <w:top w:val="none" w:sz="0" w:space="0" w:color="auto"/>
                <w:left w:val="none" w:sz="0" w:space="0" w:color="auto"/>
                <w:bottom w:val="none" w:sz="0" w:space="0" w:color="auto"/>
                <w:right w:val="none" w:sz="0" w:space="0" w:color="auto"/>
              </w:divBdr>
              <w:divsChild>
                <w:div w:id="109832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013673">
      <w:bodyDiv w:val="1"/>
      <w:marLeft w:val="0"/>
      <w:marRight w:val="0"/>
      <w:marTop w:val="0"/>
      <w:marBottom w:val="0"/>
      <w:divBdr>
        <w:top w:val="none" w:sz="0" w:space="0" w:color="auto"/>
        <w:left w:val="none" w:sz="0" w:space="0" w:color="auto"/>
        <w:bottom w:val="none" w:sz="0" w:space="0" w:color="auto"/>
        <w:right w:val="none" w:sz="0" w:space="0" w:color="auto"/>
      </w:divBdr>
      <w:divsChild>
        <w:div w:id="2018539824">
          <w:marLeft w:val="0"/>
          <w:marRight w:val="0"/>
          <w:marTop w:val="0"/>
          <w:marBottom w:val="0"/>
          <w:divBdr>
            <w:top w:val="none" w:sz="0" w:space="0" w:color="auto"/>
            <w:left w:val="none" w:sz="0" w:space="0" w:color="auto"/>
            <w:bottom w:val="none" w:sz="0" w:space="0" w:color="auto"/>
            <w:right w:val="none" w:sz="0" w:space="0" w:color="auto"/>
          </w:divBdr>
          <w:divsChild>
            <w:div w:id="1075665059">
              <w:marLeft w:val="0"/>
              <w:marRight w:val="0"/>
              <w:marTop w:val="0"/>
              <w:marBottom w:val="0"/>
              <w:divBdr>
                <w:top w:val="none" w:sz="0" w:space="0" w:color="auto"/>
                <w:left w:val="none" w:sz="0" w:space="0" w:color="auto"/>
                <w:bottom w:val="none" w:sz="0" w:space="0" w:color="auto"/>
                <w:right w:val="none" w:sz="0" w:space="0" w:color="auto"/>
              </w:divBdr>
              <w:divsChild>
                <w:div w:id="61742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218435">
      <w:bodyDiv w:val="1"/>
      <w:marLeft w:val="0"/>
      <w:marRight w:val="0"/>
      <w:marTop w:val="0"/>
      <w:marBottom w:val="0"/>
      <w:divBdr>
        <w:top w:val="none" w:sz="0" w:space="0" w:color="auto"/>
        <w:left w:val="none" w:sz="0" w:space="0" w:color="auto"/>
        <w:bottom w:val="none" w:sz="0" w:space="0" w:color="auto"/>
        <w:right w:val="none" w:sz="0" w:space="0" w:color="auto"/>
      </w:divBdr>
    </w:div>
    <w:div w:id="1282422196">
      <w:bodyDiv w:val="1"/>
      <w:marLeft w:val="0"/>
      <w:marRight w:val="0"/>
      <w:marTop w:val="0"/>
      <w:marBottom w:val="0"/>
      <w:divBdr>
        <w:top w:val="none" w:sz="0" w:space="0" w:color="auto"/>
        <w:left w:val="none" w:sz="0" w:space="0" w:color="auto"/>
        <w:bottom w:val="none" w:sz="0" w:space="0" w:color="auto"/>
        <w:right w:val="none" w:sz="0" w:space="0" w:color="auto"/>
      </w:divBdr>
    </w:div>
    <w:div w:id="1308583385">
      <w:bodyDiv w:val="1"/>
      <w:marLeft w:val="0"/>
      <w:marRight w:val="0"/>
      <w:marTop w:val="0"/>
      <w:marBottom w:val="0"/>
      <w:divBdr>
        <w:top w:val="none" w:sz="0" w:space="0" w:color="auto"/>
        <w:left w:val="none" w:sz="0" w:space="0" w:color="auto"/>
        <w:bottom w:val="none" w:sz="0" w:space="0" w:color="auto"/>
        <w:right w:val="none" w:sz="0" w:space="0" w:color="auto"/>
      </w:divBdr>
    </w:div>
    <w:div w:id="1390226702">
      <w:bodyDiv w:val="1"/>
      <w:marLeft w:val="0"/>
      <w:marRight w:val="0"/>
      <w:marTop w:val="0"/>
      <w:marBottom w:val="0"/>
      <w:divBdr>
        <w:top w:val="none" w:sz="0" w:space="0" w:color="auto"/>
        <w:left w:val="none" w:sz="0" w:space="0" w:color="auto"/>
        <w:bottom w:val="none" w:sz="0" w:space="0" w:color="auto"/>
        <w:right w:val="none" w:sz="0" w:space="0" w:color="auto"/>
      </w:divBdr>
      <w:divsChild>
        <w:div w:id="740255213">
          <w:marLeft w:val="979"/>
          <w:marRight w:val="0"/>
          <w:marTop w:val="1000"/>
          <w:marBottom w:val="0"/>
          <w:divBdr>
            <w:top w:val="none" w:sz="0" w:space="0" w:color="auto"/>
            <w:left w:val="none" w:sz="0" w:space="0" w:color="auto"/>
            <w:bottom w:val="none" w:sz="0" w:space="0" w:color="auto"/>
            <w:right w:val="none" w:sz="0" w:space="0" w:color="auto"/>
          </w:divBdr>
        </w:div>
      </w:divsChild>
    </w:div>
    <w:div w:id="1409768847">
      <w:bodyDiv w:val="1"/>
      <w:marLeft w:val="0"/>
      <w:marRight w:val="0"/>
      <w:marTop w:val="0"/>
      <w:marBottom w:val="0"/>
      <w:divBdr>
        <w:top w:val="none" w:sz="0" w:space="0" w:color="auto"/>
        <w:left w:val="none" w:sz="0" w:space="0" w:color="auto"/>
        <w:bottom w:val="none" w:sz="0" w:space="0" w:color="auto"/>
        <w:right w:val="none" w:sz="0" w:space="0" w:color="auto"/>
      </w:divBdr>
    </w:div>
    <w:div w:id="1463842548">
      <w:bodyDiv w:val="1"/>
      <w:marLeft w:val="0"/>
      <w:marRight w:val="0"/>
      <w:marTop w:val="0"/>
      <w:marBottom w:val="0"/>
      <w:divBdr>
        <w:top w:val="none" w:sz="0" w:space="0" w:color="auto"/>
        <w:left w:val="none" w:sz="0" w:space="0" w:color="auto"/>
        <w:bottom w:val="none" w:sz="0" w:space="0" w:color="auto"/>
        <w:right w:val="none" w:sz="0" w:space="0" w:color="auto"/>
      </w:divBdr>
      <w:divsChild>
        <w:div w:id="2100448731">
          <w:marLeft w:val="0"/>
          <w:marRight w:val="0"/>
          <w:marTop w:val="0"/>
          <w:marBottom w:val="0"/>
          <w:divBdr>
            <w:top w:val="none" w:sz="0" w:space="0" w:color="auto"/>
            <w:left w:val="none" w:sz="0" w:space="0" w:color="auto"/>
            <w:bottom w:val="none" w:sz="0" w:space="0" w:color="auto"/>
            <w:right w:val="none" w:sz="0" w:space="0" w:color="auto"/>
          </w:divBdr>
          <w:divsChild>
            <w:div w:id="859703463">
              <w:marLeft w:val="0"/>
              <w:marRight w:val="0"/>
              <w:marTop w:val="0"/>
              <w:marBottom w:val="0"/>
              <w:divBdr>
                <w:top w:val="none" w:sz="0" w:space="0" w:color="auto"/>
                <w:left w:val="none" w:sz="0" w:space="0" w:color="auto"/>
                <w:bottom w:val="none" w:sz="0" w:space="0" w:color="auto"/>
                <w:right w:val="none" w:sz="0" w:space="0" w:color="auto"/>
              </w:divBdr>
              <w:divsChild>
                <w:div w:id="71515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047347">
      <w:bodyDiv w:val="1"/>
      <w:marLeft w:val="0"/>
      <w:marRight w:val="0"/>
      <w:marTop w:val="0"/>
      <w:marBottom w:val="0"/>
      <w:divBdr>
        <w:top w:val="none" w:sz="0" w:space="0" w:color="auto"/>
        <w:left w:val="none" w:sz="0" w:space="0" w:color="auto"/>
        <w:bottom w:val="none" w:sz="0" w:space="0" w:color="auto"/>
        <w:right w:val="none" w:sz="0" w:space="0" w:color="auto"/>
      </w:divBdr>
    </w:div>
    <w:div w:id="1582256564">
      <w:bodyDiv w:val="1"/>
      <w:marLeft w:val="0"/>
      <w:marRight w:val="0"/>
      <w:marTop w:val="0"/>
      <w:marBottom w:val="0"/>
      <w:divBdr>
        <w:top w:val="none" w:sz="0" w:space="0" w:color="auto"/>
        <w:left w:val="none" w:sz="0" w:space="0" w:color="auto"/>
        <w:bottom w:val="none" w:sz="0" w:space="0" w:color="auto"/>
        <w:right w:val="none" w:sz="0" w:space="0" w:color="auto"/>
      </w:divBdr>
    </w:div>
    <w:div w:id="1626232886">
      <w:bodyDiv w:val="1"/>
      <w:marLeft w:val="0"/>
      <w:marRight w:val="0"/>
      <w:marTop w:val="0"/>
      <w:marBottom w:val="0"/>
      <w:divBdr>
        <w:top w:val="none" w:sz="0" w:space="0" w:color="auto"/>
        <w:left w:val="none" w:sz="0" w:space="0" w:color="auto"/>
        <w:bottom w:val="none" w:sz="0" w:space="0" w:color="auto"/>
        <w:right w:val="none" w:sz="0" w:space="0" w:color="auto"/>
      </w:divBdr>
      <w:divsChild>
        <w:div w:id="1425607917">
          <w:marLeft w:val="0"/>
          <w:marRight w:val="0"/>
          <w:marTop w:val="0"/>
          <w:marBottom w:val="0"/>
          <w:divBdr>
            <w:top w:val="none" w:sz="0" w:space="0" w:color="auto"/>
            <w:left w:val="none" w:sz="0" w:space="0" w:color="auto"/>
            <w:bottom w:val="none" w:sz="0" w:space="0" w:color="auto"/>
            <w:right w:val="none" w:sz="0" w:space="0" w:color="auto"/>
          </w:divBdr>
          <w:divsChild>
            <w:div w:id="418256910">
              <w:marLeft w:val="0"/>
              <w:marRight w:val="0"/>
              <w:marTop w:val="0"/>
              <w:marBottom w:val="0"/>
              <w:divBdr>
                <w:top w:val="none" w:sz="0" w:space="0" w:color="auto"/>
                <w:left w:val="none" w:sz="0" w:space="0" w:color="auto"/>
                <w:bottom w:val="none" w:sz="0" w:space="0" w:color="auto"/>
                <w:right w:val="none" w:sz="0" w:space="0" w:color="auto"/>
              </w:divBdr>
              <w:divsChild>
                <w:div w:id="93416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732179">
      <w:bodyDiv w:val="1"/>
      <w:marLeft w:val="0"/>
      <w:marRight w:val="0"/>
      <w:marTop w:val="0"/>
      <w:marBottom w:val="0"/>
      <w:divBdr>
        <w:top w:val="none" w:sz="0" w:space="0" w:color="auto"/>
        <w:left w:val="none" w:sz="0" w:space="0" w:color="auto"/>
        <w:bottom w:val="none" w:sz="0" w:space="0" w:color="auto"/>
        <w:right w:val="none" w:sz="0" w:space="0" w:color="auto"/>
      </w:divBdr>
    </w:div>
    <w:div w:id="1783497418">
      <w:bodyDiv w:val="1"/>
      <w:marLeft w:val="0"/>
      <w:marRight w:val="0"/>
      <w:marTop w:val="0"/>
      <w:marBottom w:val="0"/>
      <w:divBdr>
        <w:top w:val="none" w:sz="0" w:space="0" w:color="auto"/>
        <w:left w:val="none" w:sz="0" w:space="0" w:color="auto"/>
        <w:bottom w:val="none" w:sz="0" w:space="0" w:color="auto"/>
        <w:right w:val="none" w:sz="0" w:space="0" w:color="auto"/>
      </w:divBdr>
    </w:div>
    <w:div w:id="1809323707">
      <w:bodyDiv w:val="1"/>
      <w:marLeft w:val="0"/>
      <w:marRight w:val="0"/>
      <w:marTop w:val="0"/>
      <w:marBottom w:val="0"/>
      <w:divBdr>
        <w:top w:val="none" w:sz="0" w:space="0" w:color="auto"/>
        <w:left w:val="none" w:sz="0" w:space="0" w:color="auto"/>
        <w:bottom w:val="none" w:sz="0" w:space="0" w:color="auto"/>
        <w:right w:val="none" w:sz="0" w:space="0" w:color="auto"/>
      </w:divBdr>
      <w:divsChild>
        <w:div w:id="506555289">
          <w:marLeft w:val="0"/>
          <w:marRight w:val="0"/>
          <w:marTop w:val="0"/>
          <w:marBottom w:val="0"/>
          <w:divBdr>
            <w:top w:val="none" w:sz="0" w:space="0" w:color="auto"/>
            <w:left w:val="none" w:sz="0" w:space="0" w:color="auto"/>
            <w:bottom w:val="none" w:sz="0" w:space="0" w:color="auto"/>
            <w:right w:val="none" w:sz="0" w:space="0" w:color="auto"/>
          </w:divBdr>
          <w:divsChild>
            <w:div w:id="1996451595">
              <w:marLeft w:val="0"/>
              <w:marRight w:val="0"/>
              <w:marTop w:val="0"/>
              <w:marBottom w:val="0"/>
              <w:divBdr>
                <w:top w:val="none" w:sz="0" w:space="0" w:color="auto"/>
                <w:left w:val="none" w:sz="0" w:space="0" w:color="auto"/>
                <w:bottom w:val="none" w:sz="0" w:space="0" w:color="auto"/>
                <w:right w:val="none" w:sz="0" w:space="0" w:color="auto"/>
              </w:divBdr>
              <w:divsChild>
                <w:div w:id="4302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369157">
      <w:bodyDiv w:val="1"/>
      <w:marLeft w:val="0"/>
      <w:marRight w:val="0"/>
      <w:marTop w:val="0"/>
      <w:marBottom w:val="0"/>
      <w:divBdr>
        <w:top w:val="none" w:sz="0" w:space="0" w:color="auto"/>
        <w:left w:val="none" w:sz="0" w:space="0" w:color="auto"/>
        <w:bottom w:val="none" w:sz="0" w:space="0" w:color="auto"/>
        <w:right w:val="none" w:sz="0" w:space="0" w:color="auto"/>
      </w:divBdr>
      <w:divsChild>
        <w:div w:id="642469693">
          <w:marLeft w:val="979"/>
          <w:marRight w:val="0"/>
          <w:marTop w:val="1000"/>
          <w:marBottom w:val="0"/>
          <w:divBdr>
            <w:top w:val="none" w:sz="0" w:space="0" w:color="auto"/>
            <w:left w:val="none" w:sz="0" w:space="0" w:color="auto"/>
            <w:bottom w:val="none" w:sz="0" w:space="0" w:color="auto"/>
            <w:right w:val="none" w:sz="0" w:space="0" w:color="auto"/>
          </w:divBdr>
        </w:div>
      </w:divsChild>
    </w:div>
    <w:div w:id="1838379906">
      <w:bodyDiv w:val="1"/>
      <w:marLeft w:val="0"/>
      <w:marRight w:val="0"/>
      <w:marTop w:val="0"/>
      <w:marBottom w:val="0"/>
      <w:divBdr>
        <w:top w:val="none" w:sz="0" w:space="0" w:color="auto"/>
        <w:left w:val="none" w:sz="0" w:space="0" w:color="auto"/>
        <w:bottom w:val="none" w:sz="0" w:space="0" w:color="auto"/>
        <w:right w:val="none" w:sz="0" w:space="0" w:color="auto"/>
      </w:divBdr>
    </w:div>
    <w:div w:id="1885369328">
      <w:bodyDiv w:val="1"/>
      <w:marLeft w:val="0"/>
      <w:marRight w:val="0"/>
      <w:marTop w:val="0"/>
      <w:marBottom w:val="0"/>
      <w:divBdr>
        <w:top w:val="none" w:sz="0" w:space="0" w:color="auto"/>
        <w:left w:val="none" w:sz="0" w:space="0" w:color="auto"/>
        <w:bottom w:val="none" w:sz="0" w:space="0" w:color="auto"/>
        <w:right w:val="none" w:sz="0" w:space="0" w:color="auto"/>
      </w:divBdr>
    </w:div>
    <w:div w:id="1958752872">
      <w:bodyDiv w:val="1"/>
      <w:marLeft w:val="0"/>
      <w:marRight w:val="0"/>
      <w:marTop w:val="0"/>
      <w:marBottom w:val="0"/>
      <w:divBdr>
        <w:top w:val="none" w:sz="0" w:space="0" w:color="auto"/>
        <w:left w:val="none" w:sz="0" w:space="0" w:color="auto"/>
        <w:bottom w:val="none" w:sz="0" w:space="0" w:color="auto"/>
        <w:right w:val="none" w:sz="0" w:space="0" w:color="auto"/>
      </w:divBdr>
    </w:div>
    <w:div w:id="1960526463">
      <w:bodyDiv w:val="1"/>
      <w:marLeft w:val="0"/>
      <w:marRight w:val="0"/>
      <w:marTop w:val="0"/>
      <w:marBottom w:val="0"/>
      <w:divBdr>
        <w:top w:val="none" w:sz="0" w:space="0" w:color="auto"/>
        <w:left w:val="none" w:sz="0" w:space="0" w:color="auto"/>
        <w:bottom w:val="none" w:sz="0" w:space="0" w:color="auto"/>
        <w:right w:val="none" w:sz="0" w:space="0" w:color="auto"/>
      </w:divBdr>
    </w:div>
    <w:div w:id="2074152989">
      <w:bodyDiv w:val="1"/>
      <w:marLeft w:val="0"/>
      <w:marRight w:val="0"/>
      <w:marTop w:val="0"/>
      <w:marBottom w:val="0"/>
      <w:divBdr>
        <w:top w:val="none" w:sz="0" w:space="0" w:color="auto"/>
        <w:left w:val="none" w:sz="0" w:space="0" w:color="auto"/>
        <w:bottom w:val="none" w:sz="0" w:space="0" w:color="auto"/>
        <w:right w:val="none" w:sz="0" w:space="0" w:color="auto"/>
      </w:divBdr>
    </w:div>
    <w:div w:id="2102027658">
      <w:bodyDiv w:val="1"/>
      <w:marLeft w:val="0"/>
      <w:marRight w:val="0"/>
      <w:marTop w:val="0"/>
      <w:marBottom w:val="0"/>
      <w:divBdr>
        <w:top w:val="none" w:sz="0" w:space="0" w:color="auto"/>
        <w:left w:val="none" w:sz="0" w:space="0" w:color="auto"/>
        <w:bottom w:val="none" w:sz="0" w:space="0" w:color="auto"/>
        <w:right w:val="none" w:sz="0" w:space="0" w:color="auto"/>
      </w:divBdr>
    </w:div>
    <w:div w:id="2105492595">
      <w:bodyDiv w:val="1"/>
      <w:marLeft w:val="0"/>
      <w:marRight w:val="0"/>
      <w:marTop w:val="0"/>
      <w:marBottom w:val="0"/>
      <w:divBdr>
        <w:top w:val="none" w:sz="0" w:space="0" w:color="auto"/>
        <w:left w:val="none" w:sz="0" w:space="0" w:color="auto"/>
        <w:bottom w:val="none" w:sz="0" w:space="0" w:color="auto"/>
        <w:right w:val="none" w:sz="0" w:space="0" w:color="auto"/>
      </w:divBdr>
    </w:div>
    <w:div w:id="2115174550">
      <w:bodyDiv w:val="1"/>
      <w:marLeft w:val="0"/>
      <w:marRight w:val="0"/>
      <w:marTop w:val="0"/>
      <w:marBottom w:val="0"/>
      <w:divBdr>
        <w:top w:val="none" w:sz="0" w:space="0" w:color="auto"/>
        <w:left w:val="none" w:sz="0" w:space="0" w:color="auto"/>
        <w:bottom w:val="none" w:sz="0" w:space="0" w:color="auto"/>
        <w:right w:val="none" w:sz="0" w:space="0" w:color="auto"/>
      </w:divBdr>
    </w:div>
    <w:div w:id="213629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chivos.juridicas.unam.mx/www/bjv/libros/13/6350/39.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uv.mx/cletj/"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Escuelas</a:t>
            </a:r>
            <a:r>
              <a:rPr lang="en-US" baseline="0"/>
              <a:t> y Facultades de Derecho en México</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bar"/>
        <c:grouping val="clustered"/>
        <c:varyColors val="0"/>
        <c:ser>
          <c:idx val="0"/>
          <c:order val="0"/>
          <c:tx>
            <c:strRef>
              <c:f>Hoja1!$B$1</c:f>
              <c:strCache>
                <c:ptCount val="1"/>
                <c:pt idx="0">
                  <c:v>Número de Escuelas</c:v>
                </c:pt>
              </c:strCache>
            </c:strRef>
          </c:tx>
          <c:spPr>
            <a:solidFill>
              <a:schemeClr val="accent1"/>
            </a:solidFill>
            <a:ln>
              <a:noFill/>
            </a:ln>
            <a:effectLst/>
          </c:spPr>
          <c:invertIfNegative val="0"/>
          <c:cat>
            <c:strRef>
              <c:f>Hoja1!$A$2:$A$32</c:f>
              <c:strCache>
                <c:ptCount val="31"/>
                <c:pt idx="0">
                  <c:v>Aguascalientes</c:v>
                </c:pt>
                <c:pt idx="1">
                  <c:v>Baja California</c:v>
                </c:pt>
                <c:pt idx="2">
                  <c:v>Campeche</c:v>
                </c:pt>
                <c:pt idx="3">
                  <c:v>Chiapas </c:v>
                </c:pt>
                <c:pt idx="4">
                  <c:v>Chihuahua</c:v>
                </c:pt>
                <c:pt idx="5">
                  <c:v>Coahuila</c:v>
                </c:pt>
                <c:pt idx="6">
                  <c:v>Colima</c:v>
                </c:pt>
                <c:pt idx="7">
                  <c:v>CDMX</c:v>
                </c:pt>
                <c:pt idx="8">
                  <c:v>Durango</c:v>
                </c:pt>
                <c:pt idx="9">
                  <c:v>Estado de México</c:v>
                </c:pt>
                <c:pt idx="10">
                  <c:v>Guanajuato</c:v>
                </c:pt>
                <c:pt idx="11">
                  <c:v>Guerrero</c:v>
                </c:pt>
                <c:pt idx="12">
                  <c:v>Hidalgo</c:v>
                </c:pt>
                <c:pt idx="13">
                  <c:v>Jalisco</c:v>
                </c:pt>
                <c:pt idx="14">
                  <c:v>Michoacán </c:v>
                </c:pt>
                <c:pt idx="15">
                  <c:v>Morelos</c:v>
                </c:pt>
                <c:pt idx="16">
                  <c:v>Nayarit </c:v>
                </c:pt>
                <c:pt idx="17">
                  <c:v>Nuevo León</c:v>
                </c:pt>
                <c:pt idx="18">
                  <c:v>Oaxaca</c:v>
                </c:pt>
                <c:pt idx="19">
                  <c:v>Puebla </c:v>
                </c:pt>
                <c:pt idx="20">
                  <c:v>Querétaro</c:v>
                </c:pt>
                <c:pt idx="21">
                  <c:v>Quintana Roo</c:v>
                </c:pt>
                <c:pt idx="22">
                  <c:v>San Luis Potosí</c:v>
                </c:pt>
                <c:pt idx="23">
                  <c:v>Sinaloa </c:v>
                </c:pt>
                <c:pt idx="24">
                  <c:v>Sonora</c:v>
                </c:pt>
                <c:pt idx="25">
                  <c:v>Tabasco</c:v>
                </c:pt>
                <c:pt idx="26">
                  <c:v>Tamaulipas</c:v>
                </c:pt>
                <c:pt idx="27">
                  <c:v>Tlaxcala</c:v>
                </c:pt>
                <c:pt idx="28">
                  <c:v>Veracruz</c:v>
                </c:pt>
                <c:pt idx="29">
                  <c:v>Yucatán</c:v>
                </c:pt>
                <c:pt idx="30">
                  <c:v>Zacatecas</c:v>
                </c:pt>
              </c:strCache>
            </c:strRef>
          </c:cat>
          <c:val>
            <c:numRef>
              <c:f>Hoja1!$B$2:$B$32</c:f>
              <c:numCache>
                <c:formatCode>General</c:formatCode>
                <c:ptCount val="31"/>
                <c:pt idx="0">
                  <c:v>1</c:v>
                </c:pt>
                <c:pt idx="1">
                  <c:v>3</c:v>
                </c:pt>
                <c:pt idx="2">
                  <c:v>2</c:v>
                </c:pt>
                <c:pt idx="3">
                  <c:v>3</c:v>
                </c:pt>
                <c:pt idx="4">
                  <c:v>3</c:v>
                </c:pt>
                <c:pt idx="5">
                  <c:v>1</c:v>
                </c:pt>
                <c:pt idx="6">
                  <c:v>1</c:v>
                </c:pt>
                <c:pt idx="7">
                  <c:v>9</c:v>
                </c:pt>
                <c:pt idx="8">
                  <c:v>1</c:v>
                </c:pt>
                <c:pt idx="9">
                  <c:v>7</c:v>
                </c:pt>
                <c:pt idx="10">
                  <c:v>6</c:v>
                </c:pt>
                <c:pt idx="11">
                  <c:v>1</c:v>
                </c:pt>
                <c:pt idx="12">
                  <c:v>2</c:v>
                </c:pt>
                <c:pt idx="13">
                  <c:v>13</c:v>
                </c:pt>
                <c:pt idx="14">
                  <c:v>3</c:v>
                </c:pt>
                <c:pt idx="15">
                  <c:v>3</c:v>
                </c:pt>
                <c:pt idx="16">
                  <c:v>5</c:v>
                </c:pt>
                <c:pt idx="17">
                  <c:v>5</c:v>
                </c:pt>
                <c:pt idx="18">
                  <c:v>3</c:v>
                </c:pt>
                <c:pt idx="19">
                  <c:v>13</c:v>
                </c:pt>
                <c:pt idx="20">
                  <c:v>3</c:v>
                </c:pt>
                <c:pt idx="21">
                  <c:v>4</c:v>
                </c:pt>
                <c:pt idx="22">
                  <c:v>3</c:v>
                </c:pt>
                <c:pt idx="23">
                  <c:v>4</c:v>
                </c:pt>
                <c:pt idx="24">
                  <c:v>4</c:v>
                </c:pt>
                <c:pt idx="25">
                  <c:v>4</c:v>
                </c:pt>
                <c:pt idx="26">
                  <c:v>5</c:v>
                </c:pt>
                <c:pt idx="27">
                  <c:v>4</c:v>
                </c:pt>
                <c:pt idx="28">
                  <c:v>2</c:v>
                </c:pt>
                <c:pt idx="29">
                  <c:v>5</c:v>
                </c:pt>
                <c:pt idx="30">
                  <c:v>1</c:v>
                </c:pt>
              </c:numCache>
            </c:numRef>
          </c:val>
          <c:extLst>
            <c:ext xmlns:c16="http://schemas.microsoft.com/office/drawing/2014/chart" uri="{C3380CC4-5D6E-409C-BE32-E72D297353CC}">
              <c16:uniqueId val="{00000000-17B3-4649-9A7C-A4EDDC66B4C7}"/>
            </c:ext>
          </c:extLst>
        </c:ser>
        <c:dLbls>
          <c:showLegendKey val="0"/>
          <c:showVal val="0"/>
          <c:showCatName val="0"/>
          <c:showSerName val="0"/>
          <c:showPercent val="0"/>
          <c:showBubbleSize val="0"/>
        </c:dLbls>
        <c:gapWidth val="182"/>
        <c:axId val="1751931696"/>
        <c:axId val="1751931152"/>
      </c:barChart>
      <c:catAx>
        <c:axId val="17519316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MX"/>
          </a:p>
        </c:txPr>
        <c:crossAx val="1751931152"/>
        <c:crosses val="autoZero"/>
        <c:auto val="1"/>
        <c:lblAlgn val="ctr"/>
        <c:lblOffset val="100"/>
        <c:noMultiLvlLbl val="0"/>
      </c:catAx>
      <c:valAx>
        <c:axId val="175193115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751931696"/>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Wit07</b:Tag>
    <b:SourceType>JournalArticle</b:SourceType>
    <b:Guid>{78028398-240B-46FD-A2FC-AB386683733C}</b:Guid>
    <b:Title>La enseñanza clínica como recurso de aprendizaje jurídico</b:Title>
    <b:Year>2007</b:Year>
    <b:City>México</b:City>
    <b:Publisher>Rubinzal Culzoni</b:Publisher>
    <b:URL>http://historico.juridicas.unam.mx/publica/librev/rev/acdmia/cont/10/ei/ei10.pdf</b:URL>
    <b:Pages>181-207</b:Pages>
    <b:JournalName>Revista sobre la enseñanza del Derecho</b:JournalName>
    <b:Author>
      <b:Author>
        <b:NameList>
          <b:Person>
            <b:Last>Witker</b:Last>
            <b:First>Jorge</b:First>
          </b:Person>
        </b:NameList>
      </b:Author>
    </b:Author>
    <b:Issue>10</b:Issue>
    <b:YearAccessed>2020</b:YearAccessed>
    <b:MonthAccessed>12</b:MonthAccessed>
    <b:DayAccessed>21</b:DayAccessed>
    <b:RefOrder>2</b:RefOrder>
  </b:Source>
  <b:Source>
    <b:Tag>Mar18</b:Tag>
    <b:SourceType>JournalArticle</b:SourceType>
    <b:Guid>{7CD9F7DD-2A38-407C-AC78-C83032314B5D}</b:Guid>
    <b:Title>El paradigma de la educación jurídica en México</b:Title>
    <b:JournalName>El Mundo del Abogado</b:JournalName>
    <b:Year>2018</b:Year>
    <b:Pages>60</b:Pages>
    <b:Author>
      <b:Author>
        <b:NameList>
          <b:Person>
            <b:Last>Martínez Calderón</b:Last>
            <b:Middle>Iván</b:Middle>
            <b:First>Javier </b:First>
          </b:Person>
        </b:NameList>
      </b:Author>
    </b:Author>
    <b:RefOrder>3</b:RefOrder>
  </b:Source>
  <b:Source>
    <b:Tag>MarcadorDePosición1</b:Tag>
    <b:SourceType>DocumentFromInternetSite</b:SourceType>
    <b:Guid>{506BBAF0-D5F8-0C44-811D-EBCDDAF96100}</b:Guid>
    <b:RefOrder>4</b:RefOrder>
  </b:Source>
  <b:Source>
    <b:Tag>Del</b:Tag>
    <b:SourceType>DocumentFromInternetSite</b:SourceType>
    <b:Guid>{767F6E56-AE99-A246-9D8B-3D7304927C48}</b:Guid>
    <b:Author>
      <b:Author>
        <b:NameList>
          <b:Person>
            <b:Last>De la Torre</b:Last>
            <b:First>Saturnino</b:First>
          </b:Person>
          <b:Person>
            <b:Last>Violant</b:Last>
            <b:First>Verónica</b:First>
          </b:Person>
        </b:NameList>
      </b:Author>
    </b:Author>
    <b:Title>ESTRATEGIAS CREATIVAS EN LA ENSEÑANZA UNIVERSITARIA</b:Title>
    <b:URL>http://www.ub.edu/sentipensar/pdf/saturnino/estrategias_creativas_universitaria.pdf</b:URL>
    <b:Day>04 de marzo 2021</b:Day>
    <b:Year>2002</b:Year>
    <b:RefOrder>1</b:RefOrder>
  </b:Source>
</b:Sources>
</file>

<file path=customXml/itemProps1.xml><?xml version="1.0" encoding="utf-8"?>
<ds:datastoreItem xmlns:ds="http://schemas.openxmlformats.org/officeDocument/2006/customXml" ds:itemID="{F48F248E-907B-4675-95C6-66F3A287E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13</Pages>
  <Words>3528</Words>
  <Characters>19410</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Mercedes Citlaly Martínez</dc:creator>
  <cp:keywords/>
  <dc:description/>
  <cp:lastModifiedBy>Gustavo Toledo</cp:lastModifiedBy>
  <cp:revision>5</cp:revision>
  <dcterms:created xsi:type="dcterms:W3CDTF">2021-11-21T04:49:00Z</dcterms:created>
  <dcterms:modified xsi:type="dcterms:W3CDTF">2021-11-23T15:45:00Z</dcterms:modified>
</cp:coreProperties>
</file>