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71457" w14:textId="099F5E07" w:rsidR="003D6A70" w:rsidRDefault="003D6A70" w:rsidP="003D6A70">
      <w:pPr>
        <w:spacing w:before="240" w:line="360" w:lineRule="auto"/>
        <w:jc w:val="right"/>
        <w:rPr>
          <w:rFonts w:ascii="Times New Roman" w:eastAsia="Times New Roman" w:hAnsi="Times New Roman" w:cs="Times New Roman"/>
          <w:b/>
          <w:sz w:val="28"/>
          <w:szCs w:val="28"/>
        </w:rPr>
      </w:pPr>
      <w:r w:rsidRPr="00B255C3">
        <w:rPr>
          <w:rFonts w:ascii="Times New Roman" w:hAnsi="Times New Roman" w:cs="Times New Roman"/>
          <w:b/>
          <w:bCs/>
          <w:i/>
          <w:iCs/>
          <w:sz w:val="24"/>
          <w:szCs w:val="24"/>
        </w:rPr>
        <w:t>Artículos científicos</w:t>
      </w:r>
    </w:p>
    <w:p w14:paraId="00000001" w14:textId="2871062F" w:rsidR="00DE1DD3" w:rsidRPr="003D6A70" w:rsidRDefault="00DC7BD6" w:rsidP="003D6A70">
      <w:pPr>
        <w:spacing w:line="276" w:lineRule="auto"/>
        <w:jc w:val="right"/>
        <w:rPr>
          <w:b/>
          <w:color w:val="000000"/>
          <w:sz w:val="36"/>
          <w:szCs w:val="36"/>
          <w:lang w:val="es-ES" w:eastAsia="es-MX"/>
        </w:rPr>
      </w:pPr>
      <w:r w:rsidRPr="003D6A70">
        <w:rPr>
          <w:b/>
          <w:color w:val="000000"/>
          <w:sz w:val="36"/>
          <w:szCs w:val="36"/>
          <w:lang w:val="es-ES" w:eastAsia="es-MX"/>
        </w:rPr>
        <w:t>Análisis de resultados de evaluación docente como elemento clave para detectar áreas de oportunidad</w:t>
      </w:r>
    </w:p>
    <w:p w14:paraId="6874FCBE" w14:textId="6C0B4591" w:rsidR="004128D4" w:rsidRPr="00ED7BEB" w:rsidRDefault="004128D4" w:rsidP="003D6A70">
      <w:pPr>
        <w:spacing w:line="276" w:lineRule="auto"/>
        <w:jc w:val="right"/>
        <w:rPr>
          <w:b/>
          <w:i/>
          <w:iCs/>
          <w:color w:val="000000"/>
          <w:sz w:val="28"/>
          <w:szCs w:val="28"/>
          <w:lang w:val="en-US" w:eastAsia="es-MX"/>
        </w:rPr>
      </w:pPr>
      <w:r w:rsidRPr="00ED7BEB">
        <w:rPr>
          <w:b/>
          <w:i/>
          <w:iCs/>
          <w:color w:val="000000"/>
          <w:sz w:val="28"/>
          <w:szCs w:val="28"/>
          <w:lang w:val="en-US" w:eastAsia="es-MX"/>
        </w:rPr>
        <w:t xml:space="preserve">Analysis of teacher evaluation results as a cue element to detect </w:t>
      </w:r>
      <w:r w:rsidR="00377BD1" w:rsidRPr="00ED7BEB">
        <w:rPr>
          <w:b/>
          <w:i/>
          <w:iCs/>
          <w:color w:val="000000"/>
          <w:sz w:val="28"/>
          <w:szCs w:val="28"/>
          <w:lang w:val="en-US" w:eastAsia="es-MX"/>
        </w:rPr>
        <w:t>a</w:t>
      </w:r>
      <w:r w:rsidRPr="00ED7BEB">
        <w:rPr>
          <w:b/>
          <w:i/>
          <w:iCs/>
          <w:color w:val="000000"/>
          <w:sz w:val="28"/>
          <w:szCs w:val="28"/>
          <w:lang w:val="en-US" w:eastAsia="es-MX"/>
        </w:rPr>
        <w:t>reas of opportunity</w:t>
      </w:r>
    </w:p>
    <w:p w14:paraId="00000002" w14:textId="77777777" w:rsidR="00DE1DD3" w:rsidRPr="003D6A70" w:rsidRDefault="00DC7BD6" w:rsidP="003D6A70">
      <w:pPr>
        <w:spacing w:after="0" w:line="276" w:lineRule="auto"/>
        <w:jc w:val="right"/>
        <w:rPr>
          <w:rFonts w:asciiTheme="minorHAnsi" w:hAnsiTheme="minorHAnsi" w:cstheme="minorHAnsi"/>
          <w:b/>
          <w:sz w:val="24"/>
          <w:szCs w:val="24"/>
        </w:rPr>
      </w:pPr>
      <w:r w:rsidRPr="003D6A70">
        <w:rPr>
          <w:rFonts w:asciiTheme="minorHAnsi" w:hAnsiTheme="minorHAnsi" w:cstheme="minorHAnsi"/>
          <w:b/>
          <w:sz w:val="24"/>
          <w:szCs w:val="24"/>
        </w:rPr>
        <w:t>Martha María Castro Luna</w:t>
      </w:r>
    </w:p>
    <w:p w14:paraId="00000003" w14:textId="0C7AB1CA" w:rsidR="00DE1DD3" w:rsidRPr="00C77E09" w:rsidRDefault="00DC7BD6" w:rsidP="003D6A70">
      <w:pPr>
        <w:spacing w:after="0" w:line="276" w:lineRule="auto"/>
        <w:jc w:val="right"/>
        <w:rPr>
          <w:rFonts w:ascii="Times New Roman" w:hAnsi="Times New Roman" w:cs="Times New Roman"/>
          <w:sz w:val="24"/>
          <w:szCs w:val="24"/>
        </w:rPr>
      </w:pPr>
      <w:r w:rsidRPr="00C77E09">
        <w:rPr>
          <w:rFonts w:ascii="Times New Roman" w:hAnsi="Times New Roman" w:cs="Times New Roman"/>
          <w:sz w:val="24"/>
          <w:szCs w:val="24"/>
        </w:rPr>
        <w:t>Universidad Tecnológica del Usumacinta</w:t>
      </w:r>
      <w:r w:rsidR="003D6A70">
        <w:rPr>
          <w:rFonts w:ascii="Times New Roman" w:hAnsi="Times New Roman" w:cs="Times New Roman"/>
          <w:sz w:val="24"/>
          <w:szCs w:val="24"/>
        </w:rPr>
        <w:t>, México</w:t>
      </w:r>
    </w:p>
    <w:p w14:paraId="00000004" w14:textId="4A82A4D3" w:rsidR="00DE1DD3" w:rsidRDefault="00DC7BD6" w:rsidP="003D6A70">
      <w:pPr>
        <w:spacing w:after="0" w:line="276" w:lineRule="auto"/>
        <w:jc w:val="right"/>
        <w:rPr>
          <w:rFonts w:asciiTheme="minorHAnsi" w:hAnsiTheme="minorHAnsi" w:cstheme="minorHAnsi"/>
          <w:color w:val="FF0000"/>
          <w:sz w:val="24"/>
          <w:szCs w:val="24"/>
        </w:rPr>
      </w:pPr>
      <w:r w:rsidRPr="003D6A70">
        <w:rPr>
          <w:rFonts w:asciiTheme="minorHAnsi" w:hAnsiTheme="minorHAnsi" w:cstheme="minorHAnsi"/>
          <w:color w:val="FF0000"/>
          <w:sz w:val="24"/>
          <w:szCs w:val="24"/>
        </w:rPr>
        <w:t>mcastro_ptc@utusumacinta.edu.mx</w:t>
      </w:r>
    </w:p>
    <w:p w14:paraId="10FA1ABB" w14:textId="45928E94" w:rsidR="002855A8" w:rsidRPr="002855A8" w:rsidRDefault="00625E19" w:rsidP="003D6A70">
      <w:pPr>
        <w:spacing w:after="0" w:line="276" w:lineRule="auto"/>
        <w:jc w:val="right"/>
        <w:rPr>
          <w:rFonts w:ascii="Times New Roman" w:hAnsi="Times New Roman" w:cs="Times New Roman"/>
          <w:sz w:val="24"/>
          <w:szCs w:val="24"/>
        </w:rPr>
      </w:pPr>
      <w:hyperlink r:id="rId7" w:tgtFrame="_blank" w:history="1">
        <w:r w:rsidR="002855A8" w:rsidRPr="002855A8">
          <w:rPr>
            <w:rFonts w:ascii="Times New Roman" w:hAnsi="Times New Roman" w:cs="Times New Roman"/>
            <w:sz w:val="24"/>
            <w:szCs w:val="24"/>
          </w:rPr>
          <w:t>https://orcid.org/0000-0002-2411-0664</w:t>
        </w:r>
      </w:hyperlink>
    </w:p>
    <w:p w14:paraId="00000005" w14:textId="4C7D16CD" w:rsidR="00DE1DD3" w:rsidRPr="003D6A70" w:rsidRDefault="003D6A70" w:rsidP="003D6A70">
      <w:pPr>
        <w:spacing w:after="0" w:line="276" w:lineRule="auto"/>
        <w:jc w:val="right"/>
        <w:rPr>
          <w:rFonts w:asciiTheme="minorHAnsi" w:hAnsiTheme="minorHAnsi" w:cstheme="minorHAnsi"/>
          <w:b/>
          <w:sz w:val="24"/>
          <w:szCs w:val="24"/>
        </w:rPr>
      </w:pPr>
      <w:r>
        <w:rPr>
          <w:rFonts w:asciiTheme="minorHAnsi" w:hAnsiTheme="minorHAnsi" w:cstheme="minorHAnsi"/>
          <w:b/>
          <w:sz w:val="24"/>
          <w:szCs w:val="24"/>
        </w:rPr>
        <w:br/>
      </w:r>
      <w:r w:rsidR="00DC7BD6" w:rsidRPr="003D6A70">
        <w:rPr>
          <w:rFonts w:asciiTheme="minorHAnsi" w:hAnsiTheme="minorHAnsi" w:cstheme="minorHAnsi"/>
          <w:b/>
          <w:sz w:val="24"/>
          <w:szCs w:val="24"/>
        </w:rPr>
        <w:t xml:space="preserve">María Patricia Trujeque </w:t>
      </w:r>
      <w:proofErr w:type="spellStart"/>
      <w:r w:rsidR="00DC7BD6" w:rsidRPr="003D6A70">
        <w:rPr>
          <w:rFonts w:asciiTheme="minorHAnsi" w:hAnsiTheme="minorHAnsi" w:cstheme="minorHAnsi"/>
          <w:b/>
          <w:sz w:val="24"/>
          <w:szCs w:val="24"/>
        </w:rPr>
        <w:t>Gurubel</w:t>
      </w:r>
      <w:proofErr w:type="spellEnd"/>
    </w:p>
    <w:p w14:paraId="00000006" w14:textId="5CF7D1FD" w:rsidR="00DE1DD3" w:rsidRPr="00C77E09" w:rsidRDefault="00DC7BD6" w:rsidP="003D6A70">
      <w:pPr>
        <w:spacing w:after="0" w:line="276" w:lineRule="auto"/>
        <w:jc w:val="right"/>
        <w:rPr>
          <w:rFonts w:ascii="Times New Roman" w:hAnsi="Times New Roman" w:cs="Times New Roman"/>
          <w:sz w:val="24"/>
          <w:szCs w:val="24"/>
        </w:rPr>
      </w:pPr>
      <w:r w:rsidRPr="00C77E09">
        <w:rPr>
          <w:rFonts w:ascii="Times New Roman" w:hAnsi="Times New Roman" w:cs="Times New Roman"/>
          <w:sz w:val="24"/>
          <w:szCs w:val="24"/>
        </w:rPr>
        <w:t>Universidad Tecnológica del Usumacinta</w:t>
      </w:r>
      <w:r w:rsidR="003D6A70">
        <w:rPr>
          <w:rFonts w:ascii="Times New Roman" w:hAnsi="Times New Roman" w:cs="Times New Roman"/>
          <w:sz w:val="24"/>
          <w:szCs w:val="24"/>
        </w:rPr>
        <w:t>, México</w:t>
      </w:r>
    </w:p>
    <w:p w14:paraId="00000007" w14:textId="69FA5B42" w:rsidR="00DE1DD3" w:rsidRDefault="00DC7BD6" w:rsidP="003D6A70">
      <w:pPr>
        <w:spacing w:after="0" w:line="276" w:lineRule="auto"/>
        <w:jc w:val="right"/>
        <w:rPr>
          <w:rFonts w:asciiTheme="minorHAnsi" w:hAnsiTheme="minorHAnsi" w:cstheme="minorHAnsi"/>
          <w:color w:val="FF0000"/>
          <w:sz w:val="24"/>
          <w:szCs w:val="24"/>
        </w:rPr>
      </w:pPr>
      <w:r w:rsidRPr="003D6A70">
        <w:rPr>
          <w:rFonts w:asciiTheme="minorHAnsi" w:hAnsiTheme="minorHAnsi" w:cstheme="minorHAnsi"/>
          <w:color w:val="FF0000"/>
          <w:sz w:val="24"/>
          <w:szCs w:val="24"/>
        </w:rPr>
        <w:t>mtrujeque_ptc@utusumacinta.edu.mx</w:t>
      </w:r>
    </w:p>
    <w:p w14:paraId="448BE17F" w14:textId="79BCD148" w:rsidR="002855A8" w:rsidRPr="00ED7BEB" w:rsidRDefault="00625E19" w:rsidP="003D6A70">
      <w:pPr>
        <w:spacing w:after="0" w:line="276" w:lineRule="auto"/>
        <w:jc w:val="right"/>
        <w:rPr>
          <w:rFonts w:ascii="Times New Roman" w:hAnsi="Times New Roman" w:cs="Times New Roman"/>
          <w:sz w:val="24"/>
          <w:szCs w:val="24"/>
          <w:lang w:val="en-US"/>
        </w:rPr>
      </w:pPr>
      <w:hyperlink r:id="rId8" w:tgtFrame="_blank" w:history="1">
        <w:r w:rsidR="002855A8" w:rsidRPr="00ED7BEB">
          <w:rPr>
            <w:rFonts w:ascii="Times New Roman" w:hAnsi="Times New Roman" w:cs="Times New Roman"/>
            <w:sz w:val="24"/>
            <w:szCs w:val="24"/>
            <w:lang w:val="en-US"/>
          </w:rPr>
          <w:t>https://orcid.org/0000-0003-2391-2136</w:t>
        </w:r>
      </w:hyperlink>
    </w:p>
    <w:p w14:paraId="00000008" w14:textId="75E087C4" w:rsidR="00DE1DD3" w:rsidRPr="00ED7BEB" w:rsidRDefault="003D6A70" w:rsidP="003D6A70">
      <w:pPr>
        <w:spacing w:after="0" w:line="276" w:lineRule="auto"/>
        <w:jc w:val="right"/>
        <w:rPr>
          <w:rFonts w:asciiTheme="minorHAnsi" w:hAnsiTheme="minorHAnsi" w:cstheme="minorHAnsi"/>
          <w:b/>
          <w:sz w:val="24"/>
          <w:szCs w:val="24"/>
          <w:lang w:val="en-US"/>
        </w:rPr>
      </w:pPr>
      <w:r w:rsidRPr="00ED7BEB">
        <w:rPr>
          <w:rFonts w:asciiTheme="minorHAnsi" w:hAnsiTheme="minorHAnsi" w:cstheme="minorHAnsi"/>
          <w:b/>
          <w:sz w:val="24"/>
          <w:szCs w:val="24"/>
          <w:lang w:val="en-US"/>
        </w:rPr>
        <w:br/>
      </w:r>
      <w:r w:rsidR="00DC7BD6" w:rsidRPr="00ED7BEB">
        <w:rPr>
          <w:rFonts w:asciiTheme="minorHAnsi" w:hAnsiTheme="minorHAnsi" w:cstheme="minorHAnsi"/>
          <w:b/>
          <w:sz w:val="24"/>
          <w:szCs w:val="24"/>
          <w:lang w:val="en-US"/>
        </w:rPr>
        <w:t xml:space="preserve">Elías Rivera </w:t>
      </w:r>
      <w:proofErr w:type="spellStart"/>
      <w:r w:rsidR="00DC7BD6" w:rsidRPr="00ED7BEB">
        <w:rPr>
          <w:rFonts w:asciiTheme="minorHAnsi" w:hAnsiTheme="minorHAnsi" w:cstheme="minorHAnsi"/>
          <w:b/>
          <w:sz w:val="24"/>
          <w:szCs w:val="24"/>
          <w:lang w:val="en-US"/>
        </w:rPr>
        <w:t>Custodio</w:t>
      </w:r>
      <w:proofErr w:type="spellEnd"/>
    </w:p>
    <w:p w14:paraId="00000009" w14:textId="0EB94F05" w:rsidR="00DE1DD3" w:rsidRPr="00C77E09" w:rsidRDefault="00DC7BD6" w:rsidP="003D6A70">
      <w:pPr>
        <w:spacing w:after="0" w:line="276" w:lineRule="auto"/>
        <w:jc w:val="right"/>
        <w:rPr>
          <w:rFonts w:ascii="Times New Roman" w:hAnsi="Times New Roman" w:cs="Times New Roman"/>
          <w:sz w:val="24"/>
          <w:szCs w:val="24"/>
        </w:rPr>
      </w:pPr>
      <w:r w:rsidRPr="00C77E09">
        <w:rPr>
          <w:rFonts w:ascii="Times New Roman" w:hAnsi="Times New Roman" w:cs="Times New Roman"/>
          <w:sz w:val="24"/>
          <w:szCs w:val="24"/>
        </w:rPr>
        <w:t>Universidad Tecnológica del Usumacinta</w:t>
      </w:r>
      <w:r w:rsidR="003D6A70">
        <w:rPr>
          <w:rFonts w:ascii="Times New Roman" w:hAnsi="Times New Roman" w:cs="Times New Roman"/>
          <w:sz w:val="24"/>
          <w:szCs w:val="24"/>
        </w:rPr>
        <w:t>, México</w:t>
      </w:r>
    </w:p>
    <w:p w14:paraId="0000000A" w14:textId="28CB6D71" w:rsidR="00DE1DD3" w:rsidRDefault="00DC7BD6" w:rsidP="003D6A70">
      <w:pPr>
        <w:spacing w:after="0" w:line="276" w:lineRule="auto"/>
        <w:jc w:val="right"/>
        <w:rPr>
          <w:rFonts w:asciiTheme="minorHAnsi" w:hAnsiTheme="minorHAnsi" w:cstheme="minorHAnsi"/>
          <w:color w:val="FF0000"/>
          <w:sz w:val="24"/>
          <w:szCs w:val="24"/>
        </w:rPr>
      </w:pPr>
      <w:r w:rsidRPr="003D6A70">
        <w:rPr>
          <w:rFonts w:asciiTheme="minorHAnsi" w:hAnsiTheme="minorHAnsi" w:cstheme="minorHAnsi"/>
          <w:color w:val="FF0000"/>
          <w:sz w:val="24"/>
          <w:szCs w:val="24"/>
        </w:rPr>
        <w:t>erivera_ptc@utusumacinta.edu.mx</w:t>
      </w:r>
    </w:p>
    <w:p w14:paraId="1F323F6D" w14:textId="1EB5C72D" w:rsidR="002855A8" w:rsidRPr="002855A8" w:rsidRDefault="00625E19" w:rsidP="003D6A70">
      <w:pPr>
        <w:spacing w:after="0" w:line="276" w:lineRule="auto"/>
        <w:jc w:val="right"/>
        <w:rPr>
          <w:rFonts w:ascii="Times New Roman" w:hAnsi="Times New Roman" w:cs="Times New Roman"/>
          <w:sz w:val="24"/>
          <w:szCs w:val="24"/>
        </w:rPr>
      </w:pPr>
      <w:hyperlink r:id="rId9" w:tgtFrame="_blank" w:history="1">
        <w:r w:rsidR="002855A8" w:rsidRPr="002855A8">
          <w:rPr>
            <w:rFonts w:ascii="Times New Roman" w:hAnsi="Times New Roman" w:cs="Times New Roman"/>
            <w:sz w:val="24"/>
            <w:szCs w:val="24"/>
          </w:rPr>
          <w:t>https://orcid.org/0000-0001-7077-1896</w:t>
        </w:r>
      </w:hyperlink>
    </w:p>
    <w:p w14:paraId="0000000B" w14:textId="77777777" w:rsidR="00DE1DD3" w:rsidRDefault="00DE1DD3">
      <w:pPr>
        <w:spacing w:after="0"/>
        <w:rPr>
          <w:b/>
          <w:sz w:val="24"/>
          <w:szCs w:val="24"/>
        </w:rPr>
      </w:pPr>
    </w:p>
    <w:p w14:paraId="0BAA7FB4" w14:textId="76F0EDD8" w:rsidR="003D43F1" w:rsidRPr="003D6A70" w:rsidRDefault="003D43F1" w:rsidP="003D6A70">
      <w:pPr>
        <w:spacing w:after="0" w:line="360" w:lineRule="auto"/>
        <w:jc w:val="both"/>
        <w:rPr>
          <w:rFonts w:asciiTheme="minorHAnsi" w:hAnsiTheme="minorHAnsi" w:cstheme="minorHAnsi"/>
          <w:b/>
          <w:sz w:val="28"/>
          <w:szCs w:val="28"/>
        </w:rPr>
      </w:pPr>
      <w:r w:rsidRPr="003D6A70">
        <w:rPr>
          <w:rFonts w:asciiTheme="minorHAnsi" w:hAnsiTheme="minorHAnsi" w:cstheme="minorHAnsi"/>
          <w:b/>
          <w:sz w:val="28"/>
          <w:szCs w:val="28"/>
        </w:rPr>
        <w:t>Resumen</w:t>
      </w:r>
    </w:p>
    <w:p w14:paraId="13E17247" w14:textId="7D294221" w:rsidR="003D43F1" w:rsidRPr="00C31DFE" w:rsidRDefault="00A6241C" w:rsidP="003D6A70">
      <w:pPr>
        <w:spacing w:after="0" w:line="360" w:lineRule="auto"/>
        <w:jc w:val="both"/>
        <w:rPr>
          <w:rFonts w:ascii="Times New Roman" w:hAnsi="Times New Roman" w:cs="Times New Roman"/>
          <w:bCs/>
          <w:sz w:val="24"/>
          <w:szCs w:val="24"/>
        </w:rPr>
      </w:pPr>
      <w:r w:rsidRPr="00C31DFE">
        <w:rPr>
          <w:rFonts w:ascii="Times New Roman" w:hAnsi="Times New Roman" w:cs="Times New Roman"/>
          <w:bCs/>
          <w:sz w:val="24"/>
          <w:szCs w:val="24"/>
        </w:rPr>
        <w:t>El objetivo de esta investigación fue encontrar áreas de oportunidad en los resultados de la evaluación docente</w:t>
      </w:r>
      <w:r w:rsidR="000D3072" w:rsidRPr="00C31DFE">
        <w:rPr>
          <w:rFonts w:ascii="Times New Roman" w:hAnsi="Times New Roman" w:cs="Times New Roman"/>
          <w:bCs/>
          <w:sz w:val="24"/>
          <w:szCs w:val="24"/>
        </w:rPr>
        <w:t xml:space="preserve">; con la finalidad de que a mediano plazo se puedan </w:t>
      </w:r>
      <w:r w:rsidR="00B87C61" w:rsidRPr="00C31DFE">
        <w:rPr>
          <w:rFonts w:ascii="Times New Roman" w:hAnsi="Times New Roman" w:cs="Times New Roman"/>
          <w:bCs/>
          <w:sz w:val="24"/>
          <w:szCs w:val="24"/>
        </w:rPr>
        <w:t xml:space="preserve">diseñar y </w:t>
      </w:r>
      <w:r w:rsidR="000D3072" w:rsidRPr="00C31DFE">
        <w:rPr>
          <w:rFonts w:ascii="Times New Roman" w:hAnsi="Times New Roman" w:cs="Times New Roman"/>
          <w:bCs/>
          <w:sz w:val="24"/>
          <w:szCs w:val="24"/>
        </w:rPr>
        <w:t xml:space="preserve">emprender acciones remediales que aseguren la calidad del </w:t>
      </w:r>
      <w:r w:rsidR="00B3074A" w:rsidRPr="00C31DFE">
        <w:rPr>
          <w:rFonts w:ascii="Times New Roman" w:hAnsi="Times New Roman" w:cs="Times New Roman"/>
          <w:bCs/>
          <w:sz w:val="24"/>
          <w:szCs w:val="24"/>
        </w:rPr>
        <w:t>desempeño</w:t>
      </w:r>
      <w:r w:rsidR="000D3072" w:rsidRPr="00C31DFE">
        <w:rPr>
          <w:rFonts w:ascii="Times New Roman" w:hAnsi="Times New Roman" w:cs="Times New Roman"/>
          <w:bCs/>
          <w:sz w:val="24"/>
          <w:szCs w:val="24"/>
        </w:rPr>
        <w:t xml:space="preserve"> del profesorado.</w:t>
      </w:r>
      <w:r w:rsidR="00B3074A" w:rsidRPr="00C31DFE">
        <w:rPr>
          <w:rFonts w:ascii="Times New Roman" w:hAnsi="Times New Roman" w:cs="Times New Roman"/>
          <w:bCs/>
          <w:sz w:val="24"/>
          <w:szCs w:val="24"/>
        </w:rPr>
        <w:t xml:space="preserve"> </w:t>
      </w:r>
      <w:r w:rsidR="00B87C61" w:rsidRPr="00C31DFE">
        <w:rPr>
          <w:rFonts w:ascii="Times New Roman" w:hAnsi="Times New Roman" w:cs="Times New Roman"/>
          <w:bCs/>
          <w:sz w:val="24"/>
          <w:szCs w:val="24"/>
        </w:rPr>
        <w:t xml:space="preserve">Se evaluaron tres categorías; normas de trabajo, estrategias didácticas y desempeño del catedrático, cada una compuesta por siete reactivos. </w:t>
      </w:r>
      <w:r w:rsidR="002A4975" w:rsidRPr="00C31DFE">
        <w:rPr>
          <w:rFonts w:ascii="Times New Roman" w:hAnsi="Times New Roman" w:cs="Times New Roman"/>
          <w:bCs/>
          <w:sz w:val="24"/>
          <w:szCs w:val="24"/>
        </w:rPr>
        <w:t>La evaluación incluyó</w:t>
      </w:r>
      <w:r w:rsidR="007A39AF" w:rsidRPr="00C31DFE">
        <w:rPr>
          <w:rFonts w:ascii="Times New Roman" w:hAnsi="Times New Roman" w:cs="Times New Roman"/>
          <w:bCs/>
          <w:sz w:val="24"/>
          <w:szCs w:val="24"/>
        </w:rPr>
        <w:t xml:space="preserve"> </w:t>
      </w:r>
      <w:r w:rsidR="002A4975" w:rsidRPr="00C31DFE">
        <w:rPr>
          <w:rFonts w:ascii="Times New Roman" w:hAnsi="Times New Roman" w:cs="Times New Roman"/>
          <w:bCs/>
          <w:sz w:val="24"/>
          <w:szCs w:val="24"/>
        </w:rPr>
        <w:t xml:space="preserve">54 profesores, 631 alumnos y </w:t>
      </w:r>
      <w:r w:rsidR="007A39AF" w:rsidRPr="00C31DFE">
        <w:rPr>
          <w:rFonts w:ascii="Times New Roman" w:hAnsi="Times New Roman" w:cs="Times New Roman"/>
          <w:bCs/>
          <w:sz w:val="24"/>
          <w:szCs w:val="24"/>
        </w:rPr>
        <w:t>136 asignaturas. El análisis se enfoc</w:t>
      </w:r>
      <w:r w:rsidR="0071183A" w:rsidRPr="00C31DFE">
        <w:rPr>
          <w:rFonts w:ascii="Times New Roman" w:hAnsi="Times New Roman" w:cs="Times New Roman"/>
          <w:bCs/>
          <w:sz w:val="24"/>
          <w:szCs w:val="24"/>
        </w:rPr>
        <w:t>ó</w:t>
      </w:r>
      <w:r w:rsidR="007A39AF" w:rsidRPr="00C31DFE">
        <w:rPr>
          <w:rFonts w:ascii="Times New Roman" w:hAnsi="Times New Roman" w:cs="Times New Roman"/>
          <w:bCs/>
          <w:sz w:val="24"/>
          <w:szCs w:val="24"/>
        </w:rPr>
        <w:t xml:space="preserve"> en obtener información acerca de la </w:t>
      </w:r>
      <w:r w:rsidR="00FC29D8" w:rsidRPr="00C31DFE">
        <w:rPr>
          <w:rFonts w:ascii="Times New Roman" w:hAnsi="Times New Roman" w:cs="Times New Roman"/>
          <w:bCs/>
          <w:sz w:val="24"/>
          <w:szCs w:val="24"/>
        </w:rPr>
        <w:t>p</w:t>
      </w:r>
      <w:r w:rsidR="0071183A" w:rsidRPr="00C31DFE">
        <w:rPr>
          <w:rFonts w:ascii="Times New Roman" w:hAnsi="Times New Roman" w:cs="Times New Roman"/>
          <w:bCs/>
          <w:sz w:val="24"/>
          <w:szCs w:val="24"/>
        </w:rPr>
        <w:t>er</w:t>
      </w:r>
      <w:r w:rsidR="00FC29D8" w:rsidRPr="00C31DFE">
        <w:rPr>
          <w:rFonts w:ascii="Times New Roman" w:hAnsi="Times New Roman" w:cs="Times New Roman"/>
          <w:bCs/>
          <w:sz w:val="24"/>
          <w:szCs w:val="24"/>
        </w:rPr>
        <w:t>cepción</w:t>
      </w:r>
      <w:r w:rsidR="0071183A" w:rsidRPr="00C31DFE">
        <w:rPr>
          <w:rFonts w:ascii="Times New Roman" w:hAnsi="Times New Roman" w:cs="Times New Roman"/>
          <w:bCs/>
          <w:sz w:val="24"/>
          <w:szCs w:val="24"/>
        </w:rPr>
        <w:t xml:space="preserve"> que tienen los estudiantes en</w:t>
      </w:r>
      <w:r w:rsidR="00FC29D8" w:rsidRPr="00C31DFE">
        <w:rPr>
          <w:rFonts w:ascii="Times New Roman" w:hAnsi="Times New Roman" w:cs="Times New Roman"/>
          <w:bCs/>
          <w:sz w:val="24"/>
          <w:szCs w:val="24"/>
        </w:rPr>
        <w:t xml:space="preserve"> </w:t>
      </w:r>
      <w:r w:rsidR="007A39AF" w:rsidRPr="00C31DFE">
        <w:rPr>
          <w:rFonts w:ascii="Times New Roman" w:hAnsi="Times New Roman" w:cs="Times New Roman"/>
          <w:bCs/>
          <w:sz w:val="24"/>
          <w:szCs w:val="24"/>
        </w:rPr>
        <w:t xml:space="preserve">cada reactivo, para lo </w:t>
      </w:r>
      <w:r w:rsidR="00FC29D8" w:rsidRPr="00C31DFE">
        <w:rPr>
          <w:rFonts w:ascii="Times New Roman" w:hAnsi="Times New Roman" w:cs="Times New Roman"/>
          <w:bCs/>
          <w:sz w:val="24"/>
          <w:szCs w:val="24"/>
        </w:rPr>
        <w:t>cual</w:t>
      </w:r>
      <w:r w:rsidR="007A39AF" w:rsidRPr="00C31DFE">
        <w:rPr>
          <w:rFonts w:ascii="Times New Roman" w:hAnsi="Times New Roman" w:cs="Times New Roman"/>
          <w:bCs/>
          <w:sz w:val="24"/>
          <w:szCs w:val="24"/>
        </w:rPr>
        <w:t xml:space="preserve"> se establecieron cuatro calificaciones (Excelente, bien, muy bien, regular y malo). </w:t>
      </w:r>
      <w:r w:rsidR="00FC29D8" w:rsidRPr="00C31DFE">
        <w:rPr>
          <w:rFonts w:ascii="Times New Roman" w:hAnsi="Times New Roman" w:cs="Times New Roman"/>
          <w:bCs/>
          <w:sz w:val="24"/>
          <w:szCs w:val="24"/>
        </w:rPr>
        <w:t xml:space="preserve"> </w:t>
      </w:r>
      <w:r w:rsidR="007A39AF" w:rsidRPr="00C31DFE">
        <w:rPr>
          <w:rFonts w:ascii="Times New Roman" w:hAnsi="Times New Roman" w:cs="Times New Roman"/>
          <w:bCs/>
          <w:sz w:val="24"/>
          <w:szCs w:val="24"/>
        </w:rPr>
        <w:t xml:space="preserve"> </w:t>
      </w:r>
    </w:p>
    <w:p w14:paraId="4C2BB960" w14:textId="048293F3" w:rsidR="00A6241C" w:rsidRDefault="00FC29D8" w:rsidP="003D6A70">
      <w:pPr>
        <w:spacing w:after="0" w:line="360" w:lineRule="auto"/>
        <w:jc w:val="both"/>
        <w:rPr>
          <w:rFonts w:ascii="Times New Roman" w:hAnsi="Times New Roman" w:cs="Times New Roman"/>
          <w:bCs/>
          <w:sz w:val="24"/>
          <w:szCs w:val="24"/>
        </w:rPr>
      </w:pPr>
      <w:r w:rsidRPr="003D6A70">
        <w:rPr>
          <w:rFonts w:asciiTheme="minorHAnsi" w:hAnsiTheme="minorHAnsi" w:cstheme="minorHAnsi"/>
          <w:b/>
          <w:sz w:val="28"/>
          <w:szCs w:val="28"/>
        </w:rPr>
        <w:t>Palabras claves:</w:t>
      </w:r>
      <w:r w:rsidR="005506E8" w:rsidRPr="00C31DFE">
        <w:rPr>
          <w:rFonts w:ascii="Times New Roman" w:hAnsi="Times New Roman" w:cs="Times New Roman"/>
          <w:b/>
          <w:sz w:val="24"/>
          <w:szCs w:val="24"/>
        </w:rPr>
        <w:t xml:space="preserve"> </w:t>
      </w:r>
      <w:r w:rsidR="005506E8" w:rsidRPr="00C31DFE">
        <w:rPr>
          <w:rFonts w:ascii="Times New Roman" w:hAnsi="Times New Roman" w:cs="Times New Roman"/>
          <w:bCs/>
          <w:sz w:val="24"/>
          <w:szCs w:val="24"/>
        </w:rPr>
        <w:t>evaluación, docente, análisis.</w:t>
      </w:r>
    </w:p>
    <w:p w14:paraId="20728282" w14:textId="26BEC1A5" w:rsidR="00C1267A" w:rsidRDefault="00C1267A" w:rsidP="003D6A70">
      <w:pPr>
        <w:spacing w:after="0" w:line="360" w:lineRule="auto"/>
        <w:jc w:val="both"/>
        <w:rPr>
          <w:rFonts w:ascii="Times New Roman" w:hAnsi="Times New Roman" w:cs="Times New Roman"/>
          <w:bCs/>
          <w:sz w:val="24"/>
          <w:szCs w:val="24"/>
        </w:rPr>
      </w:pPr>
    </w:p>
    <w:p w14:paraId="7F17931B" w14:textId="46736D8B" w:rsidR="00ED7BEB" w:rsidRDefault="00ED7BEB" w:rsidP="003D6A70">
      <w:pPr>
        <w:spacing w:after="0" w:line="360" w:lineRule="auto"/>
        <w:jc w:val="both"/>
        <w:rPr>
          <w:rFonts w:ascii="Times New Roman" w:hAnsi="Times New Roman" w:cs="Times New Roman"/>
          <w:bCs/>
          <w:sz w:val="24"/>
          <w:szCs w:val="24"/>
        </w:rPr>
      </w:pPr>
    </w:p>
    <w:p w14:paraId="553E355A" w14:textId="4E919EF4" w:rsidR="00ED7BEB" w:rsidRDefault="00ED7BEB" w:rsidP="003D6A70">
      <w:pPr>
        <w:spacing w:after="0" w:line="360" w:lineRule="auto"/>
        <w:jc w:val="both"/>
        <w:rPr>
          <w:rFonts w:ascii="Times New Roman" w:hAnsi="Times New Roman" w:cs="Times New Roman"/>
          <w:bCs/>
          <w:sz w:val="24"/>
          <w:szCs w:val="24"/>
        </w:rPr>
      </w:pPr>
    </w:p>
    <w:p w14:paraId="438BC7A3" w14:textId="64769F9D" w:rsidR="00ED7BEB" w:rsidRDefault="00ED7BEB" w:rsidP="003D6A70">
      <w:pPr>
        <w:spacing w:after="0" w:line="360" w:lineRule="auto"/>
        <w:jc w:val="both"/>
        <w:rPr>
          <w:rFonts w:ascii="Times New Roman" w:hAnsi="Times New Roman" w:cs="Times New Roman"/>
          <w:bCs/>
          <w:sz w:val="24"/>
          <w:szCs w:val="24"/>
        </w:rPr>
      </w:pPr>
    </w:p>
    <w:p w14:paraId="35D63D5A" w14:textId="76FC6E13" w:rsidR="00ED7BEB" w:rsidRDefault="00ED7BEB" w:rsidP="003D6A70">
      <w:pPr>
        <w:spacing w:after="0" w:line="360" w:lineRule="auto"/>
        <w:jc w:val="both"/>
        <w:rPr>
          <w:rFonts w:ascii="Times New Roman" w:hAnsi="Times New Roman" w:cs="Times New Roman"/>
          <w:bCs/>
          <w:sz w:val="24"/>
          <w:szCs w:val="24"/>
        </w:rPr>
      </w:pPr>
    </w:p>
    <w:p w14:paraId="4D17BA93" w14:textId="225D73FE" w:rsidR="00ED7BEB" w:rsidRDefault="00ED7BEB" w:rsidP="003D6A70">
      <w:pPr>
        <w:spacing w:after="0" w:line="360" w:lineRule="auto"/>
        <w:jc w:val="both"/>
        <w:rPr>
          <w:rFonts w:ascii="Times New Roman" w:hAnsi="Times New Roman" w:cs="Times New Roman"/>
          <w:bCs/>
          <w:sz w:val="24"/>
          <w:szCs w:val="24"/>
        </w:rPr>
      </w:pPr>
    </w:p>
    <w:p w14:paraId="7637A1E6" w14:textId="77777777" w:rsidR="00ED7BEB" w:rsidRPr="00C31DFE" w:rsidRDefault="00ED7BEB" w:rsidP="003D6A70">
      <w:pPr>
        <w:spacing w:after="0" w:line="360" w:lineRule="auto"/>
        <w:jc w:val="both"/>
        <w:rPr>
          <w:rFonts w:ascii="Times New Roman" w:hAnsi="Times New Roman" w:cs="Times New Roman"/>
          <w:bCs/>
          <w:sz w:val="24"/>
          <w:szCs w:val="24"/>
        </w:rPr>
      </w:pPr>
    </w:p>
    <w:p w14:paraId="25489371" w14:textId="148874E2" w:rsidR="00FC29D8" w:rsidRPr="00ED7BEB" w:rsidRDefault="00FC29D8" w:rsidP="003D6A70">
      <w:pPr>
        <w:spacing w:after="0" w:line="360" w:lineRule="auto"/>
        <w:jc w:val="both"/>
        <w:rPr>
          <w:rFonts w:asciiTheme="minorHAnsi" w:hAnsiTheme="minorHAnsi" w:cstheme="minorHAnsi"/>
          <w:b/>
          <w:sz w:val="28"/>
          <w:szCs w:val="28"/>
          <w:lang w:val="en-US"/>
        </w:rPr>
      </w:pPr>
      <w:r w:rsidRPr="00ED7BEB">
        <w:rPr>
          <w:rFonts w:asciiTheme="minorHAnsi" w:hAnsiTheme="minorHAnsi" w:cstheme="minorHAnsi"/>
          <w:b/>
          <w:sz w:val="28"/>
          <w:szCs w:val="28"/>
          <w:lang w:val="en-US"/>
        </w:rPr>
        <w:lastRenderedPageBreak/>
        <w:t>Abstract</w:t>
      </w:r>
    </w:p>
    <w:p w14:paraId="51F8B7D3" w14:textId="3C00C496" w:rsidR="00C1267A" w:rsidRPr="003D6A70" w:rsidRDefault="00C1267A" w:rsidP="003D6A70">
      <w:pPr>
        <w:spacing w:after="0" w:line="360" w:lineRule="auto"/>
        <w:jc w:val="both"/>
        <w:rPr>
          <w:rFonts w:ascii="Times New Roman" w:hAnsi="Times New Roman" w:cs="Times New Roman"/>
          <w:bCs/>
          <w:sz w:val="24"/>
          <w:szCs w:val="24"/>
          <w:lang w:val="en-US"/>
        </w:rPr>
      </w:pPr>
      <w:r w:rsidRPr="003D6A70">
        <w:rPr>
          <w:rFonts w:ascii="Times New Roman" w:hAnsi="Times New Roman" w:cs="Times New Roman"/>
          <w:bCs/>
          <w:sz w:val="24"/>
          <w:szCs w:val="24"/>
          <w:lang w:val="en-US"/>
        </w:rPr>
        <w:t xml:space="preserve">The main objective of this research was to find dime areas of opportunity in the results of the teacher evaluation; with the purpose that in the medium term, remedial actions could be designed and undertaken to ensure the quality of teacher performance. Three categories were evaluated; work rules, didactic </w:t>
      </w:r>
      <w:proofErr w:type="gramStart"/>
      <w:r w:rsidRPr="003D6A70">
        <w:rPr>
          <w:rFonts w:ascii="Times New Roman" w:hAnsi="Times New Roman" w:cs="Times New Roman"/>
          <w:bCs/>
          <w:sz w:val="24"/>
          <w:szCs w:val="24"/>
          <w:lang w:val="en-US"/>
        </w:rPr>
        <w:t>strategies</w:t>
      </w:r>
      <w:proofErr w:type="gramEnd"/>
      <w:r w:rsidRPr="003D6A70">
        <w:rPr>
          <w:rFonts w:ascii="Times New Roman" w:hAnsi="Times New Roman" w:cs="Times New Roman"/>
          <w:bCs/>
          <w:sz w:val="24"/>
          <w:szCs w:val="24"/>
          <w:lang w:val="en-US"/>
        </w:rPr>
        <w:t xml:space="preserve"> and performance of the teacher, each one made up of seven questions. The evaluation included 54 teachers, 631 students and 136 subjects. The analysis focused on obtaining information about the perception that students have in each item, for which four ratings were established (Excellent, good, very good, </w:t>
      </w:r>
      <w:proofErr w:type="gramStart"/>
      <w:r w:rsidRPr="003D6A70">
        <w:rPr>
          <w:rFonts w:ascii="Times New Roman" w:hAnsi="Times New Roman" w:cs="Times New Roman"/>
          <w:bCs/>
          <w:sz w:val="24"/>
          <w:szCs w:val="24"/>
          <w:lang w:val="en-US"/>
        </w:rPr>
        <w:t>fair</w:t>
      </w:r>
      <w:proofErr w:type="gramEnd"/>
      <w:r w:rsidRPr="003D6A70">
        <w:rPr>
          <w:rFonts w:ascii="Times New Roman" w:hAnsi="Times New Roman" w:cs="Times New Roman"/>
          <w:bCs/>
          <w:sz w:val="24"/>
          <w:szCs w:val="24"/>
          <w:lang w:val="en-US"/>
        </w:rPr>
        <w:t xml:space="preserve"> and bad).</w:t>
      </w:r>
    </w:p>
    <w:p w14:paraId="222163C8" w14:textId="12468E4E" w:rsidR="00FC29D8" w:rsidRDefault="00FC29D8" w:rsidP="003D6A70">
      <w:pPr>
        <w:spacing w:after="0" w:line="360" w:lineRule="auto"/>
        <w:jc w:val="both"/>
        <w:rPr>
          <w:rFonts w:ascii="Times New Roman" w:hAnsi="Times New Roman" w:cs="Times New Roman"/>
          <w:bCs/>
          <w:sz w:val="24"/>
          <w:szCs w:val="24"/>
        </w:rPr>
      </w:pPr>
      <w:proofErr w:type="spellStart"/>
      <w:r w:rsidRPr="003D6A70">
        <w:rPr>
          <w:rFonts w:asciiTheme="minorHAnsi" w:hAnsiTheme="minorHAnsi" w:cstheme="minorHAnsi"/>
          <w:b/>
          <w:sz w:val="28"/>
          <w:szCs w:val="28"/>
        </w:rPr>
        <w:t>Keywords</w:t>
      </w:r>
      <w:proofErr w:type="spellEnd"/>
      <w:r w:rsidR="00165EA5" w:rsidRPr="003D6A70">
        <w:rPr>
          <w:rFonts w:asciiTheme="minorHAnsi" w:hAnsiTheme="minorHAnsi" w:cstheme="minorHAnsi"/>
          <w:b/>
          <w:sz w:val="28"/>
          <w:szCs w:val="28"/>
        </w:rPr>
        <w:t>:</w:t>
      </w:r>
      <w:r w:rsidR="00165EA5">
        <w:rPr>
          <w:rFonts w:ascii="Times New Roman" w:hAnsi="Times New Roman" w:cs="Times New Roman"/>
          <w:b/>
          <w:sz w:val="24"/>
          <w:szCs w:val="24"/>
        </w:rPr>
        <w:t xml:space="preserve"> </w:t>
      </w:r>
      <w:proofErr w:type="spellStart"/>
      <w:r w:rsidR="00165EA5" w:rsidRPr="00165EA5">
        <w:rPr>
          <w:rFonts w:ascii="Times New Roman" w:hAnsi="Times New Roman" w:cs="Times New Roman"/>
          <w:bCs/>
          <w:sz w:val="24"/>
          <w:szCs w:val="24"/>
        </w:rPr>
        <w:t>evaluation</w:t>
      </w:r>
      <w:proofErr w:type="spellEnd"/>
      <w:r w:rsidR="00165EA5" w:rsidRPr="00165EA5">
        <w:rPr>
          <w:rFonts w:ascii="Times New Roman" w:hAnsi="Times New Roman" w:cs="Times New Roman"/>
          <w:bCs/>
          <w:sz w:val="24"/>
          <w:szCs w:val="24"/>
        </w:rPr>
        <w:t xml:space="preserve">, </w:t>
      </w:r>
      <w:proofErr w:type="spellStart"/>
      <w:r w:rsidR="00165EA5" w:rsidRPr="00165EA5">
        <w:rPr>
          <w:rFonts w:ascii="Times New Roman" w:hAnsi="Times New Roman" w:cs="Times New Roman"/>
          <w:bCs/>
          <w:sz w:val="24"/>
          <w:szCs w:val="24"/>
        </w:rPr>
        <w:t>teacher</w:t>
      </w:r>
      <w:proofErr w:type="spellEnd"/>
      <w:r w:rsidR="00165EA5" w:rsidRPr="00165EA5">
        <w:rPr>
          <w:rFonts w:ascii="Times New Roman" w:hAnsi="Times New Roman" w:cs="Times New Roman"/>
          <w:bCs/>
          <w:sz w:val="24"/>
          <w:szCs w:val="24"/>
        </w:rPr>
        <w:t xml:space="preserve">, </w:t>
      </w:r>
      <w:proofErr w:type="spellStart"/>
      <w:r w:rsidR="00165EA5" w:rsidRPr="00165EA5">
        <w:rPr>
          <w:rFonts w:ascii="Times New Roman" w:hAnsi="Times New Roman" w:cs="Times New Roman"/>
          <w:bCs/>
          <w:sz w:val="24"/>
          <w:szCs w:val="24"/>
        </w:rPr>
        <w:t>analysis</w:t>
      </w:r>
      <w:proofErr w:type="spellEnd"/>
      <w:r w:rsidR="00165EA5" w:rsidRPr="00165EA5">
        <w:rPr>
          <w:rFonts w:ascii="Times New Roman" w:hAnsi="Times New Roman" w:cs="Times New Roman"/>
          <w:bCs/>
          <w:sz w:val="24"/>
          <w:szCs w:val="24"/>
        </w:rPr>
        <w:t>.</w:t>
      </w:r>
    </w:p>
    <w:p w14:paraId="37CDFA90" w14:textId="741230F0" w:rsidR="003D6A70" w:rsidRDefault="003D6A70" w:rsidP="003D6A70">
      <w:pPr>
        <w:spacing w:after="0" w:line="360" w:lineRule="auto"/>
        <w:jc w:val="both"/>
        <w:rPr>
          <w:rFonts w:ascii="Times New Roman" w:hAnsi="Times New Roman" w:cs="Times New Roman"/>
          <w:bCs/>
          <w:sz w:val="24"/>
          <w:szCs w:val="24"/>
        </w:rPr>
      </w:pPr>
    </w:p>
    <w:p w14:paraId="78EC6417" w14:textId="657D762B" w:rsidR="003D6A70" w:rsidRPr="003D6A70" w:rsidRDefault="003D6A70" w:rsidP="003D6A70">
      <w:pPr>
        <w:spacing w:after="0" w:line="360" w:lineRule="auto"/>
        <w:jc w:val="both"/>
        <w:rPr>
          <w:rFonts w:asciiTheme="minorHAnsi" w:hAnsiTheme="minorHAnsi" w:cstheme="minorHAnsi"/>
          <w:b/>
          <w:sz w:val="28"/>
          <w:szCs w:val="28"/>
        </w:rPr>
      </w:pPr>
      <w:r w:rsidRPr="003D6A70">
        <w:rPr>
          <w:rFonts w:asciiTheme="minorHAnsi" w:hAnsiTheme="minorHAnsi" w:cstheme="minorHAnsi"/>
          <w:b/>
          <w:sz w:val="28"/>
          <w:szCs w:val="28"/>
        </w:rPr>
        <w:t>Resumo</w:t>
      </w:r>
    </w:p>
    <w:p w14:paraId="4719A0D7" w14:textId="77777777" w:rsidR="003D6A70" w:rsidRPr="003D6A70" w:rsidRDefault="003D6A70" w:rsidP="003D6A70">
      <w:pPr>
        <w:spacing w:after="0" w:line="360" w:lineRule="auto"/>
        <w:jc w:val="both"/>
        <w:rPr>
          <w:rFonts w:ascii="Times New Roman" w:hAnsi="Times New Roman" w:cs="Times New Roman"/>
          <w:bCs/>
          <w:sz w:val="24"/>
          <w:szCs w:val="24"/>
        </w:rPr>
      </w:pPr>
      <w:r w:rsidRPr="003D6A70">
        <w:rPr>
          <w:rFonts w:ascii="Times New Roman" w:hAnsi="Times New Roman" w:cs="Times New Roman"/>
          <w:bCs/>
          <w:sz w:val="24"/>
          <w:szCs w:val="24"/>
        </w:rPr>
        <w:t xml:space="preserve">O objetivo </w:t>
      </w:r>
      <w:proofErr w:type="spellStart"/>
      <w:r w:rsidRPr="003D6A70">
        <w:rPr>
          <w:rFonts w:ascii="Times New Roman" w:hAnsi="Times New Roman" w:cs="Times New Roman"/>
          <w:bCs/>
          <w:sz w:val="24"/>
          <w:szCs w:val="24"/>
        </w:rPr>
        <w:t>desta</w:t>
      </w:r>
      <w:proofErr w:type="spellEnd"/>
      <w:r w:rsidRPr="003D6A70">
        <w:rPr>
          <w:rFonts w:ascii="Times New Roman" w:hAnsi="Times New Roman" w:cs="Times New Roman"/>
          <w:bCs/>
          <w:sz w:val="24"/>
          <w:szCs w:val="24"/>
        </w:rPr>
        <w:t xml:space="preserve"> pesquisa </w:t>
      </w:r>
      <w:proofErr w:type="spellStart"/>
      <w:r w:rsidRPr="003D6A70">
        <w:rPr>
          <w:rFonts w:ascii="Times New Roman" w:hAnsi="Times New Roman" w:cs="Times New Roman"/>
          <w:bCs/>
          <w:sz w:val="24"/>
          <w:szCs w:val="24"/>
        </w:rPr>
        <w:t>foi</w:t>
      </w:r>
      <w:proofErr w:type="spellEnd"/>
      <w:r w:rsidRPr="003D6A70">
        <w:rPr>
          <w:rFonts w:ascii="Times New Roman" w:hAnsi="Times New Roman" w:cs="Times New Roman"/>
          <w:bCs/>
          <w:sz w:val="24"/>
          <w:szCs w:val="24"/>
        </w:rPr>
        <w:t xml:space="preserve"> encontrar áreas de </w:t>
      </w:r>
      <w:proofErr w:type="spellStart"/>
      <w:r w:rsidRPr="003D6A70">
        <w:rPr>
          <w:rFonts w:ascii="Times New Roman" w:hAnsi="Times New Roman" w:cs="Times New Roman"/>
          <w:bCs/>
          <w:sz w:val="24"/>
          <w:szCs w:val="24"/>
        </w:rPr>
        <w:t>oportunidade</w:t>
      </w:r>
      <w:proofErr w:type="spellEnd"/>
      <w:r w:rsidRPr="003D6A70">
        <w:rPr>
          <w:rFonts w:ascii="Times New Roman" w:hAnsi="Times New Roman" w:cs="Times New Roman"/>
          <w:bCs/>
          <w:sz w:val="24"/>
          <w:szCs w:val="24"/>
        </w:rPr>
        <w:t xml:space="preserve"> nos resultados da </w:t>
      </w:r>
      <w:proofErr w:type="spellStart"/>
      <w:r w:rsidRPr="003D6A70">
        <w:rPr>
          <w:rFonts w:ascii="Times New Roman" w:hAnsi="Times New Roman" w:cs="Times New Roman"/>
          <w:bCs/>
          <w:sz w:val="24"/>
          <w:szCs w:val="24"/>
        </w:rPr>
        <w:t>avaliação</w:t>
      </w:r>
      <w:proofErr w:type="spellEnd"/>
      <w:r w:rsidRPr="003D6A70">
        <w:rPr>
          <w:rFonts w:ascii="Times New Roman" w:hAnsi="Times New Roman" w:cs="Times New Roman"/>
          <w:bCs/>
          <w:sz w:val="24"/>
          <w:szCs w:val="24"/>
        </w:rPr>
        <w:t xml:space="preserve"> de </w:t>
      </w:r>
      <w:proofErr w:type="spellStart"/>
      <w:r w:rsidRPr="003D6A70">
        <w:rPr>
          <w:rFonts w:ascii="Times New Roman" w:hAnsi="Times New Roman" w:cs="Times New Roman"/>
          <w:bCs/>
          <w:sz w:val="24"/>
          <w:szCs w:val="24"/>
        </w:rPr>
        <w:t>professores</w:t>
      </w:r>
      <w:proofErr w:type="spellEnd"/>
      <w:r w:rsidRPr="003D6A70">
        <w:rPr>
          <w:rFonts w:ascii="Times New Roman" w:hAnsi="Times New Roman" w:cs="Times New Roman"/>
          <w:bCs/>
          <w:sz w:val="24"/>
          <w:szCs w:val="24"/>
        </w:rPr>
        <w:t xml:space="preserve">; </w:t>
      </w:r>
      <w:proofErr w:type="spellStart"/>
      <w:r w:rsidRPr="003D6A70">
        <w:rPr>
          <w:rFonts w:ascii="Times New Roman" w:hAnsi="Times New Roman" w:cs="Times New Roman"/>
          <w:bCs/>
          <w:sz w:val="24"/>
          <w:szCs w:val="24"/>
        </w:rPr>
        <w:t>com</w:t>
      </w:r>
      <w:proofErr w:type="spellEnd"/>
      <w:r w:rsidRPr="003D6A70">
        <w:rPr>
          <w:rFonts w:ascii="Times New Roman" w:hAnsi="Times New Roman" w:cs="Times New Roman"/>
          <w:bCs/>
          <w:sz w:val="24"/>
          <w:szCs w:val="24"/>
        </w:rPr>
        <w:t xml:space="preserve"> </w:t>
      </w:r>
      <w:proofErr w:type="spellStart"/>
      <w:r w:rsidRPr="003D6A70">
        <w:rPr>
          <w:rFonts w:ascii="Times New Roman" w:hAnsi="Times New Roman" w:cs="Times New Roman"/>
          <w:bCs/>
          <w:sz w:val="24"/>
          <w:szCs w:val="24"/>
        </w:rPr>
        <w:t>o</w:t>
      </w:r>
      <w:proofErr w:type="spellEnd"/>
      <w:r w:rsidRPr="003D6A70">
        <w:rPr>
          <w:rFonts w:ascii="Times New Roman" w:hAnsi="Times New Roman" w:cs="Times New Roman"/>
          <w:bCs/>
          <w:sz w:val="24"/>
          <w:szCs w:val="24"/>
        </w:rPr>
        <w:t xml:space="preserve"> objetivo de que, a </w:t>
      </w:r>
      <w:proofErr w:type="spellStart"/>
      <w:r w:rsidRPr="003D6A70">
        <w:rPr>
          <w:rFonts w:ascii="Times New Roman" w:hAnsi="Times New Roman" w:cs="Times New Roman"/>
          <w:bCs/>
          <w:sz w:val="24"/>
          <w:szCs w:val="24"/>
        </w:rPr>
        <w:t>médio</w:t>
      </w:r>
      <w:proofErr w:type="spellEnd"/>
      <w:r w:rsidRPr="003D6A70">
        <w:rPr>
          <w:rFonts w:ascii="Times New Roman" w:hAnsi="Times New Roman" w:cs="Times New Roman"/>
          <w:bCs/>
          <w:sz w:val="24"/>
          <w:szCs w:val="24"/>
        </w:rPr>
        <w:t xml:space="preserve"> </w:t>
      </w:r>
      <w:proofErr w:type="spellStart"/>
      <w:r w:rsidRPr="003D6A70">
        <w:rPr>
          <w:rFonts w:ascii="Times New Roman" w:hAnsi="Times New Roman" w:cs="Times New Roman"/>
          <w:bCs/>
          <w:sz w:val="24"/>
          <w:szCs w:val="24"/>
        </w:rPr>
        <w:t>prazo</w:t>
      </w:r>
      <w:proofErr w:type="spellEnd"/>
      <w:r w:rsidRPr="003D6A70">
        <w:rPr>
          <w:rFonts w:ascii="Times New Roman" w:hAnsi="Times New Roman" w:cs="Times New Roman"/>
          <w:bCs/>
          <w:sz w:val="24"/>
          <w:szCs w:val="24"/>
        </w:rPr>
        <w:t xml:space="preserve">, </w:t>
      </w:r>
      <w:proofErr w:type="spellStart"/>
      <w:r w:rsidRPr="003D6A70">
        <w:rPr>
          <w:rFonts w:ascii="Times New Roman" w:hAnsi="Times New Roman" w:cs="Times New Roman"/>
          <w:bCs/>
          <w:sz w:val="24"/>
          <w:szCs w:val="24"/>
        </w:rPr>
        <w:t>ações</w:t>
      </w:r>
      <w:proofErr w:type="spellEnd"/>
      <w:r w:rsidRPr="003D6A70">
        <w:rPr>
          <w:rFonts w:ascii="Times New Roman" w:hAnsi="Times New Roman" w:cs="Times New Roman"/>
          <w:bCs/>
          <w:sz w:val="24"/>
          <w:szCs w:val="24"/>
        </w:rPr>
        <w:t xml:space="preserve"> </w:t>
      </w:r>
      <w:proofErr w:type="spellStart"/>
      <w:r w:rsidRPr="003D6A70">
        <w:rPr>
          <w:rFonts w:ascii="Times New Roman" w:hAnsi="Times New Roman" w:cs="Times New Roman"/>
          <w:bCs/>
          <w:sz w:val="24"/>
          <w:szCs w:val="24"/>
        </w:rPr>
        <w:t>corretivas</w:t>
      </w:r>
      <w:proofErr w:type="spellEnd"/>
      <w:r w:rsidRPr="003D6A70">
        <w:rPr>
          <w:rFonts w:ascii="Times New Roman" w:hAnsi="Times New Roman" w:cs="Times New Roman"/>
          <w:bCs/>
          <w:sz w:val="24"/>
          <w:szCs w:val="24"/>
        </w:rPr>
        <w:t xml:space="preserve"> </w:t>
      </w:r>
      <w:proofErr w:type="spellStart"/>
      <w:r w:rsidRPr="003D6A70">
        <w:rPr>
          <w:rFonts w:ascii="Times New Roman" w:hAnsi="Times New Roman" w:cs="Times New Roman"/>
          <w:bCs/>
          <w:sz w:val="24"/>
          <w:szCs w:val="24"/>
        </w:rPr>
        <w:t>possam</w:t>
      </w:r>
      <w:proofErr w:type="spellEnd"/>
      <w:r w:rsidRPr="003D6A70">
        <w:rPr>
          <w:rFonts w:ascii="Times New Roman" w:hAnsi="Times New Roman" w:cs="Times New Roman"/>
          <w:bCs/>
          <w:sz w:val="24"/>
          <w:szCs w:val="24"/>
        </w:rPr>
        <w:t xml:space="preserve"> ser concebidas e realizadas para garantir a </w:t>
      </w:r>
      <w:proofErr w:type="spellStart"/>
      <w:r w:rsidRPr="003D6A70">
        <w:rPr>
          <w:rFonts w:ascii="Times New Roman" w:hAnsi="Times New Roman" w:cs="Times New Roman"/>
          <w:bCs/>
          <w:sz w:val="24"/>
          <w:szCs w:val="24"/>
        </w:rPr>
        <w:t>qualidade</w:t>
      </w:r>
      <w:proofErr w:type="spellEnd"/>
      <w:r w:rsidRPr="003D6A70">
        <w:rPr>
          <w:rFonts w:ascii="Times New Roman" w:hAnsi="Times New Roman" w:cs="Times New Roman"/>
          <w:bCs/>
          <w:sz w:val="24"/>
          <w:szCs w:val="24"/>
        </w:rPr>
        <w:t xml:space="preserve"> do </w:t>
      </w:r>
      <w:proofErr w:type="spellStart"/>
      <w:r w:rsidRPr="003D6A70">
        <w:rPr>
          <w:rFonts w:ascii="Times New Roman" w:hAnsi="Times New Roman" w:cs="Times New Roman"/>
          <w:bCs/>
          <w:sz w:val="24"/>
          <w:szCs w:val="24"/>
        </w:rPr>
        <w:t>desempenho</w:t>
      </w:r>
      <w:proofErr w:type="spellEnd"/>
      <w:r w:rsidRPr="003D6A70">
        <w:rPr>
          <w:rFonts w:ascii="Times New Roman" w:hAnsi="Times New Roman" w:cs="Times New Roman"/>
          <w:bCs/>
          <w:sz w:val="24"/>
          <w:szCs w:val="24"/>
        </w:rPr>
        <w:t xml:space="preserve"> dos </w:t>
      </w:r>
      <w:proofErr w:type="spellStart"/>
      <w:r w:rsidRPr="003D6A70">
        <w:rPr>
          <w:rFonts w:ascii="Times New Roman" w:hAnsi="Times New Roman" w:cs="Times New Roman"/>
          <w:bCs/>
          <w:sz w:val="24"/>
          <w:szCs w:val="24"/>
        </w:rPr>
        <w:t>professores</w:t>
      </w:r>
      <w:proofErr w:type="spellEnd"/>
      <w:r w:rsidRPr="003D6A70">
        <w:rPr>
          <w:rFonts w:ascii="Times New Roman" w:hAnsi="Times New Roman" w:cs="Times New Roman"/>
          <w:bCs/>
          <w:sz w:val="24"/>
          <w:szCs w:val="24"/>
        </w:rPr>
        <w:t xml:space="preserve">. </w:t>
      </w:r>
      <w:proofErr w:type="spellStart"/>
      <w:r w:rsidRPr="003D6A70">
        <w:rPr>
          <w:rFonts w:ascii="Times New Roman" w:hAnsi="Times New Roman" w:cs="Times New Roman"/>
          <w:bCs/>
          <w:sz w:val="24"/>
          <w:szCs w:val="24"/>
        </w:rPr>
        <w:t>Três</w:t>
      </w:r>
      <w:proofErr w:type="spellEnd"/>
      <w:r w:rsidRPr="003D6A70">
        <w:rPr>
          <w:rFonts w:ascii="Times New Roman" w:hAnsi="Times New Roman" w:cs="Times New Roman"/>
          <w:bCs/>
          <w:sz w:val="24"/>
          <w:szCs w:val="24"/>
        </w:rPr>
        <w:t xml:space="preserve"> </w:t>
      </w:r>
      <w:proofErr w:type="spellStart"/>
      <w:r w:rsidRPr="003D6A70">
        <w:rPr>
          <w:rFonts w:ascii="Times New Roman" w:hAnsi="Times New Roman" w:cs="Times New Roman"/>
          <w:bCs/>
          <w:sz w:val="24"/>
          <w:szCs w:val="24"/>
        </w:rPr>
        <w:t>categorias</w:t>
      </w:r>
      <w:proofErr w:type="spellEnd"/>
      <w:r w:rsidRPr="003D6A70">
        <w:rPr>
          <w:rFonts w:ascii="Times New Roman" w:hAnsi="Times New Roman" w:cs="Times New Roman"/>
          <w:bCs/>
          <w:sz w:val="24"/>
          <w:szCs w:val="24"/>
        </w:rPr>
        <w:t xml:space="preserve"> </w:t>
      </w:r>
      <w:proofErr w:type="spellStart"/>
      <w:r w:rsidRPr="003D6A70">
        <w:rPr>
          <w:rFonts w:ascii="Times New Roman" w:hAnsi="Times New Roman" w:cs="Times New Roman"/>
          <w:bCs/>
          <w:sz w:val="24"/>
          <w:szCs w:val="24"/>
        </w:rPr>
        <w:t>foram</w:t>
      </w:r>
      <w:proofErr w:type="spellEnd"/>
      <w:r w:rsidRPr="003D6A70">
        <w:rPr>
          <w:rFonts w:ascii="Times New Roman" w:hAnsi="Times New Roman" w:cs="Times New Roman"/>
          <w:bCs/>
          <w:sz w:val="24"/>
          <w:szCs w:val="24"/>
        </w:rPr>
        <w:t xml:space="preserve"> avaliadas; </w:t>
      </w:r>
      <w:proofErr w:type="spellStart"/>
      <w:r w:rsidRPr="003D6A70">
        <w:rPr>
          <w:rFonts w:ascii="Times New Roman" w:hAnsi="Times New Roman" w:cs="Times New Roman"/>
          <w:bCs/>
          <w:sz w:val="24"/>
          <w:szCs w:val="24"/>
        </w:rPr>
        <w:t>regras</w:t>
      </w:r>
      <w:proofErr w:type="spellEnd"/>
      <w:r w:rsidRPr="003D6A70">
        <w:rPr>
          <w:rFonts w:ascii="Times New Roman" w:hAnsi="Times New Roman" w:cs="Times New Roman"/>
          <w:bCs/>
          <w:sz w:val="24"/>
          <w:szCs w:val="24"/>
        </w:rPr>
        <w:t xml:space="preserve"> de </w:t>
      </w:r>
      <w:proofErr w:type="spellStart"/>
      <w:r w:rsidRPr="003D6A70">
        <w:rPr>
          <w:rFonts w:ascii="Times New Roman" w:hAnsi="Times New Roman" w:cs="Times New Roman"/>
          <w:bCs/>
          <w:sz w:val="24"/>
          <w:szCs w:val="24"/>
        </w:rPr>
        <w:t>trabalho</w:t>
      </w:r>
      <w:proofErr w:type="spellEnd"/>
      <w:r w:rsidRPr="003D6A70">
        <w:rPr>
          <w:rFonts w:ascii="Times New Roman" w:hAnsi="Times New Roman" w:cs="Times New Roman"/>
          <w:bCs/>
          <w:sz w:val="24"/>
          <w:szCs w:val="24"/>
        </w:rPr>
        <w:t xml:space="preserve">, </w:t>
      </w:r>
      <w:proofErr w:type="spellStart"/>
      <w:r w:rsidRPr="003D6A70">
        <w:rPr>
          <w:rFonts w:ascii="Times New Roman" w:hAnsi="Times New Roman" w:cs="Times New Roman"/>
          <w:bCs/>
          <w:sz w:val="24"/>
          <w:szCs w:val="24"/>
        </w:rPr>
        <w:t>estratégias</w:t>
      </w:r>
      <w:proofErr w:type="spellEnd"/>
      <w:r w:rsidRPr="003D6A70">
        <w:rPr>
          <w:rFonts w:ascii="Times New Roman" w:hAnsi="Times New Roman" w:cs="Times New Roman"/>
          <w:bCs/>
          <w:sz w:val="24"/>
          <w:szCs w:val="24"/>
        </w:rPr>
        <w:t xml:space="preserve"> </w:t>
      </w:r>
      <w:proofErr w:type="spellStart"/>
      <w:r w:rsidRPr="003D6A70">
        <w:rPr>
          <w:rFonts w:ascii="Times New Roman" w:hAnsi="Times New Roman" w:cs="Times New Roman"/>
          <w:bCs/>
          <w:sz w:val="24"/>
          <w:szCs w:val="24"/>
        </w:rPr>
        <w:t>didáticas</w:t>
      </w:r>
      <w:proofErr w:type="spellEnd"/>
      <w:r w:rsidRPr="003D6A70">
        <w:rPr>
          <w:rFonts w:ascii="Times New Roman" w:hAnsi="Times New Roman" w:cs="Times New Roman"/>
          <w:bCs/>
          <w:sz w:val="24"/>
          <w:szCs w:val="24"/>
        </w:rPr>
        <w:t xml:space="preserve"> e </w:t>
      </w:r>
      <w:proofErr w:type="spellStart"/>
      <w:r w:rsidRPr="003D6A70">
        <w:rPr>
          <w:rFonts w:ascii="Times New Roman" w:hAnsi="Times New Roman" w:cs="Times New Roman"/>
          <w:bCs/>
          <w:sz w:val="24"/>
          <w:szCs w:val="24"/>
        </w:rPr>
        <w:t>atuação</w:t>
      </w:r>
      <w:proofErr w:type="spellEnd"/>
      <w:r w:rsidRPr="003D6A70">
        <w:rPr>
          <w:rFonts w:ascii="Times New Roman" w:hAnsi="Times New Roman" w:cs="Times New Roman"/>
          <w:bCs/>
          <w:sz w:val="24"/>
          <w:szCs w:val="24"/>
        </w:rPr>
        <w:t xml:space="preserve"> do </w:t>
      </w:r>
      <w:proofErr w:type="spellStart"/>
      <w:r w:rsidRPr="003D6A70">
        <w:rPr>
          <w:rFonts w:ascii="Times New Roman" w:hAnsi="Times New Roman" w:cs="Times New Roman"/>
          <w:bCs/>
          <w:sz w:val="24"/>
          <w:szCs w:val="24"/>
        </w:rPr>
        <w:t>professor</w:t>
      </w:r>
      <w:proofErr w:type="spellEnd"/>
      <w:r w:rsidRPr="003D6A70">
        <w:rPr>
          <w:rFonts w:ascii="Times New Roman" w:hAnsi="Times New Roman" w:cs="Times New Roman"/>
          <w:bCs/>
          <w:sz w:val="24"/>
          <w:szCs w:val="24"/>
        </w:rPr>
        <w:t xml:space="preserve">, cada </w:t>
      </w:r>
      <w:proofErr w:type="spellStart"/>
      <w:r w:rsidRPr="003D6A70">
        <w:rPr>
          <w:rFonts w:ascii="Times New Roman" w:hAnsi="Times New Roman" w:cs="Times New Roman"/>
          <w:bCs/>
          <w:sz w:val="24"/>
          <w:szCs w:val="24"/>
        </w:rPr>
        <w:t>uma</w:t>
      </w:r>
      <w:proofErr w:type="spellEnd"/>
      <w:r w:rsidRPr="003D6A70">
        <w:rPr>
          <w:rFonts w:ascii="Times New Roman" w:hAnsi="Times New Roman" w:cs="Times New Roman"/>
          <w:bCs/>
          <w:sz w:val="24"/>
          <w:szCs w:val="24"/>
        </w:rPr>
        <w:t xml:space="preserve"> composta por sete </w:t>
      </w:r>
      <w:proofErr w:type="spellStart"/>
      <w:r w:rsidRPr="003D6A70">
        <w:rPr>
          <w:rFonts w:ascii="Times New Roman" w:hAnsi="Times New Roman" w:cs="Times New Roman"/>
          <w:bCs/>
          <w:sz w:val="24"/>
          <w:szCs w:val="24"/>
        </w:rPr>
        <w:t>questões</w:t>
      </w:r>
      <w:proofErr w:type="spellEnd"/>
      <w:r w:rsidRPr="003D6A70">
        <w:rPr>
          <w:rFonts w:ascii="Times New Roman" w:hAnsi="Times New Roman" w:cs="Times New Roman"/>
          <w:bCs/>
          <w:sz w:val="24"/>
          <w:szCs w:val="24"/>
        </w:rPr>
        <w:t xml:space="preserve">. A </w:t>
      </w:r>
      <w:proofErr w:type="spellStart"/>
      <w:r w:rsidRPr="003D6A70">
        <w:rPr>
          <w:rFonts w:ascii="Times New Roman" w:hAnsi="Times New Roman" w:cs="Times New Roman"/>
          <w:bCs/>
          <w:sz w:val="24"/>
          <w:szCs w:val="24"/>
        </w:rPr>
        <w:t>avaliação</w:t>
      </w:r>
      <w:proofErr w:type="spellEnd"/>
      <w:r w:rsidRPr="003D6A70">
        <w:rPr>
          <w:rFonts w:ascii="Times New Roman" w:hAnsi="Times New Roman" w:cs="Times New Roman"/>
          <w:bCs/>
          <w:sz w:val="24"/>
          <w:szCs w:val="24"/>
        </w:rPr>
        <w:t xml:space="preserve"> </w:t>
      </w:r>
      <w:proofErr w:type="spellStart"/>
      <w:r w:rsidRPr="003D6A70">
        <w:rPr>
          <w:rFonts w:ascii="Times New Roman" w:hAnsi="Times New Roman" w:cs="Times New Roman"/>
          <w:bCs/>
          <w:sz w:val="24"/>
          <w:szCs w:val="24"/>
        </w:rPr>
        <w:t>incluiu</w:t>
      </w:r>
      <w:proofErr w:type="spellEnd"/>
      <w:r w:rsidRPr="003D6A70">
        <w:rPr>
          <w:rFonts w:ascii="Times New Roman" w:hAnsi="Times New Roman" w:cs="Times New Roman"/>
          <w:bCs/>
          <w:sz w:val="24"/>
          <w:szCs w:val="24"/>
        </w:rPr>
        <w:t xml:space="preserve"> 54 </w:t>
      </w:r>
      <w:proofErr w:type="spellStart"/>
      <w:r w:rsidRPr="003D6A70">
        <w:rPr>
          <w:rFonts w:ascii="Times New Roman" w:hAnsi="Times New Roman" w:cs="Times New Roman"/>
          <w:bCs/>
          <w:sz w:val="24"/>
          <w:szCs w:val="24"/>
        </w:rPr>
        <w:t>professores</w:t>
      </w:r>
      <w:proofErr w:type="spellEnd"/>
      <w:r w:rsidRPr="003D6A70">
        <w:rPr>
          <w:rFonts w:ascii="Times New Roman" w:hAnsi="Times New Roman" w:cs="Times New Roman"/>
          <w:bCs/>
          <w:sz w:val="24"/>
          <w:szCs w:val="24"/>
        </w:rPr>
        <w:t xml:space="preserve">, 631 </w:t>
      </w:r>
      <w:proofErr w:type="spellStart"/>
      <w:r w:rsidRPr="003D6A70">
        <w:rPr>
          <w:rFonts w:ascii="Times New Roman" w:hAnsi="Times New Roman" w:cs="Times New Roman"/>
          <w:bCs/>
          <w:sz w:val="24"/>
          <w:szCs w:val="24"/>
        </w:rPr>
        <w:t>alunos</w:t>
      </w:r>
      <w:proofErr w:type="spellEnd"/>
      <w:r w:rsidRPr="003D6A70">
        <w:rPr>
          <w:rFonts w:ascii="Times New Roman" w:hAnsi="Times New Roman" w:cs="Times New Roman"/>
          <w:bCs/>
          <w:sz w:val="24"/>
          <w:szCs w:val="24"/>
        </w:rPr>
        <w:t xml:space="preserve"> e 136 disciplinas. A </w:t>
      </w:r>
      <w:proofErr w:type="spellStart"/>
      <w:r w:rsidRPr="003D6A70">
        <w:rPr>
          <w:rFonts w:ascii="Times New Roman" w:hAnsi="Times New Roman" w:cs="Times New Roman"/>
          <w:bCs/>
          <w:sz w:val="24"/>
          <w:szCs w:val="24"/>
        </w:rPr>
        <w:t>análise</w:t>
      </w:r>
      <w:proofErr w:type="spellEnd"/>
      <w:r w:rsidRPr="003D6A70">
        <w:rPr>
          <w:rFonts w:ascii="Times New Roman" w:hAnsi="Times New Roman" w:cs="Times New Roman"/>
          <w:bCs/>
          <w:sz w:val="24"/>
          <w:szCs w:val="24"/>
        </w:rPr>
        <w:t xml:space="preserve"> teve como foco a </w:t>
      </w:r>
      <w:proofErr w:type="spellStart"/>
      <w:r w:rsidRPr="003D6A70">
        <w:rPr>
          <w:rFonts w:ascii="Times New Roman" w:hAnsi="Times New Roman" w:cs="Times New Roman"/>
          <w:bCs/>
          <w:sz w:val="24"/>
          <w:szCs w:val="24"/>
        </w:rPr>
        <w:t>obtenção</w:t>
      </w:r>
      <w:proofErr w:type="spellEnd"/>
      <w:r w:rsidRPr="003D6A70">
        <w:rPr>
          <w:rFonts w:ascii="Times New Roman" w:hAnsi="Times New Roman" w:cs="Times New Roman"/>
          <w:bCs/>
          <w:sz w:val="24"/>
          <w:szCs w:val="24"/>
        </w:rPr>
        <w:t xml:space="preserve"> de </w:t>
      </w:r>
      <w:proofErr w:type="spellStart"/>
      <w:r w:rsidRPr="003D6A70">
        <w:rPr>
          <w:rFonts w:ascii="Times New Roman" w:hAnsi="Times New Roman" w:cs="Times New Roman"/>
          <w:bCs/>
          <w:sz w:val="24"/>
          <w:szCs w:val="24"/>
        </w:rPr>
        <w:t>informações</w:t>
      </w:r>
      <w:proofErr w:type="spellEnd"/>
      <w:r w:rsidRPr="003D6A70">
        <w:rPr>
          <w:rFonts w:ascii="Times New Roman" w:hAnsi="Times New Roman" w:cs="Times New Roman"/>
          <w:bCs/>
          <w:sz w:val="24"/>
          <w:szCs w:val="24"/>
        </w:rPr>
        <w:t xml:space="preserve"> sobre a </w:t>
      </w:r>
      <w:proofErr w:type="spellStart"/>
      <w:r w:rsidRPr="003D6A70">
        <w:rPr>
          <w:rFonts w:ascii="Times New Roman" w:hAnsi="Times New Roman" w:cs="Times New Roman"/>
          <w:bCs/>
          <w:sz w:val="24"/>
          <w:szCs w:val="24"/>
        </w:rPr>
        <w:t>percepção</w:t>
      </w:r>
      <w:proofErr w:type="spellEnd"/>
      <w:r w:rsidRPr="003D6A70">
        <w:rPr>
          <w:rFonts w:ascii="Times New Roman" w:hAnsi="Times New Roman" w:cs="Times New Roman"/>
          <w:bCs/>
          <w:sz w:val="24"/>
          <w:szCs w:val="24"/>
        </w:rPr>
        <w:t xml:space="preserve"> que os </w:t>
      </w:r>
      <w:proofErr w:type="spellStart"/>
      <w:r w:rsidRPr="003D6A70">
        <w:rPr>
          <w:rFonts w:ascii="Times New Roman" w:hAnsi="Times New Roman" w:cs="Times New Roman"/>
          <w:bCs/>
          <w:sz w:val="24"/>
          <w:szCs w:val="24"/>
        </w:rPr>
        <w:t>alunos</w:t>
      </w:r>
      <w:proofErr w:type="spellEnd"/>
      <w:r w:rsidRPr="003D6A70">
        <w:rPr>
          <w:rFonts w:ascii="Times New Roman" w:hAnsi="Times New Roman" w:cs="Times New Roman"/>
          <w:bCs/>
          <w:sz w:val="24"/>
          <w:szCs w:val="24"/>
        </w:rPr>
        <w:t xml:space="preserve"> </w:t>
      </w:r>
      <w:proofErr w:type="spellStart"/>
      <w:r w:rsidRPr="003D6A70">
        <w:rPr>
          <w:rFonts w:ascii="Times New Roman" w:hAnsi="Times New Roman" w:cs="Times New Roman"/>
          <w:bCs/>
          <w:sz w:val="24"/>
          <w:szCs w:val="24"/>
        </w:rPr>
        <w:t>têm</w:t>
      </w:r>
      <w:proofErr w:type="spellEnd"/>
      <w:r w:rsidRPr="003D6A70">
        <w:rPr>
          <w:rFonts w:ascii="Times New Roman" w:hAnsi="Times New Roman" w:cs="Times New Roman"/>
          <w:bCs/>
          <w:sz w:val="24"/>
          <w:szCs w:val="24"/>
        </w:rPr>
        <w:t xml:space="preserve"> sobre cada </w:t>
      </w:r>
      <w:proofErr w:type="spellStart"/>
      <w:r w:rsidRPr="003D6A70">
        <w:rPr>
          <w:rFonts w:ascii="Times New Roman" w:hAnsi="Times New Roman" w:cs="Times New Roman"/>
          <w:bCs/>
          <w:sz w:val="24"/>
          <w:szCs w:val="24"/>
        </w:rPr>
        <w:t>item</w:t>
      </w:r>
      <w:proofErr w:type="spellEnd"/>
      <w:r w:rsidRPr="003D6A70">
        <w:rPr>
          <w:rFonts w:ascii="Times New Roman" w:hAnsi="Times New Roman" w:cs="Times New Roman"/>
          <w:bCs/>
          <w:sz w:val="24"/>
          <w:szCs w:val="24"/>
        </w:rPr>
        <w:t xml:space="preserve">, para o </w:t>
      </w:r>
      <w:proofErr w:type="spellStart"/>
      <w:r w:rsidRPr="003D6A70">
        <w:rPr>
          <w:rFonts w:ascii="Times New Roman" w:hAnsi="Times New Roman" w:cs="Times New Roman"/>
          <w:bCs/>
          <w:sz w:val="24"/>
          <w:szCs w:val="24"/>
        </w:rPr>
        <w:t>qual</w:t>
      </w:r>
      <w:proofErr w:type="spellEnd"/>
      <w:r w:rsidRPr="003D6A70">
        <w:rPr>
          <w:rFonts w:ascii="Times New Roman" w:hAnsi="Times New Roman" w:cs="Times New Roman"/>
          <w:bCs/>
          <w:sz w:val="24"/>
          <w:szCs w:val="24"/>
        </w:rPr>
        <w:t xml:space="preserve"> </w:t>
      </w:r>
      <w:proofErr w:type="spellStart"/>
      <w:r w:rsidRPr="003D6A70">
        <w:rPr>
          <w:rFonts w:ascii="Times New Roman" w:hAnsi="Times New Roman" w:cs="Times New Roman"/>
          <w:bCs/>
          <w:sz w:val="24"/>
          <w:szCs w:val="24"/>
        </w:rPr>
        <w:t>foram</w:t>
      </w:r>
      <w:proofErr w:type="spellEnd"/>
      <w:r w:rsidRPr="003D6A70">
        <w:rPr>
          <w:rFonts w:ascii="Times New Roman" w:hAnsi="Times New Roman" w:cs="Times New Roman"/>
          <w:bCs/>
          <w:sz w:val="24"/>
          <w:szCs w:val="24"/>
        </w:rPr>
        <w:t xml:space="preserve"> </w:t>
      </w:r>
      <w:proofErr w:type="spellStart"/>
      <w:r w:rsidRPr="003D6A70">
        <w:rPr>
          <w:rFonts w:ascii="Times New Roman" w:hAnsi="Times New Roman" w:cs="Times New Roman"/>
          <w:bCs/>
          <w:sz w:val="24"/>
          <w:szCs w:val="24"/>
        </w:rPr>
        <w:t>estabelecidas</w:t>
      </w:r>
      <w:proofErr w:type="spellEnd"/>
      <w:r w:rsidRPr="003D6A70">
        <w:rPr>
          <w:rFonts w:ascii="Times New Roman" w:hAnsi="Times New Roman" w:cs="Times New Roman"/>
          <w:bCs/>
          <w:sz w:val="24"/>
          <w:szCs w:val="24"/>
        </w:rPr>
        <w:t xml:space="preserve"> </w:t>
      </w:r>
      <w:proofErr w:type="spellStart"/>
      <w:r w:rsidRPr="003D6A70">
        <w:rPr>
          <w:rFonts w:ascii="Times New Roman" w:hAnsi="Times New Roman" w:cs="Times New Roman"/>
          <w:bCs/>
          <w:sz w:val="24"/>
          <w:szCs w:val="24"/>
        </w:rPr>
        <w:t>quatro</w:t>
      </w:r>
      <w:proofErr w:type="spellEnd"/>
      <w:r w:rsidRPr="003D6A70">
        <w:rPr>
          <w:rFonts w:ascii="Times New Roman" w:hAnsi="Times New Roman" w:cs="Times New Roman"/>
          <w:bCs/>
          <w:sz w:val="24"/>
          <w:szCs w:val="24"/>
        </w:rPr>
        <w:t xml:space="preserve"> </w:t>
      </w:r>
      <w:proofErr w:type="spellStart"/>
      <w:r w:rsidRPr="003D6A70">
        <w:rPr>
          <w:rFonts w:ascii="Times New Roman" w:hAnsi="Times New Roman" w:cs="Times New Roman"/>
          <w:bCs/>
          <w:sz w:val="24"/>
          <w:szCs w:val="24"/>
        </w:rPr>
        <w:t>avaliações</w:t>
      </w:r>
      <w:proofErr w:type="spellEnd"/>
      <w:r w:rsidRPr="003D6A70">
        <w:rPr>
          <w:rFonts w:ascii="Times New Roman" w:hAnsi="Times New Roman" w:cs="Times New Roman"/>
          <w:bCs/>
          <w:sz w:val="24"/>
          <w:szCs w:val="24"/>
        </w:rPr>
        <w:t xml:space="preserve"> (Excelente, </w:t>
      </w:r>
      <w:proofErr w:type="spellStart"/>
      <w:r w:rsidRPr="003D6A70">
        <w:rPr>
          <w:rFonts w:ascii="Times New Roman" w:hAnsi="Times New Roman" w:cs="Times New Roman"/>
          <w:bCs/>
          <w:sz w:val="24"/>
          <w:szCs w:val="24"/>
        </w:rPr>
        <w:t>bom</w:t>
      </w:r>
      <w:proofErr w:type="spellEnd"/>
      <w:r w:rsidRPr="003D6A70">
        <w:rPr>
          <w:rFonts w:ascii="Times New Roman" w:hAnsi="Times New Roman" w:cs="Times New Roman"/>
          <w:bCs/>
          <w:sz w:val="24"/>
          <w:szCs w:val="24"/>
        </w:rPr>
        <w:t xml:space="preserve">, </w:t>
      </w:r>
      <w:proofErr w:type="spellStart"/>
      <w:r w:rsidRPr="003D6A70">
        <w:rPr>
          <w:rFonts w:ascii="Times New Roman" w:hAnsi="Times New Roman" w:cs="Times New Roman"/>
          <w:bCs/>
          <w:sz w:val="24"/>
          <w:szCs w:val="24"/>
        </w:rPr>
        <w:t>muito</w:t>
      </w:r>
      <w:proofErr w:type="spellEnd"/>
      <w:r w:rsidRPr="003D6A70">
        <w:rPr>
          <w:rFonts w:ascii="Times New Roman" w:hAnsi="Times New Roman" w:cs="Times New Roman"/>
          <w:bCs/>
          <w:sz w:val="24"/>
          <w:szCs w:val="24"/>
        </w:rPr>
        <w:t xml:space="preserve"> </w:t>
      </w:r>
      <w:proofErr w:type="spellStart"/>
      <w:r w:rsidRPr="003D6A70">
        <w:rPr>
          <w:rFonts w:ascii="Times New Roman" w:hAnsi="Times New Roman" w:cs="Times New Roman"/>
          <w:bCs/>
          <w:sz w:val="24"/>
          <w:szCs w:val="24"/>
        </w:rPr>
        <w:t>bom</w:t>
      </w:r>
      <w:proofErr w:type="spellEnd"/>
      <w:r w:rsidRPr="003D6A70">
        <w:rPr>
          <w:rFonts w:ascii="Times New Roman" w:hAnsi="Times New Roman" w:cs="Times New Roman"/>
          <w:bCs/>
          <w:sz w:val="24"/>
          <w:szCs w:val="24"/>
        </w:rPr>
        <w:t xml:space="preserve">, regular e </w:t>
      </w:r>
      <w:proofErr w:type="spellStart"/>
      <w:r w:rsidRPr="003D6A70">
        <w:rPr>
          <w:rFonts w:ascii="Times New Roman" w:hAnsi="Times New Roman" w:cs="Times New Roman"/>
          <w:bCs/>
          <w:sz w:val="24"/>
          <w:szCs w:val="24"/>
        </w:rPr>
        <w:t>ruim</w:t>
      </w:r>
      <w:proofErr w:type="spellEnd"/>
      <w:r w:rsidRPr="003D6A70">
        <w:rPr>
          <w:rFonts w:ascii="Times New Roman" w:hAnsi="Times New Roman" w:cs="Times New Roman"/>
          <w:bCs/>
          <w:sz w:val="24"/>
          <w:szCs w:val="24"/>
        </w:rPr>
        <w:t>).</w:t>
      </w:r>
    </w:p>
    <w:p w14:paraId="192B4EA1" w14:textId="4291C2A7" w:rsidR="003D6A70" w:rsidRDefault="003D6A70" w:rsidP="003D6A70">
      <w:pPr>
        <w:spacing w:after="0" w:line="360" w:lineRule="auto"/>
        <w:jc w:val="both"/>
        <w:rPr>
          <w:rFonts w:ascii="Times New Roman" w:hAnsi="Times New Roman" w:cs="Times New Roman"/>
          <w:bCs/>
          <w:sz w:val="24"/>
          <w:szCs w:val="24"/>
        </w:rPr>
      </w:pPr>
      <w:proofErr w:type="spellStart"/>
      <w:r w:rsidRPr="003D6A70">
        <w:rPr>
          <w:rFonts w:asciiTheme="minorHAnsi" w:hAnsiTheme="minorHAnsi" w:cstheme="minorHAnsi"/>
          <w:b/>
          <w:sz w:val="28"/>
          <w:szCs w:val="28"/>
        </w:rPr>
        <w:t>Palavras</w:t>
      </w:r>
      <w:proofErr w:type="spellEnd"/>
      <w:r w:rsidRPr="003D6A70">
        <w:rPr>
          <w:rFonts w:asciiTheme="minorHAnsi" w:hAnsiTheme="minorHAnsi" w:cstheme="minorHAnsi"/>
          <w:b/>
          <w:sz w:val="28"/>
          <w:szCs w:val="28"/>
        </w:rPr>
        <w:t>-chave:</w:t>
      </w:r>
      <w:r w:rsidRPr="003D6A70">
        <w:rPr>
          <w:rFonts w:ascii="Times New Roman" w:hAnsi="Times New Roman" w:cs="Times New Roman"/>
          <w:bCs/>
          <w:sz w:val="24"/>
          <w:szCs w:val="24"/>
        </w:rPr>
        <w:t xml:space="preserve"> </w:t>
      </w:r>
      <w:proofErr w:type="spellStart"/>
      <w:r w:rsidRPr="003D6A70">
        <w:rPr>
          <w:rFonts w:ascii="Times New Roman" w:hAnsi="Times New Roman" w:cs="Times New Roman"/>
          <w:bCs/>
          <w:sz w:val="24"/>
          <w:szCs w:val="24"/>
        </w:rPr>
        <w:t>avaliação</w:t>
      </w:r>
      <w:proofErr w:type="spellEnd"/>
      <w:r w:rsidRPr="003D6A70">
        <w:rPr>
          <w:rFonts w:ascii="Times New Roman" w:hAnsi="Times New Roman" w:cs="Times New Roman"/>
          <w:bCs/>
          <w:sz w:val="24"/>
          <w:szCs w:val="24"/>
        </w:rPr>
        <w:t xml:space="preserve">, </w:t>
      </w:r>
      <w:proofErr w:type="spellStart"/>
      <w:r w:rsidRPr="003D6A70">
        <w:rPr>
          <w:rFonts w:ascii="Times New Roman" w:hAnsi="Times New Roman" w:cs="Times New Roman"/>
          <w:bCs/>
          <w:sz w:val="24"/>
          <w:szCs w:val="24"/>
        </w:rPr>
        <w:t>professor</w:t>
      </w:r>
      <w:proofErr w:type="spellEnd"/>
      <w:r w:rsidRPr="003D6A70">
        <w:rPr>
          <w:rFonts w:ascii="Times New Roman" w:hAnsi="Times New Roman" w:cs="Times New Roman"/>
          <w:bCs/>
          <w:sz w:val="24"/>
          <w:szCs w:val="24"/>
        </w:rPr>
        <w:t xml:space="preserve">, </w:t>
      </w:r>
      <w:proofErr w:type="spellStart"/>
      <w:r w:rsidRPr="003D6A70">
        <w:rPr>
          <w:rFonts w:ascii="Times New Roman" w:hAnsi="Times New Roman" w:cs="Times New Roman"/>
          <w:bCs/>
          <w:sz w:val="24"/>
          <w:szCs w:val="24"/>
        </w:rPr>
        <w:t>análise</w:t>
      </w:r>
      <w:proofErr w:type="spellEnd"/>
      <w:r w:rsidRPr="003D6A70">
        <w:rPr>
          <w:rFonts w:ascii="Times New Roman" w:hAnsi="Times New Roman" w:cs="Times New Roman"/>
          <w:bCs/>
          <w:sz w:val="24"/>
          <w:szCs w:val="24"/>
        </w:rPr>
        <w:t>.</w:t>
      </w:r>
    </w:p>
    <w:p w14:paraId="6D48ED11" w14:textId="77777777" w:rsidR="003D6A70" w:rsidRPr="00DA1643" w:rsidRDefault="003D6A70" w:rsidP="003D6A70">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2021</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w:t>
      </w:r>
      <w:r w:rsidRPr="00DA1643">
        <w:rPr>
          <w:rFonts w:ascii="Times New Roman" w:hAnsi="Times New Roman" w:cs="Times New Roman"/>
          <w:color w:val="000000"/>
          <w:sz w:val="24"/>
          <w:szCs w:val="24"/>
        </w:rPr>
        <w:t xml:space="preserve"> 202</w:t>
      </w:r>
      <w:r>
        <w:rPr>
          <w:rFonts w:ascii="Times New Roman" w:hAnsi="Times New Roman" w:cs="Times New Roman"/>
          <w:color w:val="000000"/>
          <w:sz w:val="24"/>
          <w:szCs w:val="24"/>
        </w:rPr>
        <w:t>1</w:t>
      </w:r>
    </w:p>
    <w:p w14:paraId="6CE54680" w14:textId="21BBA083" w:rsidR="003D6A70" w:rsidRDefault="00625E19" w:rsidP="003D6A70">
      <w:pPr>
        <w:spacing w:after="0" w:line="360" w:lineRule="auto"/>
        <w:jc w:val="both"/>
        <w:rPr>
          <w:rFonts w:ascii="Times New Roman" w:hAnsi="Times New Roman" w:cs="Times New Roman"/>
          <w:bCs/>
          <w:sz w:val="24"/>
          <w:szCs w:val="24"/>
        </w:rPr>
      </w:pPr>
      <w:r>
        <w:rPr>
          <w:noProof/>
        </w:rPr>
        <w:pict w14:anchorId="2328BF8B">
          <v:rect id="_x0000_i1025" alt="" style="width:441.9pt;height:.05pt;mso-width-percent:0;mso-height-percent:0;mso-width-percent:0;mso-height-percent:0" o:hralign="center" o:hrstd="t" o:hr="t" fillcolor="#a0a0a0" stroked="f"/>
        </w:pict>
      </w:r>
    </w:p>
    <w:p w14:paraId="0000000C" w14:textId="01BB06A2" w:rsidR="00DE1DD3" w:rsidRPr="00377BD1" w:rsidRDefault="00DC7BD6" w:rsidP="00C31DFE">
      <w:pPr>
        <w:jc w:val="center"/>
        <w:rPr>
          <w:rFonts w:ascii="Times New Roman" w:hAnsi="Times New Roman" w:cs="Times New Roman"/>
          <w:b/>
          <w:sz w:val="32"/>
          <w:szCs w:val="32"/>
        </w:rPr>
      </w:pPr>
      <w:r w:rsidRPr="00377BD1">
        <w:rPr>
          <w:rFonts w:ascii="Times New Roman" w:hAnsi="Times New Roman" w:cs="Times New Roman"/>
          <w:b/>
          <w:sz w:val="32"/>
          <w:szCs w:val="32"/>
        </w:rPr>
        <w:t>Introducción</w:t>
      </w:r>
    </w:p>
    <w:p w14:paraId="7EFA1405" w14:textId="3AE117A5" w:rsidR="00803C5A" w:rsidRPr="00C31DFE" w:rsidRDefault="00803C5A" w:rsidP="003D6A70">
      <w:pPr>
        <w:spacing w:after="0" w:line="360" w:lineRule="auto"/>
        <w:jc w:val="both"/>
        <w:rPr>
          <w:rFonts w:ascii="Times New Roman" w:hAnsi="Times New Roman" w:cs="Times New Roman"/>
          <w:bCs/>
          <w:sz w:val="24"/>
          <w:szCs w:val="24"/>
        </w:rPr>
      </w:pPr>
      <w:r w:rsidRPr="00C31DFE">
        <w:rPr>
          <w:rFonts w:ascii="Times New Roman" w:hAnsi="Times New Roman" w:cs="Times New Roman"/>
          <w:bCs/>
          <w:sz w:val="24"/>
          <w:szCs w:val="24"/>
        </w:rPr>
        <w:t xml:space="preserve">Mejorar la calidad docente es un proceso que involucra </w:t>
      </w:r>
      <w:r w:rsidR="00942F25" w:rsidRPr="00C31DFE">
        <w:rPr>
          <w:rFonts w:ascii="Times New Roman" w:hAnsi="Times New Roman" w:cs="Times New Roman"/>
          <w:bCs/>
          <w:sz w:val="24"/>
          <w:szCs w:val="24"/>
        </w:rPr>
        <w:t xml:space="preserve">a diferentes grupos de personas, entre ellos a los alumnos, quienes juegan un papel preponderante al momento de emitir una retroalimentación con respecto al desempeño del catedrático. </w:t>
      </w:r>
      <w:r w:rsidR="00AF7704" w:rsidRPr="00C31DFE">
        <w:rPr>
          <w:rFonts w:ascii="Times New Roman" w:hAnsi="Times New Roman" w:cs="Times New Roman"/>
          <w:bCs/>
          <w:sz w:val="24"/>
          <w:szCs w:val="24"/>
        </w:rPr>
        <w:t>Lo importante de los resultados de una evaluación es encontrar las áreas de oportunidad</w:t>
      </w:r>
      <w:r w:rsidR="00DC39C0" w:rsidRPr="00C31DFE">
        <w:rPr>
          <w:rFonts w:ascii="Times New Roman" w:hAnsi="Times New Roman" w:cs="Times New Roman"/>
          <w:bCs/>
          <w:sz w:val="24"/>
          <w:szCs w:val="24"/>
        </w:rPr>
        <w:t xml:space="preserve"> que permitan mejorar el proceso.</w:t>
      </w:r>
    </w:p>
    <w:p w14:paraId="027C9B8B" w14:textId="77777777" w:rsidR="00AF3F45" w:rsidRDefault="00A57443" w:rsidP="003D6A70">
      <w:pPr>
        <w:spacing w:after="0" w:line="360" w:lineRule="auto"/>
        <w:jc w:val="both"/>
        <w:rPr>
          <w:rFonts w:ascii="Times New Roman" w:hAnsi="Times New Roman" w:cs="Times New Roman"/>
          <w:color w:val="000000"/>
          <w:sz w:val="24"/>
          <w:szCs w:val="24"/>
        </w:rPr>
      </w:pPr>
      <w:r w:rsidRPr="00C1267A">
        <w:rPr>
          <w:rFonts w:ascii="Times New Roman" w:hAnsi="Times New Roman" w:cs="Times New Roman"/>
          <w:bCs/>
          <w:sz w:val="24"/>
          <w:szCs w:val="24"/>
        </w:rPr>
        <w:t>Si la evaluación docente no se lleva por buen cause, puede</w:t>
      </w:r>
      <w:r w:rsidR="00942F25" w:rsidRPr="00C1267A">
        <w:rPr>
          <w:rFonts w:ascii="Times New Roman" w:hAnsi="Times New Roman" w:cs="Times New Roman"/>
          <w:color w:val="000000"/>
          <w:sz w:val="24"/>
          <w:szCs w:val="24"/>
        </w:rPr>
        <w:t xml:space="preserve"> representa</w:t>
      </w:r>
      <w:r w:rsidR="00DF59DA" w:rsidRPr="00C1267A">
        <w:rPr>
          <w:rFonts w:ascii="Times New Roman" w:hAnsi="Times New Roman" w:cs="Times New Roman"/>
          <w:color w:val="000000"/>
          <w:sz w:val="24"/>
          <w:szCs w:val="24"/>
        </w:rPr>
        <w:t>r</w:t>
      </w:r>
      <w:r w:rsidR="00942F25" w:rsidRPr="00C1267A">
        <w:rPr>
          <w:rFonts w:ascii="Times New Roman" w:hAnsi="Times New Roman" w:cs="Times New Roman"/>
          <w:color w:val="000000"/>
          <w:sz w:val="24"/>
          <w:szCs w:val="24"/>
        </w:rPr>
        <w:t xml:space="preserve"> en primera instancia una problemática, pues en gran medida ha sido considerada como una forma de control ejercido por las instituciones educativas en las que se pretende comparar los niveles alcanzados con aquellas normas que rigen el comportamiento de los docentes (Ardoino, 2000)</w:t>
      </w:r>
      <w:r w:rsidR="00F97D90" w:rsidRPr="00C1267A">
        <w:rPr>
          <w:rFonts w:ascii="Times New Roman" w:hAnsi="Times New Roman" w:cs="Times New Roman"/>
          <w:color w:val="000000"/>
          <w:sz w:val="24"/>
          <w:szCs w:val="24"/>
        </w:rPr>
        <w:t xml:space="preserve">. Algunos de los problemas identificados incluyen la dificultad asignada a la tarea de evaluar, la ausencia de explicaciones y el no retorno de la información a los </w:t>
      </w:r>
      <w:r w:rsidR="00F97D90" w:rsidRPr="00C1267A">
        <w:rPr>
          <w:rFonts w:ascii="Times New Roman" w:hAnsi="Times New Roman" w:cs="Times New Roman"/>
          <w:color w:val="000000"/>
          <w:sz w:val="24"/>
          <w:szCs w:val="24"/>
        </w:rPr>
        <w:lastRenderedPageBreak/>
        <w:t>participantes, la falta de actividades de autoevaluación y la consideración únicamente de los resultados (Santos Guerra, 2003).</w:t>
      </w:r>
    </w:p>
    <w:p w14:paraId="76D5EDC4" w14:textId="127A8CEA" w:rsidR="00A5789E" w:rsidRPr="00C1267A" w:rsidRDefault="00A5789E" w:rsidP="003D6A70">
      <w:pPr>
        <w:spacing w:after="0" w:line="360" w:lineRule="auto"/>
        <w:jc w:val="both"/>
        <w:rPr>
          <w:rFonts w:ascii="Times New Roman" w:hAnsi="Times New Roman" w:cs="Times New Roman"/>
          <w:color w:val="000000"/>
          <w:sz w:val="24"/>
          <w:szCs w:val="24"/>
        </w:rPr>
      </w:pPr>
      <w:r w:rsidRPr="00C1267A">
        <w:rPr>
          <w:rFonts w:ascii="Times New Roman" w:hAnsi="Times New Roman" w:cs="Times New Roman"/>
          <w:color w:val="000000"/>
          <w:sz w:val="24"/>
          <w:szCs w:val="24"/>
        </w:rPr>
        <w:t>No debe tratarse de una cuestión puramente evaluable, en cuanto a obtener las calificaciones y promedios de los catedráticos con el fin de saber si cumplen o no con las normativas.</w:t>
      </w:r>
      <w:r w:rsidR="00086919" w:rsidRPr="00C1267A">
        <w:rPr>
          <w:rFonts w:ascii="Times New Roman" w:hAnsi="Times New Roman" w:cs="Times New Roman"/>
          <w:color w:val="000000"/>
          <w:sz w:val="24"/>
          <w:szCs w:val="24"/>
        </w:rPr>
        <w:t xml:space="preserve"> </w:t>
      </w:r>
      <w:r w:rsidR="00086919" w:rsidRPr="00C1267A">
        <w:rPr>
          <w:rFonts w:ascii="Times New Roman" w:hAnsi="Times New Roman" w:cs="Times New Roman"/>
          <w:color w:val="2D2829"/>
          <w:sz w:val="24"/>
          <w:szCs w:val="24"/>
        </w:rPr>
        <w:t>E</w:t>
      </w:r>
      <w:r w:rsidR="00086919" w:rsidRPr="00C1267A">
        <w:rPr>
          <w:rFonts w:ascii="Times New Roman" w:hAnsi="Times New Roman" w:cs="Times New Roman"/>
          <w:color w:val="000000"/>
          <w:sz w:val="24"/>
          <w:szCs w:val="24"/>
        </w:rPr>
        <w:t>valuar la labor docente de manera justa, integral y con propósitos formativos, es decir, ayudarlo a enseñar mejor y no únicamente valorarlo como un requisito a cumplir, ha significado un importante reto para la investigación educativa y para los responsables de aplicar estos programas en los diferentes países (Rueda, 2001; UNESCO, 2014). La manera común de hacerlo ha sido por medio de cuestionarios aplicados a los estudiantes (Cisneros, Jorquera &amp; Aguilar, 2011; Rueda,  2001)</w:t>
      </w:r>
      <w:r w:rsidR="00DC39C0" w:rsidRPr="00C1267A">
        <w:rPr>
          <w:rFonts w:ascii="Times New Roman" w:hAnsi="Times New Roman" w:cs="Times New Roman"/>
          <w:color w:val="000000"/>
          <w:sz w:val="24"/>
          <w:szCs w:val="24"/>
        </w:rPr>
        <w:t>.</w:t>
      </w:r>
    </w:p>
    <w:p w14:paraId="51D261F1" w14:textId="48A00AD6" w:rsidR="00DC39C0" w:rsidRPr="00C1267A" w:rsidRDefault="00DC39C0" w:rsidP="003D6A70">
      <w:pPr>
        <w:spacing w:line="360" w:lineRule="auto"/>
        <w:jc w:val="both"/>
        <w:rPr>
          <w:rFonts w:ascii="Times New Roman" w:hAnsi="Times New Roman" w:cs="Times New Roman"/>
          <w:color w:val="000000"/>
          <w:sz w:val="24"/>
          <w:szCs w:val="24"/>
        </w:rPr>
      </w:pPr>
      <w:r w:rsidRPr="00C1267A">
        <w:rPr>
          <w:rFonts w:ascii="Times New Roman" w:hAnsi="Times New Roman" w:cs="Times New Roman"/>
          <w:color w:val="000000"/>
          <w:sz w:val="24"/>
          <w:szCs w:val="24"/>
        </w:rPr>
        <w:t xml:space="preserve">Aunque pareciera fácil la evaluación docente </w:t>
      </w:r>
      <w:r w:rsidRPr="00C1267A">
        <w:rPr>
          <w:rFonts w:ascii="Times New Roman" w:hAnsi="Times New Roman" w:cs="Times New Roman"/>
          <w:sz w:val="24"/>
          <w:szCs w:val="24"/>
        </w:rPr>
        <w:t>se puede señalar que existen problemas afines, tales como la ausencia de una clara comprensión acerca de lo que es un buen docente o las funciones que debería desempeñar (Fernández-Lamarra y Coppola, 2008; Murillo, 2008)</w:t>
      </w:r>
    </w:p>
    <w:p w14:paraId="6C3AB0BF" w14:textId="77777777" w:rsidR="00803C5A" w:rsidRPr="00C31DFE" w:rsidRDefault="00803C5A" w:rsidP="003D6A70">
      <w:pPr>
        <w:spacing w:after="0" w:line="360" w:lineRule="auto"/>
        <w:rPr>
          <w:rFonts w:ascii="Times New Roman" w:hAnsi="Times New Roman" w:cs="Times New Roman"/>
          <w:bCs/>
          <w:sz w:val="24"/>
          <w:szCs w:val="24"/>
        </w:rPr>
      </w:pPr>
    </w:p>
    <w:p w14:paraId="00000012" w14:textId="4E2D8CFB" w:rsidR="00DE1DD3" w:rsidRPr="00377BD1" w:rsidRDefault="00C31DFE" w:rsidP="003D6A70">
      <w:pPr>
        <w:spacing w:after="0" w:line="360" w:lineRule="auto"/>
        <w:jc w:val="center"/>
        <w:rPr>
          <w:rFonts w:ascii="Times New Roman" w:hAnsi="Times New Roman" w:cs="Times New Roman"/>
          <w:b/>
          <w:sz w:val="32"/>
          <w:szCs w:val="32"/>
        </w:rPr>
      </w:pPr>
      <w:r w:rsidRPr="00377BD1">
        <w:rPr>
          <w:rFonts w:ascii="Times New Roman" w:hAnsi="Times New Roman" w:cs="Times New Roman"/>
          <w:b/>
          <w:sz w:val="32"/>
          <w:szCs w:val="32"/>
        </w:rPr>
        <w:t>Metodología</w:t>
      </w:r>
    </w:p>
    <w:p w14:paraId="00000013" w14:textId="01213909" w:rsidR="00DE1DD3" w:rsidRPr="00C31DFE" w:rsidRDefault="00DC7BD6" w:rsidP="003D6A70">
      <w:pPr>
        <w:spacing w:after="0" w:line="360" w:lineRule="auto"/>
        <w:jc w:val="both"/>
        <w:rPr>
          <w:rFonts w:ascii="Times New Roman" w:hAnsi="Times New Roman" w:cs="Times New Roman"/>
          <w:sz w:val="24"/>
          <w:szCs w:val="24"/>
        </w:rPr>
      </w:pPr>
      <w:r w:rsidRPr="00C31DFE">
        <w:rPr>
          <w:rFonts w:ascii="Times New Roman" w:hAnsi="Times New Roman" w:cs="Times New Roman"/>
          <w:sz w:val="24"/>
          <w:szCs w:val="24"/>
        </w:rPr>
        <w:t xml:space="preserve">Se realizó una investigación cuantitativa, iniciando con la carga de asignaturas, </w:t>
      </w:r>
      <w:r w:rsidR="007D19B9">
        <w:rPr>
          <w:rFonts w:ascii="Times New Roman" w:hAnsi="Times New Roman" w:cs="Times New Roman"/>
          <w:sz w:val="24"/>
          <w:szCs w:val="24"/>
        </w:rPr>
        <w:t xml:space="preserve">información de </w:t>
      </w:r>
      <w:r w:rsidRPr="00C31DFE">
        <w:rPr>
          <w:rFonts w:ascii="Times New Roman" w:hAnsi="Times New Roman" w:cs="Times New Roman"/>
          <w:sz w:val="24"/>
          <w:szCs w:val="24"/>
        </w:rPr>
        <w:t xml:space="preserve">docentes, alumnos y aspectos a evaluar en la Plataforma de Evaluación Docente creada en la Universidad Tecnológica del Usumacinta. Posteriormente se llevó a cabo la recolección y almacenamiento de datos a través del sistema. La última etapa fue el análisis de datos, no sólo de la planta docente en general, sino de cada profesor en particular, debido a que permitió detectar áreas de oportunidad de forma personalizada. </w:t>
      </w:r>
    </w:p>
    <w:p w14:paraId="22E16412" w14:textId="6AD5EC30" w:rsidR="00087479" w:rsidRDefault="00087479" w:rsidP="003D6A70">
      <w:pPr>
        <w:spacing w:after="0" w:line="360" w:lineRule="auto"/>
        <w:jc w:val="both"/>
        <w:rPr>
          <w:rFonts w:ascii="Times New Roman" w:hAnsi="Times New Roman" w:cs="Times New Roman"/>
          <w:sz w:val="24"/>
          <w:szCs w:val="24"/>
        </w:rPr>
      </w:pPr>
      <w:r w:rsidRPr="00C31DFE">
        <w:rPr>
          <w:rFonts w:ascii="Times New Roman" w:hAnsi="Times New Roman" w:cs="Times New Roman"/>
          <w:sz w:val="24"/>
          <w:szCs w:val="24"/>
        </w:rPr>
        <w:t>En cuanto a la recolección de datos, los alumnos de forma anónima ingresaron a la plataforma y fueron respondiendo cada reactivo según su percepción. Las respuestas se fueron guardando en una Base de Datos para su posterior análisis.</w:t>
      </w:r>
    </w:p>
    <w:p w14:paraId="2BD2ED0B" w14:textId="6519361A" w:rsidR="00307BC1" w:rsidRPr="00C31DFE" w:rsidRDefault="00307BC1" w:rsidP="003D6A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Antes de llevar a cabo el análisis de los datos fue necesario realizar el proceso ETL (Extracción, transformación y carga de datos) con el fin de preparar los datos procedentes de las fuentes de datos (Joyanes, 2013).</w:t>
      </w:r>
    </w:p>
    <w:p w14:paraId="00000014" w14:textId="4F4AF176" w:rsidR="00DE1DD3" w:rsidRDefault="00DE1DD3" w:rsidP="003D6A70">
      <w:pPr>
        <w:spacing w:after="0" w:line="360" w:lineRule="auto"/>
        <w:jc w:val="both"/>
        <w:rPr>
          <w:rFonts w:ascii="Times New Roman" w:hAnsi="Times New Roman" w:cs="Times New Roman"/>
          <w:sz w:val="24"/>
          <w:szCs w:val="24"/>
        </w:rPr>
      </w:pPr>
    </w:p>
    <w:p w14:paraId="091E0DEB" w14:textId="61089FE0" w:rsidR="00ED7BEB" w:rsidRDefault="00ED7BEB" w:rsidP="003D6A70">
      <w:pPr>
        <w:spacing w:after="0" w:line="360" w:lineRule="auto"/>
        <w:jc w:val="both"/>
        <w:rPr>
          <w:rFonts w:ascii="Times New Roman" w:hAnsi="Times New Roman" w:cs="Times New Roman"/>
          <w:sz w:val="24"/>
          <w:szCs w:val="24"/>
        </w:rPr>
      </w:pPr>
    </w:p>
    <w:p w14:paraId="22EA345C" w14:textId="0DE77B0D" w:rsidR="00ED7BEB" w:rsidRDefault="00ED7BEB" w:rsidP="003D6A70">
      <w:pPr>
        <w:spacing w:after="0" w:line="360" w:lineRule="auto"/>
        <w:jc w:val="both"/>
        <w:rPr>
          <w:rFonts w:ascii="Times New Roman" w:hAnsi="Times New Roman" w:cs="Times New Roman"/>
          <w:sz w:val="24"/>
          <w:szCs w:val="24"/>
        </w:rPr>
      </w:pPr>
    </w:p>
    <w:p w14:paraId="04685C19" w14:textId="32A1CB4D" w:rsidR="00ED7BEB" w:rsidRDefault="00ED7BEB" w:rsidP="003D6A70">
      <w:pPr>
        <w:spacing w:after="0" w:line="360" w:lineRule="auto"/>
        <w:jc w:val="both"/>
        <w:rPr>
          <w:rFonts w:ascii="Times New Roman" w:hAnsi="Times New Roman" w:cs="Times New Roman"/>
          <w:sz w:val="24"/>
          <w:szCs w:val="24"/>
        </w:rPr>
      </w:pPr>
    </w:p>
    <w:p w14:paraId="040126DD" w14:textId="3B3C9040" w:rsidR="00ED7BEB" w:rsidRDefault="00ED7BEB" w:rsidP="003D6A70">
      <w:pPr>
        <w:spacing w:after="0" w:line="360" w:lineRule="auto"/>
        <w:jc w:val="both"/>
        <w:rPr>
          <w:rFonts w:ascii="Times New Roman" w:hAnsi="Times New Roman" w:cs="Times New Roman"/>
          <w:sz w:val="24"/>
          <w:szCs w:val="24"/>
        </w:rPr>
      </w:pPr>
    </w:p>
    <w:p w14:paraId="1D76C849" w14:textId="70EE549C" w:rsidR="00ED7BEB" w:rsidRDefault="00ED7BEB" w:rsidP="003D6A70">
      <w:pPr>
        <w:spacing w:after="0" w:line="360" w:lineRule="auto"/>
        <w:jc w:val="both"/>
        <w:rPr>
          <w:rFonts w:ascii="Times New Roman" w:hAnsi="Times New Roman" w:cs="Times New Roman"/>
          <w:sz w:val="24"/>
          <w:szCs w:val="24"/>
        </w:rPr>
      </w:pPr>
    </w:p>
    <w:p w14:paraId="0230D871" w14:textId="77777777" w:rsidR="00ED7BEB" w:rsidRPr="00C31DFE" w:rsidRDefault="00ED7BEB" w:rsidP="003D6A70">
      <w:pPr>
        <w:spacing w:after="0" w:line="360" w:lineRule="auto"/>
        <w:jc w:val="both"/>
        <w:rPr>
          <w:rFonts w:ascii="Times New Roman" w:hAnsi="Times New Roman" w:cs="Times New Roman"/>
          <w:sz w:val="24"/>
          <w:szCs w:val="24"/>
        </w:rPr>
      </w:pPr>
    </w:p>
    <w:p w14:paraId="00000015" w14:textId="4B5DBB09" w:rsidR="00DE1DD3" w:rsidRPr="00377BD1" w:rsidRDefault="00DC7BD6" w:rsidP="003D6A70">
      <w:pPr>
        <w:spacing w:after="0" w:line="360" w:lineRule="auto"/>
        <w:jc w:val="center"/>
        <w:rPr>
          <w:rFonts w:ascii="Times New Roman" w:hAnsi="Times New Roman" w:cs="Times New Roman"/>
          <w:b/>
          <w:sz w:val="32"/>
          <w:szCs w:val="32"/>
        </w:rPr>
      </w:pPr>
      <w:r w:rsidRPr="00377BD1">
        <w:rPr>
          <w:rFonts w:ascii="Times New Roman" w:hAnsi="Times New Roman" w:cs="Times New Roman"/>
          <w:b/>
          <w:sz w:val="32"/>
          <w:szCs w:val="32"/>
        </w:rPr>
        <w:lastRenderedPageBreak/>
        <w:t>Resultado</w:t>
      </w:r>
      <w:r w:rsidR="003D6A70">
        <w:rPr>
          <w:rFonts w:ascii="Times New Roman" w:hAnsi="Times New Roman" w:cs="Times New Roman"/>
          <w:b/>
          <w:sz w:val="32"/>
          <w:szCs w:val="32"/>
        </w:rPr>
        <w:t>s</w:t>
      </w:r>
    </w:p>
    <w:p w14:paraId="00000016" w14:textId="22E18247" w:rsidR="00DE1DD3" w:rsidRPr="00C31DFE" w:rsidRDefault="00DC7BD6" w:rsidP="003D6A70">
      <w:pPr>
        <w:spacing w:after="0" w:line="360" w:lineRule="auto"/>
        <w:jc w:val="both"/>
        <w:rPr>
          <w:rFonts w:ascii="Times New Roman" w:hAnsi="Times New Roman" w:cs="Times New Roman"/>
          <w:sz w:val="24"/>
          <w:szCs w:val="24"/>
        </w:rPr>
      </w:pPr>
      <w:r w:rsidRPr="00C31DFE">
        <w:rPr>
          <w:rFonts w:ascii="Times New Roman" w:hAnsi="Times New Roman" w:cs="Times New Roman"/>
          <w:sz w:val="24"/>
          <w:szCs w:val="24"/>
        </w:rPr>
        <w:t>La encuesta realizada consideró tres aspectos</w:t>
      </w:r>
      <w:r w:rsidR="00136837" w:rsidRPr="00C31DFE">
        <w:rPr>
          <w:rFonts w:ascii="Times New Roman" w:hAnsi="Times New Roman" w:cs="Times New Roman"/>
          <w:sz w:val="24"/>
          <w:szCs w:val="24"/>
        </w:rPr>
        <w:t xml:space="preserve"> sobre el docente</w:t>
      </w:r>
      <w:r w:rsidRPr="00C31DFE">
        <w:rPr>
          <w:rFonts w:ascii="Times New Roman" w:hAnsi="Times New Roman" w:cs="Times New Roman"/>
          <w:sz w:val="24"/>
          <w:szCs w:val="24"/>
        </w:rPr>
        <w:t xml:space="preserve">; normas de trabajo, estrategias didácticas y desempeño del catedrático, cada uno conformado por siete reactivos. Las respuestas posibles a los reactivos fueron, “Excelente”, “Muy bien”, “Bien”, “Regular” y “Malo”. Se evaluaron a 54 profesores que en conjunto impartieron 136 asignaturas. La encuesta fue respondida por 631 alumnos de 697 posibles, es decir, participó el 90.5% del alumnado total. </w:t>
      </w:r>
    </w:p>
    <w:p w14:paraId="6BC21A2B" w14:textId="7190E3F7" w:rsidR="00E52517" w:rsidRDefault="003D7222" w:rsidP="003D6A70">
      <w:pPr>
        <w:spacing w:after="0" w:line="360" w:lineRule="auto"/>
        <w:jc w:val="both"/>
        <w:rPr>
          <w:rFonts w:ascii="Times New Roman" w:hAnsi="Times New Roman" w:cs="Times New Roman"/>
          <w:sz w:val="24"/>
          <w:szCs w:val="24"/>
        </w:rPr>
      </w:pPr>
      <w:r w:rsidRPr="00C31DFE">
        <w:rPr>
          <w:rFonts w:ascii="Times New Roman" w:hAnsi="Times New Roman" w:cs="Times New Roman"/>
          <w:sz w:val="24"/>
          <w:szCs w:val="24"/>
        </w:rPr>
        <w:t xml:space="preserve">En la figura 1, se muestran los porcentajes de respuestas de cada aspecto evaluado. En primer lugar, </w:t>
      </w:r>
      <w:r w:rsidR="0056705C" w:rsidRPr="00C31DFE">
        <w:rPr>
          <w:rFonts w:ascii="Times New Roman" w:hAnsi="Times New Roman" w:cs="Times New Roman"/>
          <w:sz w:val="24"/>
          <w:szCs w:val="24"/>
        </w:rPr>
        <w:t>en</w:t>
      </w:r>
      <w:r w:rsidRPr="00C31DFE">
        <w:rPr>
          <w:rFonts w:ascii="Times New Roman" w:hAnsi="Times New Roman" w:cs="Times New Roman"/>
          <w:sz w:val="24"/>
          <w:szCs w:val="24"/>
        </w:rPr>
        <w:t xml:space="preserve"> respuestas de grado Excelente; normas de trabajo con un 73.07%, desempeño del catedrático en segundo lugar con un 72.90% y, en tercer </w:t>
      </w:r>
      <w:r w:rsidR="00E52517" w:rsidRPr="00C31DFE">
        <w:rPr>
          <w:rFonts w:ascii="Times New Roman" w:hAnsi="Times New Roman" w:cs="Times New Roman"/>
          <w:sz w:val="24"/>
          <w:szCs w:val="24"/>
        </w:rPr>
        <w:t>lugar,</w:t>
      </w:r>
      <w:r w:rsidRPr="00C31DFE">
        <w:rPr>
          <w:rFonts w:ascii="Times New Roman" w:hAnsi="Times New Roman" w:cs="Times New Roman"/>
          <w:sz w:val="24"/>
          <w:szCs w:val="24"/>
        </w:rPr>
        <w:t xml:space="preserve"> las estrategias didácticas con un 70.77%. Cabe mencionar que en respuestas de grado Muy bien, el primer lugar es para las estrategias didácticas.</w:t>
      </w:r>
    </w:p>
    <w:p w14:paraId="5E86711E" w14:textId="66AE6570" w:rsidR="003D6A70" w:rsidRDefault="003D6A70" w:rsidP="003D6A70">
      <w:pPr>
        <w:spacing w:after="0" w:line="360" w:lineRule="auto"/>
        <w:jc w:val="both"/>
        <w:rPr>
          <w:rFonts w:ascii="Times New Roman" w:hAnsi="Times New Roman" w:cs="Times New Roman"/>
          <w:sz w:val="24"/>
          <w:szCs w:val="24"/>
        </w:rPr>
      </w:pPr>
    </w:p>
    <w:p w14:paraId="4B7655D9" w14:textId="77777777" w:rsidR="003D6A70" w:rsidRPr="00C31DFE" w:rsidRDefault="003D6A70" w:rsidP="003D6A70">
      <w:pPr>
        <w:spacing w:after="0" w:line="360" w:lineRule="auto"/>
        <w:jc w:val="both"/>
        <w:rPr>
          <w:rFonts w:ascii="Times New Roman" w:hAnsi="Times New Roman" w:cs="Times New Roman"/>
          <w:sz w:val="24"/>
          <w:szCs w:val="24"/>
        </w:rPr>
      </w:pPr>
    </w:p>
    <w:p w14:paraId="1761D1D5" w14:textId="1CD0BD00" w:rsidR="00E52517" w:rsidRPr="00C31DFE" w:rsidRDefault="00E52517" w:rsidP="00E52517">
      <w:pPr>
        <w:tabs>
          <w:tab w:val="left" w:pos="4755"/>
        </w:tabs>
        <w:jc w:val="center"/>
        <w:rPr>
          <w:rFonts w:ascii="Times New Roman" w:hAnsi="Times New Roman" w:cs="Times New Roman"/>
          <w:sz w:val="24"/>
          <w:szCs w:val="24"/>
        </w:rPr>
      </w:pPr>
      <w:r w:rsidRPr="00C31DFE">
        <w:rPr>
          <w:rFonts w:ascii="Times New Roman" w:hAnsi="Times New Roman" w:cs="Times New Roman"/>
          <w:b/>
          <w:bCs/>
          <w:sz w:val="24"/>
          <w:szCs w:val="24"/>
        </w:rPr>
        <w:t>Figura 1.</w:t>
      </w:r>
      <w:r w:rsidRPr="00C31DFE">
        <w:rPr>
          <w:rFonts w:ascii="Times New Roman" w:hAnsi="Times New Roman" w:cs="Times New Roman"/>
          <w:sz w:val="24"/>
          <w:szCs w:val="24"/>
        </w:rPr>
        <w:t xml:space="preserve"> Porcentaje del tipo de p</w:t>
      </w:r>
      <w:r w:rsidR="00136837" w:rsidRPr="00C31DFE">
        <w:rPr>
          <w:rFonts w:ascii="Times New Roman" w:hAnsi="Times New Roman" w:cs="Times New Roman"/>
          <w:sz w:val="24"/>
          <w:szCs w:val="24"/>
        </w:rPr>
        <w:t>er</w:t>
      </w:r>
      <w:r w:rsidRPr="00C31DFE">
        <w:rPr>
          <w:rFonts w:ascii="Times New Roman" w:hAnsi="Times New Roman" w:cs="Times New Roman"/>
          <w:sz w:val="24"/>
          <w:szCs w:val="24"/>
        </w:rPr>
        <w:t>cepción por aspectos</w:t>
      </w:r>
    </w:p>
    <w:p w14:paraId="5536AFB2" w14:textId="0EFA0158" w:rsidR="003D7222" w:rsidRPr="00C31DFE" w:rsidRDefault="0016114A">
      <w:pPr>
        <w:spacing w:before="240" w:after="24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8124577" wp14:editId="33D08B6A">
            <wp:extent cx="5400040" cy="313880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0">
                      <a:extLst>
                        <a:ext uri="{28A0092B-C50C-407E-A947-70E740481C1C}">
                          <a14:useLocalDpi xmlns:a14="http://schemas.microsoft.com/office/drawing/2010/main" val="0"/>
                        </a:ext>
                      </a:extLst>
                    </a:blip>
                    <a:stretch>
                      <a:fillRect/>
                    </a:stretch>
                  </pic:blipFill>
                  <pic:spPr>
                    <a:xfrm>
                      <a:off x="0" y="0"/>
                      <a:ext cx="5400040" cy="3138805"/>
                    </a:xfrm>
                    <a:prstGeom prst="rect">
                      <a:avLst/>
                    </a:prstGeom>
                  </pic:spPr>
                </pic:pic>
              </a:graphicData>
            </a:graphic>
          </wp:inline>
        </w:drawing>
      </w:r>
    </w:p>
    <w:p w14:paraId="3A99FBBB" w14:textId="00233772" w:rsidR="0056705C" w:rsidRPr="00C31DFE" w:rsidRDefault="000C41C9" w:rsidP="003723C6">
      <w:pPr>
        <w:spacing w:before="240" w:after="0"/>
        <w:jc w:val="center"/>
        <w:rPr>
          <w:rFonts w:ascii="Times New Roman" w:hAnsi="Times New Roman" w:cs="Times New Roman"/>
          <w:sz w:val="24"/>
          <w:szCs w:val="24"/>
        </w:rPr>
      </w:pPr>
      <w:r w:rsidRPr="00C31DFE">
        <w:rPr>
          <w:rFonts w:ascii="Times New Roman" w:hAnsi="Times New Roman" w:cs="Times New Roman"/>
          <w:sz w:val="24"/>
          <w:szCs w:val="24"/>
        </w:rPr>
        <w:t>Elaboración propia</w:t>
      </w:r>
      <w:r w:rsidR="003723C6" w:rsidRPr="00C31DFE">
        <w:rPr>
          <w:rFonts w:ascii="Times New Roman" w:hAnsi="Times New Roman" w:cs="Times New Roman"/>
          <w:sz w:val="24"/>
          <w:szCs w:val="24"/>
        </w:rPr>
        <w:t>.</w:t>
      </w:r>
    </w:p>
    <w:p w14:paraId="567CEFD1" w14:textId="26EC0C97" w:rsidR="0056705C" w:rsidRDefault="0056705C" w:rsidP="00E32406">
      <w:pPr>
        <w:spacing w:before="240" w:after="240" w:line="360" w:lineRule="auto"/>
        <w:jc w:val="both"/>
        <w:rPr>
          <w:rFonts w:ascii="Times New Roman" w:hAnsi="Times New Roman" w:cs="Times New Roman"/>
          <w:sz w:val="24"/>
          <w:szCs w:val="24"/>
        </w:rPr>
      </w:pPr>
      <w:r w:rsidRPr="00C31DFE">
        <w:rPr>
          <w:rFonts w:ascii="Times New Roman" w:hAnsi="Times New Roman" w:cs="Times New Roman"/>
          <w:sz w:val="24"/>
          <w:szCs w:val="24"/>
        </w:rPr>
        <w:t>En la figura 2, se muestran los porcentajes de respuestas de cada aspecto evaluado para la carrera de TI. En primer lugar, en respuestas de grado Excelente; se ubica</w:t>
      </w:r>
      <w:r w:rsidR="00545CEA" w:rsidRPr="00C31DFE">
        <w:rPr>
          <w:rFonts w:ascii="Times New Roman" w:hAnsi="Times New Roman" w:cs="Times New Roman"/>
          <w:sz w:val="24"/>
          <w:szCs w:val="24"/>
        </w:rPr>
        <w:t xml:space="preserve"> el desempeño del catedrático con un 81.15%, normas de trabajo </w:t>
      </w:r>
      <w:r w:rsidRPr="00C31DFE">
        <w:rPr>
          <w:rFonts w:ascii="Times New Roman" w:hAnsi="Times New Roman" w:cs="Times New Roman"/>
          <w:sz w:val="24"/>
          <w:szCs w:val="24"/>
        </w:rPr>
        <w:t xml:space="preserve">en segundo lugar con un </w:t>
      </w:r>
      <w:r w:rsidR="00545CEA" w:rsidRPr="00C31DFE">
        <w:rPr>
          <w:rFonts w:ascii="Times New Roman" w:hAnsi="Times New Roman" w:cs="Times New Roman"/>
          <w:sz w:val="24"/>
          <w:szCs w:val="24"/>
        </w:rPr>
        <w:t>80.77</w:t>
      </w:r>
      <w:r w:rsidRPr="00C31DFE">
        <w:rPr>
          <w:rFonts w:ascii="Times New Roman" w:hAnsi="Times New Roman" w:cs="Times New Roman"/>
          <w:sz w:val="24"/>
          <w:szCs w:val="24"/>
        </w:rPr>
        <w:t>% y, en tercer lugar, las estrategias didácticas con un 7</w:t>
      </w:r>
      <w:r w:rsidR="00545CEA" w:rsidRPr="00C31DFE">
        <w:rPr>
          <w:rFonts w:ascii="Times New Roman" w:hAnsi="Times New Roman" w:cs="Times New Roman"/>
          <w:sz w:val="24"/>
          <w:szCs w:val="24"/>
        </w:rPr>
        <w:t>6</w:t>
      </w:r>
      <w:r w:rsidRPr="00C31DFE">
        <w:rPr>
          <w:rFonts w:ascii="Times New Roman" w:hAnsi="Times New Roman" w:cs="Times New Roman"/>
          <w:sz w:val="24"/>
          <w:szCs w:val="24"/>
        </w:rPr>
        <w:t>.</w:t>
      </w:r>
      <w:r w:rsidR="00545CEA" w:rsidRPr="00C31DFE">
        <w:rPr>
          <w:rFonts w:ascii="Times New Roman" w:hAnsi="Times New Roman" w:cs="Times New Roman"/>
          <w:sz w:val="24"/>
          <w:szCs w:val="24"/>
        </w:rPr>
        <w:t>99</w:t>
      </w:r>
      <w:r w:rsidRPr="00C31DFE">
        <w:rPr>
          <w:rFonts w:ascii="Times New Roman" w:hAnsi="Times New Roman" w:cs="Times New Roman"/>
          <w:sz w:val="24"/>
          <w:szCs w:val="24"/>
        </w:rPr>
        <w:t xml:space="preserve">%. </w:t>
      </w:r>
      <w:r w:rsidR="00545CEA" w:rsidRPr="00C31DFE">
        <w:rPr>
          <w:rFonts w:ascii="Times New Roman" w:hAnsi="Times New Roman" w:cs="Times New Roman"/>
          <w:sz w:val="24"/>
          <w:szCs w:val="24"/>
        </w:rPr>
        <w:t xml:space="preserve">Nuevamente </w:t>
      </w:r>
      <w:r w:rsidRPr="00C31DFE">
        <w:rPr>
          <w:rFonts w:ascii="Times New Roman" w:hAnsi="Times New Roman" w:cs="Times New Roman"/>
          <w:sz w:val="24"/>
          <w:szCs w:val="24"/>
        </w:rPr>
        <w:t>en respuestas de grado Muy bien, el primer lugar es para las estrategias didácticas.</w:t>
      </w:r>
    </w:p>
    <w:p w14:paraId="48ABD6C6" w14:textId="77777777" w:rsidR="00ED7BEB" w:rsidRDefault="00ED7BEB" w:rsidP="00E32406">
      <w:pPr>
        <w:spacing w:before="240" w:after="240" w:line="360" w:lineRule="auto"/>
        <w:jc w:val="both"/>
        <w:rPr>
          <w:rFonts w:ascii="Times New Roman" w:hAnsi="Times New Roman" w:cs="Times New Roman"/>
          <w:sz w:val="24"/>
          <w:szCs w:val="24"/>
        </w:rPr>
      </w:pPr>
    </w:p>
    <w:p w14:paraId="29B7A93B" w14:textId="2E48FF47" w:rsidR="002527A8" w:rsidRPr="00C31DFE" w:rsidRDefault="002527A8" w:rsidP="002527A8">
      <w:pPr>
        <w:tabs>
          <w:tab w:val="left" w:pos="4755"/>
        </w:tabs>
        <w:jc w:val="center"/>
        <w:rPr>
          <w:rFonts w:ascii="Times New Roman" w:hAnsi="Times New Roman" w:cs="Times New Roman"/>
          <w:sz w:val="24"/>
          <w:szCs w:val="24"/>
        </w:rPr>
      </w:pPr>
      <w:r w:rsidRPr="00C31DFE">
        <w:rPr>
          <w:rFonts w:ascii="Times New Roman" w:hAnsi="Times New Roman" w:cs="Times New Roman"/>
          <w:b/>
          <w:bCs/>
          <w:sz w:val="24"/>
          <w:szCs w:val="24"/>
        </w:rPr>
        <w:lastRenderedPageBreak/>
        <w:t xml:space="preserve">Figura </w:t>
      </w:r>
      <w:r>
        <w:rPr>
          <w:rFonts w:ascii="Times New Roman" w:hAnsi="Times New Roman" w:cs="Times New Roman"/>
          <w:b/>
          <w:bCs/>
          <w:sz w:val="24"/>
          <w:szCs w:val="24"/>
        </w:rPr>
        <w:t>2</w:t>
      </w:r>
      <w:r w:rsidRPr="00C31DFE">
        <w:rPr>
          <w:rFonts w:ascii="Times New Roman" w:hAnsi="Times New Roman" w:cs="Times New Roman"/>
          <w:b/>
          <w:bCs/>
          <w:sz w:val="24"/>
          <w:szCs w:val="24"/>
        </w:rPr>
        <w:t>.</w:t>
      </w:r>
      <w:r w:rsidRPr="00C31DFE">
        <w:rPr>
          <w:rFonts w:ascii="Times New Roman" w:hAnsi="Times New Roman" w:cs="Times New Roman"/>
          <w:sz w:val="24"/>
          <w:szCs w:val="24"/>
        </w:rPr>
        <w:t xml:space="preserve"> Porcentaje del tipo de percepción por aspectos</w:t>
      </w:r>
      <w:r>
        <w:rPr>
          <w:rFonts w:ascii="Times New Roman" w:hAnsi="Times New Roman" w:cs="Times New Roman"/>
          <w:sz w:val="24"/>
          <w:szCs w:val="24"/>
        </w:rPr>
        <w:t xml:space="preserve"> para la carre</w:t>
      </w:r>
      <w:r w:rsidR="006C72C1">
        <w:rPr>
          <w:rFonts w:ascii="Times New Roman" w:hAnsi="Times New Roman" w:cs="Times New Roman"/>
          <w:sz w:val="24"/>
          <w:szCs w:val="24"/>
        </w:rPr>
        <w:t>r</w:t>
      </w:r>
      <w:r>
        <w:rPr>
          <w:rFonts w:ascii="Times New Roman" w:hAnsi="Times New Roman" w:cs="Times New Roman"/>
          <w:sz w:val="24"/>
          <w:szCs w:val="24"/>
        </w:rPr>
        <w:t>a de TI.</w:t>
      </w:r>
    </w:p>
    <w:p w14:paraId="003E7483" w14:textId="1371AF37" w:rsidR="0056705C" w:rsidRPr="00C31DFE" w:rsidRDefault="008B1A32">
      <w:pPr>
        <w:spacing w:before="240" w:after="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B5B7C4B" wp14:editId="4F6313C8">
            <wp:extent cx="5400040" cy="313880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1">
                      <a:extLst>
                        <a:ext uri="{28A0092B-C50C-407E-A947-70E740481C1C}">
                          <a14:useLocalDpi xmlns:a14="http://schemas.microsoft.com/office/drawing/2010/main" val="0"/>
                        </a:ext>
                      </a:extLst>
                    </a:blip>
                    <a:stretch>
                      <a:fillRect/>
                    </a:stretch>
                  </pic:blipFill>
                  <pic:spPr>
                    <a:xfrm>
                      <a:off x="0" y="0"/>
                      <a:ext cx="5400040" cy="3138805"/>
                    </a:xfrm>
                    <a:prstGeom prst="rect">
                      <a:avLst/>
                    </a:prstGeom>
                  </pic:spPr>
                </pic:pic>
              </a:graphicData>
            </a:graphic>
          </wp:inline>
        </w:drawing>
      </w:r>
    </w:p>
    <w:p w14:paraId="199B040D" w14:textId="244D8304" w:rsidR="0056705C" w:rsidRPr="00C31DFE" w:rsidRDefault="003723C6" w:rsidP="003723C6">
      <w:pPr>
        <w:spacing w:before="240" w:after="0"/>
        <w:jc w:val="center"/>
        <w:rPr>
          <w:rFonts w:ascii="Times New Roman" w:hAnsi="Times New Roman" w:cs="Times New Roman"/>
          <w:sz w:val="24"/>
          <w:szCs w:val="24"/>
        </w:rPr>
      </w:pPr>
      <w:r w:rsidRPr="00C31DFE">
        <w:rPr>
          <w:rFonts w:ascii="Times New Roman" w:hAnsi="Times New Roman" w:cs="Times New Roman"/>
          <w:sz w:val="24"/>
          <w:szCs w:val="24"/>
        </w:rPr>
        <w:t>Elaboración propia.</w:t>
      </w:r>
    </w:p>
    <w:p w14:paraId="4A1F0FEC" w14:textId="6982AD1A" w:rsidR="00545CEA" w:rsidRDefault="00545CEA" w:rsidP="00E32406">
      <w:pPr>
        <w:spacing w:after="0" w:line="360" w:lineRule="auto"/>
        <w:jc w:val="both"/>
        <w:rPr>
          <w:rFonts w:ascii="Times New Roman" w:hAnsi="Times New Roman" w:cs="Times New Roman"/>
          <w:sz w:val="24"/>
          <w:szCs w:val="24"/>
        </w:rPr>
      </w:pPr>
      <w:r w:rsidRPr="00C31DFE">
        <w:rPr>
          <w:rFonts w:ascii="Times New Roman" w:hAnsi="Times New Roman" w:cs="Times New Roman"/>
          <w:sz w:val="24"/>
          <w:szCs w:val="24"/>
        </w:rPr>
        <w:t>En la figura 3, se muestran los porcentajes de respuestas de cada aspecto evaluado para la carrera de Negocios. En primer lugar, en respuestas de grado Excelente; se ubica el desempeño del catedrático con un 85.05%, estrategias didácticas en segundo lugar con un 84.01% y, en tercer lugar, las normas de trabajo con un 83.97%. En respuestas de grado Muy bien, el primer lugar es nuevamente para las estrategias didácticas.</w:t>
      </w:r>
    </w:p>
    <w:p w14:paraId="55379C2E" w14:textId="77777777" w:rsidR="00E32406" w:rsidRDefault="00E32406" w:rsidP="00E32406">
      <w:pPr>
        <w:spacing w:after="0" w:line="360" w:lineRule="auto"/>
        <w:jc w:val="both"/>
        <w:rPr>
          <w:rFonts w:ascii="Times New Roman" w:hAnsi="Times New Roman" w:cs="Times New Roman"/>
          <w:sz w:val="24"/>
          <w:szCs w:val="24"/>
        </w:rPr>
      </w:pPr>
    </w:p>
    <w:p w14:paraId="25424E61" w14:textId="694AD57D" w:rsidR="002527A8" w:rsidRPr="00C31DFE" w:rsidRDefault="002527A8" w:rsidP="002527A8">
      <w:pPr>
        <w:tabs>
          <w:tab w:val="left" w:pos="4755"/>
        </w:tabs>
        <w:jc w:val="center"/>
        <w:rPr>
          <w:rFonts w:ascii="Times New Roman" w:hAnsi="Times New Roman" w:cs="Times New Roman"/>
          <w:sz w:val="24"/>
          <w:szCs w:val="24"/>
        </w:rPr>
      </w:pPr>
      <w:r w:rsidRPr="00C31DFE">
        <w:rPr>
          <w:rFonts w:ascii="Times New Roman" w:hAnsi="Times New Roman" w:cs="Times New Roman"/>
          <w:b/>
          <w:bCs/>
          <w:sz w:val="24"/>
          <w:szCs w:val="24"/>
        </w:rPr>
        <w:t xml:space="preserve">Figura </w:t>
      </w:r>
      <w:r>
        <w:rPr>
          <w:rFonts w:ascii="Times New Roman" w:hAnsi="Times New Roman" w:cs="Times New Roman"/>
          <w:b/>
          <w:bCs/>
          <w:sz w:val="24"/>
          <w:szCs w:val="24"/>
        </w:rPr>
        <w:t>3</w:t>
      </w:r>
      <w:r w:rsidRPr="00C31DFE">
        <w:rPr>
          <w:rFonts w:ascii="Times New Roman" w:hAnsi="Times New Roman" w:cs="Times New Roman"/>
          <w:b/>
          <w:bCs/>
          <w:sz w:val="24"/>
          <w:szCs w:val="24"/>
        </w:rPr>
        <w:t>.</w:t>
      </w:r>
      <w:r w:rsidRPr="00C31DFE">
        <w:rPr>
          <w:rFonts w:ascii="Times New Roman" w:hAnsi="Times New Roman" w:cs="Times New Roman"/>
          <w:sz w:val="24"/>
          <w:szCs w:val="24"/>
        </w:rPr>
        <w:t xml:space="preserve"> Porcentaje del tipo de percepción por aspectos</w:t>
      </w:r>
      <w:r>
        <w:rPr>
          <w:rFonts w:ascii="Times New Roman" w:hAnsi="Times New Roman" w:cs="Times New Roman"/>
          <w:sz w:val="24"/>
          <w:szCs w:val="24"/>
        </w:rPr>
        <w:t xml:space="preserve"> para la carre</w:t>
      </w:r>
      <w:r w:rsidR="006C72C1">
        <w:rPr>
          <w:rFonts w:ascii="Times New Roman" w:hAnsi="Times New Roman" w:cs="Times New Roman"/>
          <w:sz w:val="24"/>
          <w:szCs w:val="24"/>
        </w:rPr>
        <w:t>r</w:t>
      </w:r>
      <w:r>
        <w:rPr>
          <w:rFonts w:ascii="Times New Roman" w:hAnsi="Times New Roman" w:cs="Times New Roman"/>
          <w:sz w:val="24"/>
          <w:szCs w:val="24"/>
        </w:rPr>
        <w:t>a de Negocios.</w:t>
      </w:r>
    </w:p>
    <w:p w14:paraId="43123A52" w14:textId="5BD045F7" w:rsidR="0056705C" w:rsidRPr="00C31DFE" w:rsidRDefault="008B1A32">
      <w:pPr>
        <w:spacing w:before="240" w:after="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018EBA5" wp14:editId="3DBD85C5">
            <wp:extent cx="5072312" cy="285927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2">
                      <a:extLst>
                        <a:ext uri="{28A0092B-C50C-407E-A947-70E740481C1C}">
                          <a14:useLocalDpi xmlns:a14="http://schemas.microsoft.com/office/drawing/2010/main" val="0"/>
                        </a:ext>
                      </a:extLst>
                    </a:blip>
                    <a:stretch>
                      <a:fillRect/>
                    </a:stretch>
                  </pic:blipFill>
                  <pic:spPr>
                    <a:xfrm>
                      <a:off x="0" y="0"/>
                      <a:ext cx="5072312" cy="2859272"/>
                    </a:xfrm>
                    <a:prstGeom prst="rect">
                      <a:avLst/>
                    </a:prstGeom>
                  </pic:spPr>
                </pic:pic>
              </a:graphicData>
            </a:graphic>
          </wp:inline>
        </w:drawing>
      </w:r>
    </w:p>
    <w:p w14:paraId="60629090" w14:textId="77777777" w:rsidR="0056705C" w:rsidRPr="00C31DFE" w:rsidRDefault="003723C6" w:rsidP="003723C6">
      <w:pPr>
        <w:spacing w:before="240" w:after="0"/>
        <w:jc w:val="center"/>
        <w:rPr>
          <w:rFonts w:ascii="Times New Roman" w:hAnsi="Times New Roman" w:cs="Times New Roman"/>
          <w:sz w:val="24"/>
          <w:szCs w:val="24"/>
        </w:rPr>
      </w:pPr>
      <w:r w:rsidRPr="00C31DFE">
        <w:rPr>
          <w:rFonts w:ascii="Times New Roman" w:hAnsi="Times New Roman" w:cs="Times New Roman"/>
          <w:sz w:val="24"/>
          <w:szCs w:val="24"/>
        </w:rPr>
        <w:t>Elaboración propia.</w:t>
      </w:r>
    </w:p>
    <w:p w14:paraId="7DEF1FFB" w14:textId="7BA3BF8F" w:rsidR="00FF74DA" w:rsidRPr="00C31DFE" w:rsidRDefault="00FF74DA" w:rsidP="00E32406">
      <w:pPr>
        <w:spacing w:after="0" w:line="360" w:lineRule="auto"/>
        <w:jc w:val="both"/>
        <w:rPr>
          <w:rFonts w:ascii="Times New Roman" w:hAnsi="Times New Roman" w:cs="Times New Roman"/>
          <w:sz w:val="24"/>
          <w:szCs w:val="24"/>
        </w:rPr>
      </w:pPr>
      <w:r w:rsidRPr="00C31DFE">
        <w:rPr>
          <w:rFonts w:ascii="Times New Roman" w:hAnsi="Times New Roman" w:cs="Times New Roman"/>
          <w:sz w:val="24"/>
          <w:szCs w:val="24"/>
        </w:rPr>
        <w:t xml:space="preserve">A </w:t>
      </w:r>
      <w:r w:rsidR="004441C5" w:rsidRPr="00C31DFE">
        <w:rPr>
          <w:rFonts w:ascii="Times New Roman" w:hAnsi="Times New Roman" w:cs="Times New Roman"/>
          <w:sz w:val="24"/>
          <w:szCs w:val="24"/>
        </w:rPr>
        <w:t>continuación,</w:t>
      </w:r>
      <w:r w:rsidRPr="00C31DFE">
        <w:rPr>
          <w:rFonts w:ascii="Times New Roman" w:hAnsi="Times New Roman" w:cs="Times New Roman"/>
          <w:sz w:val="24"/>
          <w:szCs w:val="24"/>
        </w:rPr>
        <w:t xml:space="preserve"> se muestran los resultados de l</w:t>
      </w:r>
      <w:r w:rsidR="001C3D72" w:rsidRPr="00C31DFE">
        <w:rPr>
          <w:rFonts w:ascii="Times New Roman" w:hAnsi="Times New Roman" w:cs="Times New Roman"/>
          <w:sz w:val="24"/>
          <w:szCs w:val="24"/>
        </w:rPr>
        <w:t>as preguntas</w:t>
      </w:r>
      <w:r w:rsidRPr="00C31DFE">
        <w:rPr>
          <w:rFonts w:ascii="Times New Roman" w:hAnsi="Times New Roman" w:cs="Times New Roman"/>
          <w:sz w:val="24"/>
          <w:szCs w:val="24"/>
        </w:rPr>
        <w:t xml:space="preserve"> mejor y menor evaluad</w:t>
      </w:r>
      <w:r w:rsidR="001C3D72" w:rsidRPr="00C31DFE">
        <w:rPr>
          <w:rFonts w:ascii="Times New Roman" w:hAnsi="Times New Roman" w:cs="Times New Roman"/>
          <w:sz w:val="24"/>
          <w:szCs w:val="24"/>
        </w:rPr>
        <w:t>a</w:t>
      </w:r>
      <w:r w:rsidRPr="00C31DFE">
        <w:rPr>
          <w:rFonts w:ascii="Times New Roman" w:hAnsi="Times New Roman" w:cs="Times New Roman"/>
          <w:sz w:val="24"/>
          <w:szCs w:val="24"/>
        </w:rPr>
        <w:t xml:space="preserve">s, tomando en cuenta las 4513 respuesta </w:t>
      </w:r>
      <w:r w:rsidR="004441C5" w:rsidRPr="00C31DFE">
        <w:rPr>
          <w:rFonts w:ascii="Times New Roman" w:hAnsi="Times New Roman" w:cs="Times New Roman"/>
          <w:sz w:val="24"/>
          <w:szCs w:val="24"/>
        </w:rPr>
        <w:t>que tuvo cada uno.</w:t>
      </w:r>
    </w:p>
    <w:p w14:paraId="00000017" w14:textId="47C5F388" w:rsidR="00DE1DD3" w:rsidRPr="00C31DFE" w:rsidRDefault="00DC7BD6" w:rsidP="00E32406">
      <w:pPr>
        <w:spacing w:after="0" w:line="360" w:lineRule="auto"/>
        <w:jc w:val="both"/>
        <w:rPr>
          <w:rFonts w:ascii="Times New Roman" w:hAnsi="Times New Roman" w:cs="Times New Roman"/>
          <w:sz w:val="24"/>
          <w:szCs w:val="24"/>
        </w:rPr>
      </w:pPr>
      <w:r w:rsidRPr="00C31DFE">
        <w:rPr>
          <w:rFonts w:ascii="Times New Roman" w:hAnsi="Times New Roman" w:cs="Times New Roman"/>
          <w:sz w:val="24"/>
          <w:szCs w:val="24"/>
        </w:rPr>
        <w:lastRenderedPageBreak/>
        <w:t>De los 21 reactivos, los mejores evaluados (mayor cantidad de respuestas grado “Excelente”) quedaron en el siguiente orden</w:t>
      </w:r>
      <w:r w:rsidR="0080718E" w:rsidRPr="00C31DFE">
        <w:rPr>
          <w:rFonts w:ascii="Times New Roman" w:hAnsi="Times New Roman" w:cs="Times New Roman"/>
          <w:sz w:val="24"/>
          <w:szCs w:val="24"/>
        </w:rPr>
        <w:t xml:space="preserve"> (ver los porcentajes en la figura 4)</w:t>
      </w:r>
      <w:r w:rsidRPr="00C31DFE">
        <w:rPr>
          <w:rFonts w:ascii="Times New Roman" w:hAnsi="Times New Roman" w:cs="Times New Roman"/>
          <w:sz w:val="24"/>
          <w:szCs w:val="24"/>
        </w:rPr>
        <w:t>:</w:t>
      </w:r>
    </w:p>
    <w:p w14:paraId="7C32E3F3" w14:textId="475FEAD8" w:rsidR="00952D10" w:rsidRPr="00C31DFE" w:rsidRDefault="00952D10" w:rsidP="00952D10">
      <w:pPr>
        <w:tabs>
          <w:tab w:val="left" w:pos="5490"/>
        </w:tabs>
        <w:rPr>
          <w:rFonts w:ascii="Times New Roman" w:hAnsi="Times New Roman" w:cs="Times New Roman"/>
          <w:sz w:val="24"/>
          <w:szCs w:val="24"/>
        </w:rPr>
      </w:pPr>
    </w:p>
    <w:p w14:paraId="45C14D31" w14:textId="38C6AD87" w:rsidR="00952D10" w:rsidRPr="00C31DFE" w:rsidRDefault="00952D10" w:rsidP="002527A8">
      <w:pPr>
        <w:tabs>
          <w:tab w:val="left" w:pos="5490"/>
        </w:tabs>
        <w:jc w:val="center"/>
        <w:rPr>
          <w:rFonts w:ascii="Times New Roman" w:hAnsi="Times New Roman" w:cs="Times New Roman"/>
          <w:sz w:val="24"/>
          <w:szCs w:val="24"/>
        </w:rPr>
      </w:pPr>
      <w:r w:rsidRPr="002527A8">
        <w:rPr>
          <w:rFonts w:ascii="Times New Roman" w:hAnsi="Times New Roman" w:cs="Times New Roman"/>
          <w:b/>
          <w:bCs/>
          <w:sz w:val="24"/>
          <w:szCs w:val="24"/>
        </w:rPr>
        <w:t>Figura 4.</w:t>
      </w:r>
      <w:r w:rsidRPr="00C31DFE">
        <w:rPr>
          <w:rFonts w:ascii="Times New Roman" w:hAnsi="Times New Roman" w:cs="Times New Roman"/>
          <w:sz w:val="24"/>
          <w:szCs w:val="24"/>
        </w:rPr>
        <w:t xml:space="preserve"> Porcentajes de los reactivos mejor evaluados</w:t>
      </w:r>
    </w:p>
    <w:p w14:paraId="367A26D3" w14:textId="74FD39F4" w:rsidR="00CD3FE2" w:rsidRPr="00C31DFE" w:rsidRDefault="001C3D72" w:rsidP="00952D10">
      <w:pPr>
        <w:tabs>
          <w:tab w:val="left" w:pos="7200"/>
        </w:tabs>
        <w:rPr>
          <w:rFonts w:ascii="Times New Roman" w:hAnsi="Times New Roman" w:cs="Times New Roman"/>
          <w:sz w:val="24"/>
          <w:szCs w:val="24"/>
        </w:rPr>
      </w:pPr>
      <w:r w:rsidRPr="00C31DFE">
        <w:rPr>
          <w:rFonts w:ascii="Times New Roman" w:hAnsi="Times New Roman" w:cs="Times New Roman"/>
          <w:sz w:val="24"/>
          <w:szCs w:val="24"/>
        </w:rPr>
        <w:tab/>
      </w:r>
      <w:r w:rsidR="008B1A32">
        <w:rPr>
          <w:rFonts w:ascii="Times New Roman" w:hAnsi="Times New Roman" w:cs="Times New Roman"/>
          <w:noProof/>
          <w:sz w:val="24"/>
          <w:szCs w:val="24"/>
        </w:rPr>
        <w:drawing>
          <wp:inline distT="0" distB="0" distL="0" distR="0" wp14:anchorId="31A52E2B" wp14:editId="7A13C2A2">
            <wp:extent cx="5400040" cy="343154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3">
                      <a:extLst>
                        <a:ext uri="{28A0092B-C50C-407E-A947-70E740481C1C}">
                          <a14:useLocalDpi xmlns:a14="http://schemas.microsoft.com/office/drawing/2010/main" val="0"/>
                        </a:ext>
                      </a:extLst>
                    </a:blip>
                    <a:stretch>
                      <a:fillRect/>
                    </a:stretch>
                  </pic:blipFill>
                  <pic:spPr>
                    <a:xfrm>
                      <a:off x="0" y="0"/>
                      <a:ext cx="5400040" cy="3431540"/>
                    </a:xfrm>
                    <a:prstGeom prst="rect">
                      <a:avLst/>
                    </a:prstGeom>
                  </pic:spPr>
                </pic:pic>
              </a:graphicData>
            </a:graphic>
          </wp:inline>
        </w:drawing>
      </w:r>
    </w:p>
    <w:p w14:paraId="00000018" w14:textId="024C850E" w:rsidR="00DE1DD3" w:rsidRPr="00C31DFE" w:rsidRDefault="00DC7BD6" w:rsidP="00E32406">
      <w:pPr>
        <w:spacing w:after="0" w:line="360" w:lineRule="auto"/>
        <w:jc w:val="both"/>
        <w:rPr>
          <w:rFonts w:ascii="Times New Roman" w:hAnsi="Times New Roman" w:cs="Times New Roman"/>
          <w:sz w:val="24"/>
          <w:szCs w:val="24"/>
        </w:rPr>
      </w:pPr>
      <w:r w:rsidRPr="00C31DFE">
        <w:rPr>
          <w:rFonts w:ascii="Times New Roman" w:hAnsi="Times New Roman" w:cs="Times New Roman"/>
          <w:sz w:val="24"/>
          <w:szCs w:val="24"/>
        </w:rPr>
        <w:t>La pregunta que se ubicó en primer lugar es la siguiente: ¿El profesor se dirige a ti con respeto y educación?, la cual obtuvo 3464</w:t>
      </w:r>
      <w:r w:rsidR="001C3D72" w:rsidRPr="00C31DFE">
        <w:rPr>
          <w:rFonts w:ascii="Times New Roman" w:hAnsi="Times New Roman" w:cs="Times New Roman"/>
          <w:sz w:val="24"/>
          <w:szCs w:val="24"/>
        </w:rPr>
        <w:t xml:space="preserve"> </w:t>
      </w:r>
      <w:r w:rsidRPr="00C31DFE">
        <w:rPr>
          <w:rFonts w:ascii="Times New Roman" w:hAnsi="Times New Roman" w:cs="Times New Roman"/>
          <w:sz w:val="24"/>
          <w:szCs w:val="24"/>
        </w:rPr>
        <w:t>respuestas con grado “Excelente”, 765 con grado de “Muy bien”, 149 con grado “Bien”, 77 grado “Regular” y 58 con grado “Malo”. En segundo lugar, se ubicó la pregunta: ¿Tiene conocimiento y dominio de los temas de su materia?, obteniendo 3434</w:t>
      </w:r>
      <w:r w:rsidR="0080718E" w:rsidRPr="00C31DFE">
        <w:rPr>
          <w:rFonts w:ascii="Times New Roman" w:hAnsi="Times New Roman" w:cs="Times New Roman"/>
          <w:sz w:val="24"/>
          <w:szCs w:val="24"/>
        </w:rPr>
        <w:t xml:space="preserve"> </w:t>
      </w:r>
      <w:r w:rsidRPr="00C31DFE">
        <w:rPr>
          <w:rFonts w:ascii="Times New Roman" w:hAnsi="Times New Roman" w:cs="Times New Roman"/>
          <w:sz w:val="24"/>
          <w:szCs w:val="24"/>
        </w:rPr>
        <w:t>respuestas con grado “Excelente”, 849 con grado “Muy bien”, 151 con grado “Bien”, 54 con grado “Regular” y 25</w:t>
      </w:r>
      <w:r w:rsidR="0080718E" w:rsidRPr="00C31DFE">
        <w:rPr>
          <w:rFonts w:ascii="Times New Roman" w:hAnsi="Times New Roman" w:cs="Times New Roman"/>
          <w:sz w:val="24"/>
          <w:szCs w:val="24"/>
        </w:rPr>
        <w:t xml:space="preserve"> </w:t>
      </w:r>
      <w:r w:rsidRPr="00C31DFE">
        <w:rPr>
          <w:rFonts w:ascii="Times New Roman" w:hAnsi="Times New Roman" w:cs="Times New Roman"/>
          <w:sz w:val="24"/>
          <w:szCs w:val="24"/>
        </w:rPr>
        <w:t xml:space="preserve">con grado “Malo”. En tercer lugar, se ubicó la pregunta: ¿Al inicio del curso dio a conocer el contenido temático de la asignatura?, obteniendo 3407 respuestas con grado “Excelente”, 854 con grado “Muy bien”, 177 con grado “Bien”, 48 con grado “Regular” y 27 con grado “Malo”. </w:t>
      </w:r>
    </w:p>
    <w:p w14:paraId="00000019" w14:textId="1CB40AE0" w:rsidR="00DE1DD3" w:rsidRPr="00C31DFE" w:rsidRDefault="00DC7BD6" w:rsidP="00E32406">
      <w:pPr>
        <w:spacing w:after="0" w:line="360" w:lineRule="auto"/>
        <w:jc w:val="both"/>
        <w:rPr>
          <w:rFonts w:ascii="Times New Roman" w:hAnsi="Times New Roman" w:cs="Times New Roman"/>
          <w:sz w:val="24"/>
          <w:szCs w:val="24"/>
        </w:rPr>
      </w:pPr>
      <w:r w:rsidRPr="00C31DFE">
        <w:rPr>
          <w:rFonts w:ascii="Times New Roman" w:hAnsi="Times New Roman" w:cs="Times New Roman"/>
          <w:sz w:val="24"/>
          <w:szCs w:val="24"/>
        </w:rPr>
        <w:t>De los 21 reactivos, los de menor cantidad de respuestas grado “Excelente” quedaron en el siguiente orden</w:t>
      </w:r>
      <w:r w:rsidR="00DD5A47" w:rsidRPr="00C31DFE">
        <w:rPr>
          <w:rFonts w:ascii="Times New Roman" w:hAnsi="Times New Roman" w:cs="Times New Roman"/>
          <w:sz w:val="24"/>
          <w:szCs w:val="24"/>
        </w:rPr>
        <w:t xml:space="preserve"> (ver los porcentajes den la figura 5)</w:t>
      </w:r>
      <w:r w:rsidRPr="00C31DFE">
        <w:rPr>
          <w:rFonts w:ascii="Times New Roman" w:hAnsi="Times New Roman" w:cs="Times New Roman"/>
          <w:sz w:val="24"/>
          <w:szCs w:val="24"/>
        </w:rPr>
        <w:t>:</w:t>
      </w:r>
    </w:p>
    <w:p w14:paraId="4211EBA5" w14:textId="448A0297" w:rsidR="00DD5A47" w:rsidRPr="00C31DFE" w:rsidRDefault="00DD5A47">
      <w:pPr>
        <w:spacing w:before="240" w:after="0"/>
        <w:jc w:val="both"/>
        <w:rPr>
          <w:rFonts w:ascii="Times New Roman" w:hAnsi="Times New Roman" w:cs="Times New Roman"/>
          <w:sz w:val="24"/>
          <w:szCs w:val="24"/>
        </w:rPr>
      </w:pPr>
    </w:p>
    <w:p w14:paraId="7D923909" w14:textId="6DA31AD5" w:rsidR="00DD5A47" w:rsidRPr="00C31DFE" w:rsidRDefault="00DD5A47">
      <w:pPr>
        <w:spacing w:before="240" w:after="0"/>
        <w:jc w:val="both"/>
        <w:rPr>
          <w:rFonts w:ascii="Times New Roman" w:hAnsi="Times New Roman" w:cs="Times New Roman"/>
          <w:sz w:val="24"/>
          <w:szCs w:val="24"/>
        </w:rPr>
      </w:pPr>
    </w:p>
    <w:p w14:paraId="2549544B" w14:textId="09337EEA" w:rsidR="00DD5A47" w:rsidRPr="00C31DFE" w:rsidRDefault="00DD5A47">
      <w:pPr>
        <w:spacing w:before="240" w:after="0"/>
        <w:jc w:val="both"/>
        <w:rPr>
          <w:rFonts w:ascii="Times New Roman" w:hAnsi="Times New Roman" w:cs="Times New Roman"/>
          <w:sz w:val="24"/>
          <w:szCs w:val="24"/>
        </w:rPr>
      </w:pPr>
    </w:p>
    <w:p w14:paraId="17989D4B" w14:textId="54D70842" w:rsidR="00DD5A47" w:rsidRPr="00C31DFE" w:rsidRDefault="00DD5A47">
      <w:pPr>
        <w:spacing w:before="240" w:after="0"/>
        <w:jc w:val="both"/>
        <w:rPr>
          <w:rFonts w:ascii="Times New Roman" w:hAnsi="Times New Roman" w:cs="Times New Roman"/>
          <w:sz w:val="24"/>
          <w:szCs w:val="24"/>
        </w:rPr>
      </w:pPr>
    </w:p>
    <w:p w14:paraId="7CACD8EB" w14:textId="77777777" w:rsidR="00D40639" w:rsidRDefault="00D40639" w:rsidP="002527A8">
      <w:pPr>
        <w:tabs>
          <w:tab w:val="left" w:pos="6345"/>
        </w:tabs>
        <w:spacing w:before="240" w:after="0"/>
        <w:jc w:val="center"/>
        <w:rPr>
          <w:rFonts w:ascii="Times New Roman" w:hAnsi="Times New Roman" w:cs="Times New Roman"/>
          <w:b/>
          <w:bCs/>
          <w:sz w:val="24"/>
          <w:szCs w:val="24"/>
        </w:rPr>
      </w:pPr>
    </w:p>
    <w:p w14:paraId="0ECE3C96" w14:textId="4F085B4E" w:rsidR="00366A09" w:rsidRPr="00C31DFE" w:rsidRDefault="00366A09" w:rsidP="002527A8">
      <w:pPr>
        <w:tabs>
          <w:tab w:val="left" w:pos="6345"/>
        </w:tabs>
        <w:spacing w:before="240" w:after="0"/>
        <w:jc w:val="center"/>
        <w:rPr>
          <w:rFonts w:ascii="Times New Roman" w:hAnsi="Times New Roman" w:cs="Times New Roman"/>
          <w:sz w:val="24"/>
          <w:szCs w:val="24"/>
        </w:rPr>
      </w:pPr>
      <w:r w:rsidRPr="002527A8">
        <w:rPr>
          <w:rFonts w:ascii="Times New Roman" w:hAnsi="Times New Roman" w:cs="Times New Roman"/>
          <w:b/>
          <w:bCs/>
          <w:sz w:val="24"/>
          <w:szCs w:val="24"/>
        </w:rPr>
        <w:lastRenderedPageBreak/>
        <w:t>Figura 5.</w:t>
      </w:r>
      <w:r w:rsidRPr="00C31DFE">
        <w:rPr>
          <w:rFonts w:ascii="Times New Roman" w:hAnsi="Times New Roman" w:cs="Times New Roman"/>
          <w:sz w:val="24"/>
          <w:szCs w:val="24"/>
        </w:rPr>
        <w:t xml:space="preserve"> Porcentajes de los reactivos con menor cantidad de Excelente.</w:t>
      </w:r>
    </w:p>
    <w:p w14:paraId="5A01B533" w14:textId="3DD9AA12" w:rsidR="00DD5A47" w:rsidRPr="00C31DFE" w:rsidRDefault="008B1A32">
      <w:pPr>
        <w:spacing w:before="240" w:after="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5E4503" wp14:editId="78F06225">
            <wp:extent cx="5400040" cy="348043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4">
                      <a:extLst>
                        <a:ext uri="{28A0092B-C50C-407E-A947-70E740481C1C}">
                          <a14:useLocalDpi xmlns:a14="http://schemas.microsoft.com/office/drawing/2010/main" val="0"/>
                        </a:ext>
                      </a:extLst>
                    </a:blip>
                    <a:stretch>
                      <a:fillRect/>
                    </a:stretch>
                  </pic:blipFill>
                  <pic:spPr>
                    <a:xfrm>
                      <a:off x="0" y="0"/>
                      <a:ext cx="5400040" cy="3480435"/>
                    </a:xfrm>
                    <a:prstGeom prst="rect">
                      <a:avLst/>
                    </a:prstGeom>
                  </pic:spPr>
                </pic:pic>
              </a:graphicData>
            </a:graphic>
          </wp:inline>
        </w:drawing>
      </w:r>
    </w:p>
    <w:p w14:paraId="6B6178BD" w14:textId="3B20E013" w:rsidR="00FE251B" w:rsidRPr="00C31DFE" w:rsidRDefault="00DC7BD6" w:rsidP="00E32406">
      <w:pPr>
        <w:spacing w:after="0" w:line="360" w:lineRule="auto"/>
        <w:jc w:val="both"/>
        <w:rPr>
          <w:rFonts w:ascii="Times New Roman" w:hAnsi="Times New Roman" w:cs="Times New Roman"/>
          <w:sz w:val="24"/>
          <w:szCs w:val="24"/>
        </w:rPr>
      </w:pPr>
      <w:r w:rsidRPr="00C31DFE">
        <w:rPr>
          <w:rFonts w:ascii="Times New Roman" w:hAnsi="Times New Roman" w:cs="Times New Roman"/>
          <w:sz w:val="24"/>
          <w:szCs w:val="24"/>
        </w:rPr>
        <w:t>La pregunta que se ubicó en primer lugar es la siguiente: ¿Al inicio del curso dio a conocer referencias bibliográficas?, obteniendo 2932 respuestas con grado “Excelente”, 1061 con grado “Muy bien”, 322 con grado “Bien”, 117</w:t>
      </w:r>
      <w:r w:rsidR="00366A09" w:rsidRPr="00C31DFE">
        <w:rPr>
          <w:rFonts w:ascii="Times New Roman" w:hAnsi="Times New Roman" w:cs="Times New Roman"/>
          <w:sz w:val="24"/>
          <w:szCs w:val="24"/>
        </w:rPr>
        <w:t xml:space="preserve"> </w:t>
      </w:r>
      <w:r w:rsidRPr="00C31DFE">
        <w:rPr>
          <w:rFonts w:ascii="Times New Roman" w:hAnsi="Times New Roman" w:cs="Times New Roman"/>
          <w:sz w:val="24"/>
          <w:szCs w:val="24"/>
        </w:rPr>
        <w:t>con grado “Regular” y 81</w:t>
      </w:r>
      <w:r w:rsidR="00366A09" w:rsidRPr="00C31DFE">
        <w:rPr>
          <w:rFonts w:ascii="Times New Roman" w:hAnsi="Times New Roman" w:cs="Times New Roman"/>
          <w:sz w:val="24"/>
          <w:szCs w:val="24"/>
        </w:rPr>
        <w:t xml:space="preserve"> </w:t>
      </w:r>
      <w:r w:rsidRPr="00C31DFE">
        <w:rPr>
          <w:rFonts w:ascii="Times New Roman" w:hAnsi="Times New Roman" w:cs="Times New Roman"/>
          <w:sz w:val="24"/>
          <w:szCs w:val="24"/>
        </w:rPr>
        <w:t>con grado “Malo”.  En segundo lugar, se ubicó la pregunta: ¿Propicia la integración grupal?, obteniendo 3165 respuestas con grado “Excelente”, 1026</w:t>
      </w:r>
      <w:r w:rsidR="00366A09" w:rsidRPr="00C31DFE">
        <w:rPr>
          <w:rFonts w:ascii="Times New Roman" w:hAnsi="Times New Roman" w:cs="Times New Roman"/>
          <w:sz w:val="24"/>
          <w:szCs w:val="24"/>
        </w:rPr>
        <w:t xml:space="preserve"> </w:t>
      </w:r>
      <w:r w:rsidRPr="00C31DFE">
        <w:rPr>
          <w:rFonts w:ascii="Times New Roman" w:hAnsi="Times New Roman" w:cs="Times New Roman"/>
          <w:sz w:val="24"/>
          <w:szCs w:val="24"/>
        </w:rPr>
        <w:t>con grado “Muy bien”, 216 on grado  “Bien”, 68</w:t>
      </w:r>
      <w:r w:rsidR="00366A09" w:rsidRPr="00C31DFE">
        <w:rPr>
          <w:rFonts w:ascii="Times New Roman" w:hAnsi="Times New Roman" w:cs="Times New Roman"/>
          <w:sz w:val="24"/>
          <w:szCs w:val="24"/>
        </w:rPr>
        <w:t xml:space="preserve"> </w:t>
      </w:r>
      <w:r w:rsidRPr="00C31DFE">
        <w:rPr>
          <w:rFonts w:ascii="Times New Roman" w:hAnsi="Times New Roman" w:cs="Times New Roman"/>
          <w:sz w:val="24"/>
          <w:szCs w:val="24"/>
        </w:rPr>
        <w:t xml:space="preserve">con grado “Regular” y 38 con grado “Malo”. En tercer lugar, se ubicó la pregunta: ¿Implementa estrategias en la impartición de sus clases? (de presentación, integración de equipos, integración grupal, motivacional, entre otras), obteniendo </w:t>
      </w:r>
      <w:r w:rsidR="00FE251B" w:rsidRPr="00C31DFE">
        <w:rPr>
          <w:rFonts w:ascii="Times New Roman" w:hAnsi="Times New Roman" w:cs="Times New Roman"/>
          <w:sz w:val="24"/>
          <w:szCs w:val="24"/>
        </w:rPr>
        <w:t>3172 respuestas</w:t>
      </w:r>
      <w:r w:rsidRPr="00C31DFE">
        <w:rPr>
          <w:rFonts w:ascii="Times New Roman" w:hAnsi="Times New Roman" w:cs="Times New Roman"/>
          <w:sz w:val="24"/>
          <w:szCs w:val="24"/>
        </w:rPr>
        <w:t xml:space="preserve"> con grado “Excelente”, 1026 con grado “Muy bien”, 209 </w:t>
      </w:r>
      <w:r w:rsidR="00366A09" w:rsidRPr="00C31DFE">
        <w:rPr>
          <w:rFonts w:ascii="Times New Roman" w:hAnsi="Times New Roman" w:cs="Times New Roman"/>
          <w:sz w:val="24"/>
          <w:szCs w:val="24"/>
        </w:rPr>
        <w:t xml:space="preserve">con </w:t>
      </w:r>
      <w:r w:rsidRPr="00C31DFE">
        <w:rPr>
          <w:rFonts w:ascii="Times New Roman" w:hAnsi="Times New Roman" w:cs="Times New Roman"/>
          <w:sz w:val="24"/>
          <w:szCs w:val="24"/>
        </w:rPr>
        <w:t>grado “Bien”, 77 con grado “Regular” y 29 con grado “Malo”.</w:t>
      </w:r>
    </w:p>
    <w:p w14:paraId="0000001B" w14:textId="3A18D8DC" w:rsidR="00DE1DD3" w:rsidRDefault="00DC7BD6" w:rsidP="00E32406">
      <w:pPr>
        <w:spacing w:after="240" w:line="360" w:lineRule="auto"/>
        <w:jc w:val="both"/>
        <w:rPr>
          <w:rFonts w:ascii="Times New Roman" w:hAnsi="Times New Roman" w:cs="Times New Roman"/>
          <w:sz w:val="24"/>
          <w:szCs w:val="24"/>
        </w:rPr>
      </w:pPr>
      <w:r w:rsidRPr="00C31DFE">
        <w:rPr>
          <w:rFonts w:ascii="Times New Roman" w:hAnsi="Times New Roman" w:cs="Times New Roman"/>
          <w:sz w:val="24"/>
          <w:szCs w:val="24"/>
        </w:rPr>
        <w:t>Con respecto al desempeño particular de cada profesor, se tomó uno al azar y resultó en la materia de Inglés V, el docente encargado de la asignatura obtuvo un promedio general de 9.09; normas de trabajo (1.81 puntos de máximo 2), estrategias didácticas (2.71</w:t>
      </w:r>
      <w:r w:rsidRPr="00C31DFE">
        <w:rPr>
          <w:rFonts w:ascii="Times New Roman" w:hAnsi="Times New Roman" w:cs="Times New Roman"/>
          <w:b/>
          <w:sz w:val="24"/>
          <w:szCs w:val="24"/>
        </w:rPr>
        <w:t xml:space="preserve"> </w:t>
      </w:r>
      <w:r w:rsidRPr="00C31DFE">
        <w:rPr>
          <w:rFonts w:ascii="Times New Roman" w:hAnsi="Times New Roman" w:cs="Times New Roman"/>
          <w:sz w:val="24"/>
          <w:szCs w:val="24"/>
        </w:rPr>
        <w:t>puntos de máximo 3) y en el desempeño en la cátedra (4.57</w:t>
      </w:r>
      <w:r w:rsidRPr="00C31DFE">
        <w:rPr>
          <w:rFonts w:ascii="Times New Roman" w:hAnsi="Times New Roman" w:cs="Times New Roman"/>
          <w:b/>
          <w:sz w:val="24"/>
          <w:szCs w:val="24"/>
        </w:rPr>
        <w:t xml:space="preserve"> </w:t>
      </w:r>
      <w:r w:rsidRPr="00C31DFE">
        <w:rPr>
          <w:rFonts w:ascii="Times New Roman" w:hAnsi="Times New Roman" w:cs="Times New Roman"/>
          <w:sz w:val="24"/>
          <w:szCs w:val="24"/>
        </w:rPr>
        <w:t>puntos de máximo 5). Las cuestiones con menor número de “Excelente” fueron: en primer lugar, ¿Al inicio del curso dio a conocer referencias bibliográficas?, de 28 alumnos 13 (menos del 50%) calificaron como “Excelente”, 6 respondieron “Muy bien”, 7 “Bien”, 1 “Regular” y 1 “Malo”. En segundo lugar, ¿Revisa y retroalimenta las actividades asignadas de cada unidad temática?, 16 calificaron como “Excelente”, 8 respondieron “Muy bien”, 2 “Bien”, 2 “Regular” y 0 “Malo”. En tercer lugar, ¿Fomenta la participación y análisis grupal?, 16 calificaron como “Excelente”, 10 respondieron “Muy bien”, 2 “Bien”, 0 “Regular” y 0 “Malo”.</w:t>
      </w:r>
    </w:p>
    <w:p w14:paraId="06BA4E91" w14:textId="76CC673F" w:rsidR="00D24383" w:rsidRPr="00C31DFE" w:rsidRDefault="00D24383" w:rsidP="002527A8">
      <w:pPr>
        <w:tabs>
          <w:tab w:val="left" w:pos="5490"/>
        </w:tabs>
        <w:jc w:val="center"/>
        <w:rPr>
          <w:rFonts w:ascii="Times New Roman" w:hAnsi="Times New Roman" w:cs="Times New Roman"/>
          <w:sz w:val="24"/>
          <w:szCs w:val="24"/>
        </w:rPr>
      </w:pPr>
      <w:r w:rsidRPr="002527A8">
        <w:rPr>
          <w:rFonts w:ascii="Times New Roman" w:hAnsi="Times New Roman" w:cs="Times New Roman"/>
          <w:b/>
          <w:bCs/>
          <w:sz w:val="24"/>
          <w:szCs w:val="24"/>
        </w:rPr>
        <w:lastRenderedPageBreak/>
        <w:t xml:space="preserve">Figura </w:t>
      </w:r>
      <w:r w:rsidR="002527A8" w:rsidRPr="002527A8">
        <w:rPr>
          <w:rFonts w:ascii="Times New Roman" w:hAnsi="Times New Roman" w:cs="Times New Roman"/>
          <w:b/>
          <w:bCs/>
          <w:sz w:val="24"/>
          <w:szCs w:val="24"/>
        </w:rPr>
        <w:t>6</w:t>
      </w:r>
      <w:r w:rsidRPr="002527A8">
        <w:rPr>
          <w:rFonts w:ascii="Times New Roman" w:hAnsi="Times New Roman" w:cs="Times New Roman"/>
          <w:b/>
          <w:bCs/>
          <w:sz w:val="24"/>
          <w:szCs w:val="24"/>
        </w:rPr>
        <w:t>.</w:t>
      </w:r>
      <w:r w:rsidRPr="00C31DFE">
        <w:rPr>
          <w:rFonts w:ascii="Times New Roman" w:hAnsi="Times New Roman" w:cs="Times New Roman"/>
          <w:sz w:val="24"/>
          <w:szCs w:val="24"/>
        </w:rPr>
        <w:t xml:space="preserve"> Menor número de respuestas de grado excelente en una asignatura en particular.</w:t>
      </w:r>
    </w:p>
    <w:p w14:paraId="0000001C" w14:textId="20253705" w:rsidR="00DE1DD3" w:rsidRPr="00C31DFE" w:rsidRDefault="002855A8">
      <w:pPr>
        <w:spacing w:before="240" w:after="24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BC8A17" wp14:editId="5634FA32">
            <wp:extent cx="5157663" cy="3298222"/>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5">
                      <a:extLst>
                        <a:ext uri="{28A0092B-C50C-407E-A947-70E740481C1C}">
                          <a14:useLocalDpi xmlns:a14="http://schemas.microsoft.com/office/drawing/2010/main" val="0"/>
                        </a:ext>
                      </a:extLst>
                    </a:blip>
                    <a:stretch>
                      <a:fillRect/>
                    </a:stretch>
                  </pic:blipFill>
                  <pic:spPr>
                    <a:xfrm>
                      <a:off x="0" y="0"/>
                      <a:ext cx="5157663" cy="3298222"/>
                    </a:xfrm>
                    <a:prstGeom prst="rect">
                      <a:avLst/>
                    </a:prstGeom>
                  </pic:spPr>
                </pic:pic>
              </a:graphicData>
            </a:graphic>
          </wp:inline>
        </w:drawing>
      </w:r>
    </w:p>
    <w:p w14:paraId="71355DC9" w14:textId="1F3E8D00" w:rsidR="005506E8" w:rsidRPr="00C31DFE" w:rsidRDefault="005506E8" w:rsidP="00E32406">
      <w:pPr>
        <w:spacing w:after="0" w:line="360" w:lineRule="auto"/>
        <w:jc w:val="both"/>
        <w:rPr>
          <w:rFonts w:ascii="Times New Roman" w:hAnsi="Times New Roman" w:cs="Times New Roman"/>
          <w:bCs/>
          <w:sz w:val="24"/>
          <w:szCs w:val="24"/>
        </w:rPr>
      </w:pPr>
      <w:r w:rsidRPr="00C31DFE">
        <w:rPr>
          <w:rFonts w:ascii="Times New Roman" w:hAnsi="Times New Roman" w:cs="Times New Roman"/>
          <w:bCs/>
          <w:sz w:val="24"/>
          <w:szCs w:val="24"/>
        </w:rPr>
        <w:t xml:space="preserve">Aquí lo interesante es </w:t>
      </w:r>
      <w:r w:rsidR="00C46541" w:rsidRPr="00C31DFE">
        <w:rPr>
          <w:rFonts w:ascii="Times New Roman" w:hAnsi="Times New Roman" w:cs="Times New Roman"/>
          <w:bCs/>
          <w:sz w:val="24"/>
          <w:szCs w:val="24"/>
        </w:rPr>
        <w:t>observar</w:t>
      </w:r>
      <w:r w:rsidRPr="00C31DFE">
        <w:rPr>
          <w:rFonts w:ascii="Times New Roman" w:hAnsi="Times New Roman" w:cs="Times New Roman"/>
          <w:bCs/>
          <w:sz w:val="24"/>
          <w:szCs w:val="24"/>
        </w:rPr>
        <w:t xml:space="preserve"> que para la pregunta ¿Al inicio del curso dio a conocer </w:t>
      </w:r>
      <w:r w:rsidR="00C46541" w:rsidRPr="00C31DFE">
        <w:rPr>
          <w:rFonts w:ascii="Times New Roman" w:hAnsi="Times New Roman" w:cs="Times New Roman"/>
          <w:bCs/>
          <w:sz w:val="24"/>
          <w:szCs w:val="24"/>
        </w:rPr>
        <w:t>referencias bibliográficas</w:t>
      </w:r>
      <w:r w:rsidRPr="00C31DFE">
        <w:rPr>
          <w:rFonts w:ascii="Times New Roman" w:hAnsi="Times New Roman" w:cs="Times New Roman"/>
          <w:bCs/>
          <w:sz w:val="24"/>
          <w:szCs w:val="24"/>
        </w:rPr>
        <w:t>?</w:t>
      </w:r>
      <w:r w:rsidR="00C46541" w:rsidRPr="00C31DFE">
        <w:rPr>
          <w:rFonts w:ascii="Times New Roman" w:hAnsi="Times New Roman" w:cs="Times New Roman"/>
          <w:bCs/>
          <w:sz w:val="24"/>
          <w:szCs w:val="24"/>
        </w:rPr>
        <w:t xml:space="preserve"> Menos del 50% no respondió excelente. Es evidente que es ese aspecto el profesor tiene un área de oportunidad.</w:t>
      </w:r>
    </w:p>
    <w:p w14:paraId="3DB4098C" w14:textId="77777777" w:rsidR="0011139E" w:rsidRPr="00C31DFE" w:rsidRDefault="0011139E" w:rsidP="00E32406">
      <w:pPr>
        <w:spacing w:after="0"/>
        <w:rPr>
          <w:rFonts w:ascii="Times New Roman" w:hAnsi="Times New Roman" w:cs="Times New Roman"/>
          <w:bCs/>
          <w:sz w:val="24"/>
          <w:szCs w:val="24"/>
        </w:rPr>
      </w:pPr>
    </w:p>
    <w:p w14:paraId="7747E6A1" w14:textId="333E1EEE" w:rsidR="004D0D02" w:rsidRPr="007D19B9" w:rsidRDefault="004D0D02" w:rsidP="00C31DFE">
      <w:pPr>
        <w:jc w:val="center"/>
        <w:rPr>
          <w:rFonts w:ascii="Times New Roman" w:hAnsi="Times New Roman" w:cs="Times New Roman"/>
          <w:b/>
          <w:sz w:val="32"/>
          <w:szCs w:val="32"/>
        </w:rPr>
      </w:pPr>
      <w:r w:rsidRPr="007D19B9">
        <w:rPr>
          <w:rFonts w:ascii="Times New Roman" w:hAnsi="Times New Roman" w:cs="Times New Roman"/>
          <w:b/>
          <w:sz w:val="32"/>
          <w:szCs w:val="32"/>
        </w:rPr>
        <w:t>Discusión</w:t>
      </w:r>
    </w:p>
    <w:p w14:paraId="3CE9EBF6" w14:textId="4B5A827E" w:rsidR="004D0D02" w:rsidRPr="00C31DFE" w:rsidRDefault="004D0D02" w:rsidP="00E32406">
      <w:pPr>
        <w:spacing w:after="0" w:line="360" w:lineRule="auto"/>
        <w:jc w:val="both"/>
        <w:rPr>
          <w:rFonts w:ascii="Times New Roman" w:hAnsi="Times New Roman" w:cs="Times New Roman"/>
          <w:bCs/>
          <w:sz w:val="24"/>
          <w:szCs w:val="24"/>
        </w:rPr>
      </w:pPr>
      <w:r w:rsidRPr="00C31DFE">
        <w:rPr>
          <w:rFonts w:ascii="Times New Roman" w:hAnsi="Times New Roman" w:cs="Times New Roman"/>
          <w:bCs/>
          <w:sz w:val="24"/>
          <w:szCs w:val="24"/>
        </w:rPr>
        <w:t>Evaluar a los docentes debe ser una actividad que conlleve a encontrar áreas de oportunidad de mejora.</w:t>
      </w:r>
      <w:r w:rsidR="00200230" w:rsidRPr="00C31DFE">
        <w:rPr>
          <w:rFonts w:ascii="Times New Roman" w:hAnsi="Times New Roman" w:cs="Times New Roman"/>
          <w:bCs/>
          <w:sz w:val="24"/>
          <w:szCs w:val="24"/>
        </w:rPr>
        <w:t xml:space="preserve"> A menudo </w:t>
      </w:r>
      <w:r w:rsidR="0072204A">
        <w:rPr>
          <w:rFonts w:ascii="Times New Roman" w:hAnsi="Times New Roman" w:cs="Times New Roman"/>
          <w:bCs/>
          <w:sz w:val="24"/>
          <w:szCs w:val="24"/>
        </w:rPr>
        <w:t>observamos</w:t>
      </w:r>
      <w:r w:rsidR="00200230" w:rsidRPr="00C31DFE">
        <w:rPr>
          <w:rFonts w:ascii="Times New Roman" w:hAnsi="Times New Roman" w:cs="Times New Roman"/>
          <w:bCs/>
          <w:sz w:val="24"/>
          <w:szCs w:val="24"/>
        </w:rPr>
        <w:t xml:space="preserve"> que se realiza con el fin de obtener una calificación o un promedio que indica que el maestro cumple o no con sus funciones. Un promedio de 9.5 para un docente es una calificación muy alta que podría indicar que el proceso está bien y que en gran medida cumple con sus funciones.</w:t>
      </w:r>
      <w:r w:rsidR="0069609B" w:rsidRPr="00C31DFE">
        <w:rPr>
          <w:rFonts w:ascii="Times New Roman" w:hAnsi="Times New Roman" w:cs="Times New Roman"/>
          <w:bCs/>
          <w:sz w:val="24"/>
          <w:szCs w:val="24"/>
        </w:rPr>
        <w:t xml:space="preserve"> Cómo sabemos en qué medida el 0.5 restante incide o no de forma significativa </w:t>
      </w:r>
      <w:r w:rsidR="007D19B9">
        <w:rPr>
          <w:rFonts w:ascii="Times New Roman" w:hAnsi="Times New Roman" w:cs="Times New Roman"/>
          <w:bCs/>
          <w:sz w:val="24"/>
          <w:szCs w:val="24"/>
        </w:rPr>
        <w:t>en</w:t>
      </w:r>
      <w:r w:rsidR="0069609B" w:rsidRPr="00C31DFE">
        <w:rPr>
          <w:rFonts w:ascii="Times New Roman" w:hAnsi="Times New Roman" w:cs="Times New Roman"/>
          <w:bCs/>
          <w:sz w:val="24"/>
          <w:szCs w:val="24"/>
        </w:rPr>
        <w:t xml:space="preserve"> los alumnos. </w:t>
      </w:r>
      <w:r w:rsidR="008A5222" w:rsidRPr="00C31DFE">
        <w:rPr>
          <w:rFonts w:ascii="Times New Roman" w:hAnsi="Times New Roman" w:cs="Times New Roman"/>
          <w:bCs/>
          <w:sz w:val="24"/>
          <w:szCs w:val="24"/>
        </w:rPr>
        <w:t xml:space="preserve">La pregunta ¿Al inicio del curso dio a conocer referencias bibliográficas? Obtuvo 13 respuestas de grado excelente de 28 posible, es decir, poco más del 50% no respondió excelente, lo cual nos indica un área de oportunidad para el catedrático; y que además es un aspecto relevante para los alumnos. </w:t>
      </w:r>
    </w:p>
    <w:p w14:paraId="2B5DEA68" w14:textId="5052AFD4" w:rsidR="00E53FE8" w:rsidRPr="00C31DFE" w:rsidRDefault="00E53FE8" w:rsidP="00E32406">
      <w:pPr>
        <w:spacing w:line="360" w:lineRule="auto"/>
        <w:jc w:val="both"/>
        <w:rPr>
          <w:rFonts w:ascii="Times New Roman" w:hAnsi="Times New Roman" w:cs="Times New Roman"/>
          <w:bCs/>
          <w:sz w:val="24"/>
          <w:szCs w:val="24"/>
        </w:rPr>
      </w:pPr>
      <w:r w:rsidRPr="00C31DFE">
        <w:rPr>
          <w:rFonts w:ascii="Times New Roman" w:hAnsi="Times New Roman" w:cs="Times New Roman"/>
          <w:bCs/>
          <w:sz w:val="24"/>
          <w:szCs w:val="24"/>
        </w:rPr>
        <w:t>Aunque las gráficas muestran que en términos generales la percepción de los alumnos es positiva, también podemos ver que existen áreas donde el profesor puede mejorar su labor docente y tener un mejor impacto en el alumnado.</w:t>
      </w:r>
    </w:p>
    <w:p w14:paraId="1DCEBD3D" w14:textId="1AA1D400" w:rsidR="0011139E" w:rsidRDefault="0011139E" w:rsidP="00E32406">
      <w:pPr>
        <w:spacing w:line="360" w:lineRule="auto"/>
        <w:jc w:val="both"/>
        <w:rPr>
          <w:rFonts w:ascii="Times New Roman" w:hAnsi="Times New Roman" w:cs="Times New Roman"/>
          <w:bCs/>
          <w:sz w:val="24"/>
          <w:szCs w:val="24"/>
        </w:rPr>
      </w:pPr>
    </w:p>
    <w:p w14:paraId="4D4EBE12" w14:textId="60DE899C" w:rsidR="002527A8" w:rsidRDefault="002527A8" w:rsidP="00E32406">
      <w:pPr>
        <w:spacing w:line="360" w:lineRule="auto"/>
        <w:jc w:val="both"/>
        <w:rPr>
          <w:rFonts w:ascii="Times New Roman" w:hAnsi="Times New Roman" w:cs="Times New Roman"/>
          <w:bCs/>
          <w:sz w:val="24"/>
          <w:szCs w:val="24"/>
        </w:rPr>
      </w:pPr>
    </w:p>
    <w:p w14:paraId="0000001D" w14:textId="0D57AB00" w:rsidR="00DE1DD3" w:rsidRPr="00377BD1" w:rsidRDefault="00DC7BD6" w:rsidP="00E32406">
      <w:pPr>
        <w:spacing w:after="0" w:line="360" w:lineRule="auto"/>
        <w:jc w:val="center"/>
        <w:rPr>
          <w:rFonts w:ascii="Times New Roman" w:hAnsi="Times New Roman" w:cs="Times New Roman"/>
          <w:b/>
          <w:sz w:val="32"/>
          <w:szCs w:val="32"/>
        </w:rPr>
      </w:pPr>
      <w:r w:rsidRPr="00377BD1">
        <w:rPr>
          <w:rFonts w:ascii="Times New Roman" w:hAnsi="Times New Roman" w:cs="Times New Roman"/>
          <w:b/>
          <w:sz w:val="32"/>
          <w:szCs w:val="32"/>
        </w:rPr>
        <w:lastRenderedPageBreak/>
        <w:t>Conclusiones</w:t>
      </w:r>
    </w:p>
    <w:p w14:paraId="4F25E34F" w14:textId="77777777" w:rsidR="00166E5A" w:rsidRPr="00C31DFE" w:rsidRDefault="00DC7BD6" w:rsidP="00E32406">
      <w:pPr>
        <w:spacing w:after="0" w:line="360" w:lineRule="auto"/>
        <w:jc w:val="both"/>
        <w:rPr>
          <w:rFonts w:ascii="Times New Roman" w:hAnsi="Times New Roman" w:cs="Times New Roman"/>
          <w:sz w:val="24"/>
          <w:szCs w:val="24"/>
        </w:rPr>
      </w:pPr>
      <w:r w:rsidRPr="00C31DFE">
        <w:rPr>
          <w:rFonts w:ascii="Times New Roman" w:hAnsi="Times New Roman" w:cs="Times New Roman"/>
          <w:sz w:val="24"/>
          <w:szCs w:val="24"/>
        </w:rPr>
        <w:t>Al finalizar, el análisis de resultados revela que es posible obtener áreas de oportunidad para que cada profesor mejore su desempeño docente de manera integral en el aula.</w:t>
      </w:r>
      <w:r w:rsidR="00DA315E" w:rsidRPr="00C31DFE">
        <w:rPr>
          <w:rFonts w:ascii="Times New Roman" w:hAnsi="Times New Roman" w:cs="Times New Roman"/>
          <w:sz w:val="24"/>
          <w:szCs w:val="24"/>
        </w:rPr>
        <w:t xml:space="preserve"> </w:t>
      </w:r>
      <w:r w:rsidR="00F9746F" w:rsidRPr="00C31DFE">
        <w:rPr>
          <w:rFonts w:ascii="Times New Roman" w:hAnsi="Times New Roman" w:cs="Times New Roman"/>
          <w:sz w:val="24"/>
          <w:szCs w:val="24"/>
        </w:rPr>
        <w:t>Evaluar a los docentes con el fin de obtener una calificación y determinar que está cumpliendo o no con sus funciones, no</w:t>
      </w:r>
      <w:r w:rsidR="00166E5A" w:rsidRPr="00C31DFE">
        <w:rPr>
          <w:rFonts w:ascii="Times New Roman" w:hAnsi="Times New Roman" w:cs="Times New Roman"/>
          <w:sz w:val="24"/>
          <w:szCs w:val="24"/>
        </w:rPr>
        <w:t xml:space="preserve"> permite conocer cuestiones que podrían ser mejoradas.</w:t>
      </w:r>
    </w:p>
    <w:p w14:paraId="0000001E" w14:textId="4486690D" w:rsidR="00DE1DD3" w:rsidRDefault="00166E5A" w:rsidP="00E32406">
      <w:pPr>
        <w:spacing w:line="360" w:lineRule="auto"/>
        <w:jc w:val="both"/>
        <w:rPr>
          <w:rFonts w:ascii="Times New Roman" w:hAnsi="Times New Roman" w:cs="Times New Roman"/>
          <w:sz w:val="24"/>
          <w:szCs w:val="24"/>
        </w:rPr>
      </w:pPr>
      <w:r w:rsidRPr="00C31DFE">
        <w:rPr>
          <w:rFonts w:ascii="Times New Roman" w:hAnsi="Times New Roman" w:cs="Times New Roman"/>
          <w:sz w:val="24"/>
          <w:szCs w:val="24"/>
        </w:rPr>
        <w:t>El presente trabajo permitió conocer aquellos detalles que los alumnos logran percibir en el desempeño del profesor, y que son las base para iniciar con los procesos de mejora continua.</w:t>
      </w:r>
    </w:p>
    <w:p w14:paraId="7378F8D4" w14:textId="77777777" w:rsidR="00C31DFE" w:rsidRPr="00C31DFE" w:rsidRDefault="00C31DFE" w:rsidP="00E32406">
      <w:pPr>
        <w:spacing w:after="0" w:line="360" w:lineRule="auto"/>
        <w:jc w:val="both"/>
        <w:rPr>
          <w:rFonts w:ascii="Times New Roman" w:hAnsi="Times New Roman" w:cs="Times New Roman"/>
          <w:sz w:val="24"/>
          <w:szCs w:val="24"/>
        </w:rPr>
      </w:pPr>
    </w:p>
    <w:p w14:paraId="67EB1AFD" w14:textId="56D3C318" w:rsidR="00166E5A" w:rsidRPr="00377BD1" w:rsidRDefault="00166E5A" w:rsidP="00E32406">
      <w:pPr>
        <w:spacing w:after="0" w:line="360" w:lineRule="auto"/>
        <w:jc w:val="center"/>
        <w:rPr>
          <w:rFonts w:ascii="Times New Roman" w:hAnsi="Times New Roman" w:cs="Times New Roman"/>
          <w:b/>
          <w:sz w:val="32"/>
          <w:szCs w:val="32"/>
        </w:rPr>
      </w:pPr>
      <w:r w:rsidRPr="00377BD1">
        <w:rPr>
          <w:rFonts w:ascii="Times New Roman" w:hAnsi="Times New Roman" w:cs="Times New Roman"/>
          <w:b/>
          <w:sz w:val="32"/>
          <w:szCs w:val="32"/>
        </w:rPr>
        <w:t xml:space="preserve">Futuras </w:t>
      </w:r>
      <w:r w:rsidR="00E32406">
        <w:rPr>
          <w:rFonts w:ascii="Times New Roman" w:hAnsi="Times New Roman" w:cs="Times New Roman"/>
          <w:b/>
          <w:sz w:val="32"/>
          <w:szCs w:val="32"/>
        </w:rPr>
        <w:t xml:space="preserve">líneas de </w:t>
      </w:r>
      <w:r w:rsidR="00E32406" w:rsidRPr="00377BD1">
        <w:rPr>
          <w:rFonts w:ascii="Times New Roman" w:hAnsi="Times New Roman" w:cs="Times New Roman"/>
          <w:b/>
          <w:sz w:val="32"/>
          <w:szCs w:val="32"/>
        </w:rPr>
        <w:t>investigación</w:t>
      </w:r>
    </w:p>
    <w:p w14:paraId="61ECAC22" w14:textId="4B7BDB1C" w:rsidR="00166E5A" w:rsidRPr="00C31DFE" w:rsidRDefault="008D7ECD" w:rsidP="00E32406">
      <w:pPr>
        <w:spacing w:line="360" w:lineRule="auto"/>
        <w:jc w:val="both"/>
        <w:rPr>
          <w:rFonts w:ascii="Times New Roman" w:hAnsi="Times New Roman" w:cs="Times New Roman"/>
          <w:sz w:val="24"/>
          <w:szCs w:val="24"/>
        </w:rPr>
      </w:pPr>
      <w:r w:rsidRPr="00C31DFE">
        <w:rPr>
          <w:rFonts w:ascii="Times New Roman" w:hAnsi="Times New Roman" w:cs="Times New Roman"/>
          <w:sz w:val="24"/>
          <w:szCs w:val="24"/>
        </w:rPr>
        <w:t>Se pretende iniciar con un programa en donde tomando como base los resultados de esta investigación</w:t>
      </w:r>
      <w:r w:rsidR="0008130F">
        <w:rPr>
          <w:rFonts w:ascii="Times New Roman" w:hAnsi="Times New Roman" w:cs="Times New Roman"/>
          <w:sz w:val="24"/>
          <w:szCs w:val="24"/>
        </w:rPr>
        <w:t>,</w:t>
      </w:r>
      <w:r w:rsidRPr="00C31DFE">
        <w:rPr>
          <w:rFonts w:ascii="Times New Roman" w:hAnsi="Times New Roman" w:cs="Times New Roman"/>
          <w:sz w:val="24"/>
          <w:szCs w:val="24"/>
        </w:rPr>
        <w:t xml:space="preserve"> se diseñen acciones remediales que permitan solventar las áreas de oportunidad encontradas. Con esto se prevé encontrar un modelo que permita la mejora continua en el desempeño del profesorado.</w:t>
      </w:r>
    </w:p>
    <w:p w14:paraId="71224934" w14:textId="77777777" w:rsidR="00E32406" w:rsidRDefault="00E32406" w:rsidP="00E32406">
      <w:pPr>
        <w:rPr>
          <w:sz w:val="24"/>
          <w:szCs w:val="24"/>
        </w:rPr>
      </w:pPr>
    </w:p>
    <w:p w14:paraId="00000020" w14:textId="207132FC" w:rsidR="00DE1DD3" w:rsidRPr="00E32406" w:rsidRDefault="00DC7BD6" w:rsidP="00E32406">
      <w:pPr>
        <w:rPr>
          <w:rFonts w:asciiTheme="minorHAnsi" w:hAnsiTheme="minorHAnsi" w:cstheme="minorHAnsi"/>
          <w:b/>
          <w:sz w:val="28"/>
          <w:szCs w:val="28"/>
        </w:rPr>
      </w:pPr>
      <w:r w:rsidRPr="00E32406">
        <w:rPr>
          <w:rFonts w:asciiTheme="minorHAnsi" w:hAnsiTheme="minorHAnsi" w:cstheme="minorHAnsi"/>
          <w:b/>
          <w:sz w:val="28"/>
          <w:szCs w:val="28"/>
        </w:rPr>
        <w:t>Referencias</w:t>
      </w:r>
    </w:p>
    <w:p w14:paraId="2128D0CF" w14:textId="77777777" w:rsidR="006C72C1" w:rsidRPr="00C1267A" w:rsidRDefault="006C72C1" w:rsidP="00E32406">
      <w:pPr>
        <w:spacing w:after="0" w:line="360" w:lineRule="auto"/>
        <w:ind w:left="709" w:hanging="709"/>
        <w:jc w:val="both"/>
        <w:rPr>
          <w:rFonts w:ascii="Times New Roman" w:hAnsi="Times New Roman" w:cs="Times New Roman"/>
          <w:sz w:val="24"/>
          <w:szCs w:val="24"/>
        </w:rPr>
      </w:pPr>
      <w:r w:rsidRPr="00C1267A">
        <w:rPr>
          <w:rFonts w:ascii="Times New Roman" w:hAnsi="Times New Roman" w:cs="Times New Roman"/>
          <w:sz w:val="24"/>
          <w:szCs w:val="24"/>
        </w:rPr>
        <w:t>Álvarez, J. (2001). Evaluar para Conocer, Examinar para Excluir. S.L.Madrid: Morata.</w:t>
      </w:r>
    </w:p>
    <w:p w14:paraId="35DF6214" w14:textId="77777777" w:rsidR="006C72C1" w:rsidRPr="00C1267A" w:rsidRDefault="006C72C1" w:rsidP="00E32406">
      <w:pPr>
        <w:spacing w:after="0" w:line="360" w:lineRule="auto"/>
        <w:ind w:left="709" w:hanging="709"/>
        <w:jc w:val="both"/>
        <w:rPr>
          <w:rFonts w:ascii="Times New Roman" w:hAnsi="Times New Roman" w:cs="Times New Roman"/>
          <w:sz w:val="24"/>
          <w:szCs w:val="24"/>
        </w:rPr>
      </w:pPr>
      <w:r w:rsidRPr="00C1267A">
        <w:rPr>
          <w:rFonts w:ascii="Times New Roman" w:hAnsi="Times New Roman" w:cs="Times New Roman"/>
          <w:sz w:val="24"/>
          <w:szCs w:val="24"/>
        </w:rPr>
        <w:t>Ardoino, J. (2000). Consideraciones teóricas sobre la evaluación en educación. En M. Rueda y F. Díaz-Barriga (comp.), Evaluación de la docencia. Perspectivas actuales (pp. 23-40). México: Paidós.</w:t>
      </w:r>
    </w:p>
    <w:p w14:paraId="55C25AAD" w14:textId="77777777" w:rsidR="006C72C1" w:rsidRPr="00C1267A" w:rsidRDefault="006C72C1" w:rsidP="00E32406">
      <w:pPr>
        <w:spacing w:after="0" w:line="360" w:lineRule="auto"/>
        <w:ind w:left="709" w:hanging="709"/>
        <w:jc w:val="both"/>
        <w:rPr>
          <w:rFonts w:ascii="Times New Roman" w:hAnsi="Times New Roman" w:cs="Times New Roman"/>
          <w:sz w:val="24"/>
          <w:szCs w:val="24"/>
        </w:rPr>
      </w:pPr>
      <w:r w:rsidRPr="00C1267A">
        <w:rPr>
          <w:rFonts w:ascii="Times New Roman" w:hAnsi="Times New Roman" w:cs="Times New Roman"/>
          <w:sz w:val="24"/>
          <w:szCs w:val="24"/>
        </w:rPr>
        <w:t>Bedolla, R., Miranda, A., Bedolla, D., Sánchez, O., Castillo, B., Gervacio, H. y Bedolla, J. J. (2016). Evaluación de Competencias Docentes. Revista Internacional de Educación y Aprendizaje, (4), 63-78. http://ri.uagro.mx/handle/uagro/655</w:t>
      </w:r>
    </w:p>
    <w:p w14:paraId="1C1D8EA5" w14:textId="77777777" w:rsidR="006C72C1" w:rsidRPr="00C1267A" w:rsidRDefault="006C72C1" w:rsidP="00E32406">
      <w:pPr>
        <w:spacing w:after="0" w:line="360" w:lineRule="auto"/>
        <w:ind w:left="709" w:hanging="709"/>
        <w:jc w:val="both"/>
        <w:rPr>
          <w:rFonts w:ascii="Times New Roman" w:hAnsi="Times New Roman" w:cs="Times New Roman"/>
          <w:sz w:val="24"/>
          <w:szCs w:val="24"/>
        </w:rPr>
      </w:pPr>
      <w:r w:rsidRPr="00C1267A">
        <w:rPr>
          <w:rFonts w:ascii="Times New Roman" w:hAnsi="Times New Roman" w:cs="Times New Roman"/>
          <w:sz w:val="24"/>
          <w:szCs w:val="24"/>
        </w:rPr>
        <w:t>Cipagauta Mayo, M. E. (2019). La evaluación docente en Educación Superior: Características y desafíos. Entorno, (68), 105-110. https://www.lamjol.info/index.php/entorno/article/view/8460</w:t>
      </w:r>
    </w:p>
    <w:p w14:paraId="34F603B8" w14:textId="77777777" w:rsidR="006C72C1" w:rsidRPr="00C1267A" w:rsidRDefault="006C72C1" w:rsidP="00ED7BEB">
      <w:pPr>
        <w:spacing w:after="0" w:line="360" w:lineRule="auto"/>
        <w:ind w:left="709" w:hanging="709"/>
        <w:jc w:val="both"/>
        <w:rPr>
          <w:rFonts w:ascii="Times New Roman" w:hAnsi="Times New Roman" w:cs="Times New Roman"/>
          <w:sz w:val="24"/>
          <w:szCs w:val="24"/>
        </w:rPr>
      </w:pPr>
      <w:r w:rsidRPr="00C1267A">
        <w:rPr>
          <w:rFonts w:ascii="Times New Roman" w:hAnsi="Times New Roman" w:cs="Times New Roman"/>
          <w:sz w:val="24"/>
          <w:szCs w:val="24"/>
        </w:rPr>
        <w:t>De PABLOS, P. (1988). El Trabajo en el Aula. Sevilla: Alfar.</w:t>
      </w:r>
    </w:p>
    <w:p w14:paraId="5CF97106" w14:textId="77777777" w:rsidR="006C72C1" w:rsidRPr="00C1267A" w:rsidRDefault="006C72C1" w:rsidP="00E32406">
      <w:pPr>
        <w:spacing w:after="0" w:line="360" w:lineRule="auto"/>
        <w:ind w:left="709" w:hanging="709"/>
        <w:jc w:val="both"/>
        <w:rPr>
          <w:rFonts w:ascii="Times New Roman" w:hAnsi="Times New Roman" w:cs="Times New Roman"/>
          <w:sz w:val="24"/>
          <w:szCs w:val="24"/>
        </w:rPr>
      </w:pPr>
      <w:r w:rsidRPr="00C1267A">
        <w:rPr>
          <w:rFonts w:ascii="Times New Roman" w:hAnsi="Times New Roman" w:cs="Times New Roman"/>
          <w:sz w:val="24"/>
          <w:szCs w:val="24"/>
        </w:rPr>
        <w:t>Fernández-Lamarra, N. y N. Coppola, (2008). La evaluación de la docencia universitaria en Argentina. Situación, problemas y perspectivas. Revista Iberoamericana de Evaluación Educativa, 1(3e), 96-123. Consultado el 31de agosto de 2011 en: http://www.rinace.net/riee/numeros/vol1-num3_e/art7.pdf</w:t>
      </w:r>
    </w:p>
    <w:p w14:paraId="6871E272" w14:textId="77777777" w:rsidR="006C72C1" w:rsidRPr="00C1267A" w:rsidRDefault="006C72C1" w:rsidP="00E32406">
      <w:pPr>
        <w:spacing w:after="0" w:line="360" w:lineRule="auto"/>
        <w:ind w:left="709" w:hanging="709"/>
        <w:jc w:val="both"/>
        <w:rPr>
          <w:rFonts w:ascii="Times New Roman" w:hAnsi="Times New Roman" w:cs="Times New Roman"/>
          <w:sz w:val="24"/>
          <w:szCs w:val="24"/>
        </w:rPr>
      </w:pPr>
      <w:r w:rsidRPr="00C1267A">
        <w:rPr>
          <w:rFonts w:ascii="Times New Roman" w:hAnsi="Times New Roman" w:cs="Times New Roman"/>
          <w:sz w:val="24"/>
          <w:szCs w:val="24"/>
        </w:rPr>
        <w:t xml:space="preserve">Guzmán Marín, F. (2018). La Experiencia de la Evaluación Docente en México: Análisis Crítico de la Imposición del Servicio Profesional Docente. Revista </w:t>
      </w:r>
      <w:r w:rsidRPr="00C1267A">
        <w:rPr>
          <w:rFonts w:ascii="Times New Roman" w:hAnsi="Times New Roman" w:cs="Times New Roman"/>
          <w:sz w:val="24"/>
          <w:szCs w:val="24"/>
        </w:rPr>
        <w:lastRenderedPageBreak/>
        <w:t>Iberoamericana de la Evaluación Educativa, (11), 135-158. https://revistas.uam.es/index.php/riee/article/view/9512</w:t>
      </w:r>
    </w:p>
    <w:p w14:paraId="74092580" w14:textId="77777777" w:rsidR="006C72C1" w:rsidRPr="003D6A70" w:rsidRDefault="006C72C1" w:rsidP="00E32406">
      <w:pPr>
        <w:spacing w:after="0" w:line="360" w:lineRule="auto"/>
        <w:ind w:left="709" w:hanging="709"/>
        <w:jc w:val="both"/>
        <w:rPr>
          <w:rFonts w:ascii="Times New Roman" w:hAnsi="Times New Roman" w:cs="Times New Roman"/>
          <w:sz w:val="24"/>
          <w:szCs w:val="24"/>
          <w:lang w:val="en-US"/>
        </w:rPr>
      </w:pPr>
      <w:r w:rsidRPr="00C1267A">
        <w:rPr>
          <w:rFonts w:ascii="Times New Roman" w:hAnsi="Times New Roman" w:cs="Times New Roman"/>
          <w:sz w:val="24"/>
          <w:szCs w:val="24"/>
        </w:rPr>
        <w:t xml:space="preserve">Guzmán, J. C. (2016). ¿Qué y cómo evaluar el desempeño docente? Una propuesta basada en los factores que favorecen el aprendizaje. </w:t>
      </w:r>
      <w:r w:rsidRPr="003D6A70">
        <w:rPr>
          <w:rFonts w:ascii="Times New Roman" w:hAnsi="Times New Roman" w:cs="Times New Roman"/>
          <w:sz w:val="24"/>
          <w:szCs w:val="24"/>
          <w:lang w:val="en-US"/>
        </w:rPr>
        <w:t>Journal of Educational Psycology, 285-358. http://revistas.usil.edu.pe/index.php/pyr/article/view/124</w:t>
      </w:r>
    </w:p>
    <w:p w14:paraId="1DF08388" w14:textId="77777777" w:rsidR="006C72C1" w:rsidRPr="00C1267A" w:rsidRDefault="006C72C1" w:rsidP="00E32406">
      <w:pPr>
        <w:spacing w:after="0" w:line="360" w:lineRule="auto"/>
        <w:ind w:left="709" w:hanging="709"/>
        <w:jc w:val="both"/>
        <w:rPr>
          <w:rFonts w:ascii="Times New Roman" w:hAnsi="Times New Roman" w:cs="Times New Roman"/>
          <w:sz w:val="24"/>
          <w:szCs w:val="24"/>
        </w:rPr>
      </w:pPr>
      <w:r w:rsidRPr="00C1267A">
        <w:rPr>
          <w:rFonts w:ascii="Times New Roman" w:hAnsi="Times New Roman" w:cs="Times New Roman"/>
          <w:sz w:val="24"/>
          <w:szCs w:val="24"/>
        </w:rPr>
        <w:t>INEE (2017). Evaluación del desempeño de docentes, directivos y supervisores en educación básica y media superior de México. Análisis y evaluación de su implementación 2015-2016. Informe final. México: OREALC/UNESCO.</w:t>
      </w:r>
    </w:p>
    <w:p w14:paraId="2EF2BEC4" w14:textId="77777777" w:rsidR="006C72C1" w:rsidRPr="00C1267A" w:rsidRDefault="006C72C1" w:rsidP="00E32406">
      <w:pPr>
        <w:spacing w:after="0" w:line="360" w:lineRule="auto"/>
        <w:ind w:left="709" w:hanging="709"/>
        <w:jc w:val="both"/>
        <w:rPr>
          <w:rFonts w:ascii="Times New Roman" w:hAnsi="Times New Roman" w:cs="Times New Roman"/>
          <w:sz w:val="24"/>
          <w:szCs w:val="24"/>
        </w:rPr>
      </w:pPr>
      <w:r w:rsidRPr="00C1267A">
        <w:rPr>
          <w:rFonts w:ascii="Times New Roman" w:hAnsi="Times New Roman" w:cs="Times New Roman"/>
          <w:sz w:val="24"/>
          <w:szCs w:val="24"/>
        </w:rPr>
        <w:t>Joyanes, L. (2013). Big Data Análisis de Grandes Volúmenes de Datos en Organizaciones. México: Alfaomega.</w:t>
      </w:r>
    </w:p>
    <w:p w14:paraId="318D2E2F" w14:textId="77777777" w:rsidR="006C72C1" w:rsidRPr="003D6A70" w:rsidRDefault="006C72C1" w:rsidP="00E32406">
      <w:pPr>
        <w:spacing w:after="0" w:line="360" w:lineRule="auto"/>
        <w:ind w:left="709" w:hanging="709"/>
        <w:jc w:val="both"/>
        <w:rPr>
          <w:rFonts w:ascii="Times New Roman" w:hAnsi="Times New Roman" w:cs="Times New Roman"/>
          <w:sz w:val="24"/>
          <w:szCs w:val="24"/>
          <w:lang w:val="en-US"/>
        </w:rPr>
      </w:pPr>
      <w:r w:rsidRPr="00C1267A">
        <w:rPr>
          <w:rFonts w:ascii="Times New Roman" w:hAnsi="Times New Roman" w:cs="Times New Roman"/>
          <w:sz w:val="24"/>
          <w:szCs w:val="24"/>
        </w:rPr>
        <w:t xml:space="preserve">Martínez Chairez, G. y Guevara Araiza, A. (2015). La Evaluación del Desempeño Docente. </w:t>
      </w:r>
      <w:r w:rsidRPr="003D6A70">
        <w:rPr>
          <w:rFonts w:ascii="Times New Roman" w:hAnsi="Times New Roman" w:cs="Times New Roman"/>
          <w:sz w:val="24"/>
          <w:szCs w:val="24"/>
          <w:lang w:val="en-US"/>
        </w:rPr>
        <w:t>Ran Ximhai, 11(4), 113-124. https://www.redalyc.org/articulo.oa?id=46142596007</w:t>
      </w:r>
    </w:p>
    <w:p w14:paraId="103197C5" w14:textId="77777777" w:rsidR="006C72C1" w:rsidRDefault="006C72C1" w:rsidP="00ED7BEB">
      <w:pPr>
        <w:spacing w:after="0" w:line="360" w:lineRule="auto"/>
        <w:ind w:left="709" w:hanging="709"/>
        <w:jc w:val="both"/>
      </w:pPr>
      <w:r w:rsidRPr="00ED7BEB">
        <w:rPr>
          <w:rFonts w:ascii="Times New Roman" w:hAnsi="Times New Roman" w:cs="Times New Roman"/>
          <w:sz w:val="24"/>
          <w:szCs w:val="24"/>
          <w:lang w:val="en-US"/>
        </w:rPr>
        <w:t xml:space="preserve">Medina, R. (1980). </w:t>
      </w:r>
      <w:r w:rsidRPr="00C1267A">
        <w:rPr>
          <w:rFonts w:ascii="Times New Roman" w:hAnsi="Times New Roman" w:cs="Times New Roman"/>
          <w:sz w:val="24"/>
          <w:szCs w:val="24"/>
        </w:rPr>
        <w:t>Didáctica e Interacción en el Aula. Madrid: Cinsel S.A.</w:t>
      </w:r>
    </w:p>
    <w:p w14:paraId="59981A1C" w14:textId="77777777" w:rsidR="006C72C1" w:rsidRPr="00C1267A" w:rsidRDefault="006C72C1" w:rsidP="00ED7BEB">
      <w:pPr>
        <w:spacing w:after="0" w:line="360" w:lineRule="auto"/>
        <w:ind w:left="709" w:hanging="709"/>
        <w:jc w:val="both"/>
        <w:rPr>
          <w:rFonts w:ascii="Times New Roman" w:hAnsi="Times New Roman" w:cs="Times New Roman"/>
          <w:sz w:val="24"/>
          <w:szCs w:val="24"/>
        </w:rPr>
      </w:pPr>
      <w:r w:rsidRPr="00C1267A">
        <w:rPr>
          <w:rFonts w:ascii="Times New Roman" w:hAnsi="Times New Roman" w:cs="Times New Roman"/>
          <w:sz w:val="24"/>
          <w:szCs w:val="24"/>
        </w:rPr>
        <w:t>Pacheco, M., Ibarra, I., Iñiguez M., Lee, H. y Victoria, C. (2018). La evaluación del desempeño docente en la educación superior. Revista Digital Universitaria, (19), 1-11. https://www.revista.unam.mx/2018v19n6/evaluacion-del-desempeno-docente-en-la-educacion-superior/</w:t>
      </w:r>
    </w:p>
    <w:p w14:paraId="3B2E9131" w14:textId="77777777" w:rsidR="006C72C1" w:rsidRPr="00C1267A" w:rsidRDefault="006C72C1" w:rsidP="00ED7BEB">
      <w:pPr>
        <w:spacing w:after="0" w:line="360" w:lineRule="auto"/>
        <w:ind w:left="709" w:hanging="709"/>
        <w:jc w:val="both"/>
        <w:rPr>
          <w:rFonts w:ascii="Times New Roman" w:hAnsi="Times New Roman" w:cs="Times New Roman"/>
          <w:sz w:val="24"/>
          <w:szCs w:val="24"/>
        </w:rPr>
      </w:pPr>
      <w:r w:rsidRPr="00C1267A">
        <w:rPr>
          <w:rFonts w:ascii="Times New Roman" w:hAnsi="Times New Roman" w:cs="Times New Roman"/>
          <w:sz w:val="24"/>
          <w:szCs w:val="24"/>
        </w:rPr>
        <w:t>Pineda, A. (1993). Evaluación del aprendizaje. México: Trillas.</w:t>
      </w:r>
    </w:p>
    <w:p w14:paraId="0484E9A9" w14:textId="77777777" w:rsidR="006C72C1" w:rsidRPr="00C1267A" w:rsidRDefault="006C72C1" w:rsidP="00E32406">
      <w:pPr>
        <w:spacing w:after="0" w:line="360" w:lineRule="auto"/>
        <w:ind w:left="709" w:hanging="709"/>
        <w:jc w:val="both"/>
        <w:rPr>
          <w:rFonts w:ascii="Times New Roman" w:hAnsi="Times New Roman" w:cs="Times New Roman"/>
          <w:sz w:val="24"/>
          <w:szCs w:val="24"/>
        </w:rPr>
      </w:pPr>
      <w:r w:rsidRPr="00C1267A">
        <w:rPr>
          <w:rFonts w:ascii="Times New Roman" w:hAnsi="Times New Roman" w:cs="Times New Roman"/>
          <w:sz w:val="24"/>
          <w:szCs w:val="24"/>
        </w:rPr>
        <w:t>RStudio. (2019). RStudio para Estadística Descriptiva en Ciencias Sociales. Recuperado de https://bookdown.org/gboccardo/manual-ED-UCH/</w:t>
      </w:r>
    </w:p>
    <w:p w14:paraId="7A04983C" w14:textId="77777777" w:rsidR="006C72C1" w:rsidRPr="00C1267A" w:rsidRDefault="006C72C1" w:rsidP="00E32406">
      <w:pPr>
        <w:spacing w:after="0" w:line="360" w:lineRule="auto"/>
        <w:ind w:left="709" w:hanging="709"/>
        <w:jc w:val="both"/>
        <w:rPr>
          <w:rFonts w:ascii="Times New Roman" w:hAnsi="Times New Roman" w:cs="Times New Roman"/>
          <w:sz w:val="24"/>
          <w:szCs w:val="24"/>
        </w:rPr>
      </w:pPr>
      <w:r w:rsidRPr="00ED7BEB">
        <w:rPr>
          <w:rFonts w:ascii="Times New Roman" w:hAnsi="Times New Roman" w:cs="Times New Roman"/>
          <w:sz w:val="24"/>
          <w:szCs w:val="24"/>
        </w:rPr>
        <w:t xml:space="preserve">Rueda Beltrán, M. (2008). </w:t>
      </w:r>
      <w:r w:rsidRPr="00C1267A">
        <w:rPr>
          <w:rFonts w:ascii="Times New Roman" w:hAnsi="Times New Roman" w:cs="Times New Roman"/>
          <w:sz w:val="24"/>
          <w:szCs w:val="24"/>
        </w:rPr>
        <w:t>La evaluación del desempeño docente en la universidad. Revista Electrónica de Investigación Educativa, Número especial, 1-15. https://www.redalyc.org/articulo.oa?id=15511127002</w:t>
      </w:r>
    </w:p>
    <w:p w14:paraId="1D513D92" w14:textId="77777777" w:rsidR="006C72C1" w:rsidRPr="00C1267A" w:rsidRDefault="006C72C1" w:rsidP="00E32406">
      <w:pPr>
        <w:spacing w:after="0" w:line="360" w:lineRule="auto"/>
        <w:ind w:left="709" w:hanging="709"/>
        <w:jc w:val="both"/>
        <w:rPr>
          <w:rFonts w:ascii="Times New Roman" w:hAnsi="Times New Roman" w:cs="Times New Roman"/>
          <w:sz w:val="24"/>
          <w:szCs w:val="24"/>
        </w:rPr>
      </w:pPr>
      <w:r w:rsidRPr="00C1267A">
        <w:rPr>
          <w:rFonts w:ascii="Times New Roman" w:hAnsi="Times New Roman" w:cs="Times New Roman"/>
          <w:sz w:val="24"/>
          <w:szCs w:val="24"/>
        </w:rPr>
        <w:t>Salazar, C. y Del Castillo S. (2018). Fundamentos Básicos de Estadística. ISBN: 978-9942-30-616-6</w:t>
      </w:r>
    </w:p>
    <w:p w14:paraId="50B3C29C" w14:textId="4E4D6972" w:rsidR="006C72C1" w:rsidRDefault="006C72C1" w:rsidP="00E32406">
      <w:pPr>
        <w:spacing w:after="0" w:line="360" w:lineRule="auto"/>
        <w:ind w:left="709" w:hanging="709"/>
        <w:jc w:val="both"/>
        <w:rPr>
          <w:rFonts w:ascii="Times New Roman" w:hAnsi="Times New Roman" w:cs="Times New Roman"/>
          <w:sz w:val="24"/>
          <w:szCs w:val="24"/>
        </w:rPr>
      </w:pPr>
      <w:r w:rsidRPr="00C1267A">
        <w:rPr>
          <w:rFonts w:ascii="Times New Roman" w:hAnsi="Times New Roman" w:cs="Times New Roman"/>
          <w:sz w:val="24"/>
          <w:szCs w:val="24"/>
        </w:rPr>
        <w:t>Santos Guerra, M. A. (2003). Una flecha en la diana. La evaluación como aprendizaje. Madrid: Narcea.</w:t>
      </w:r>
    </w:p>
    <w:p w14:paraId="0AD31F59" w14:textId="60664025" w:rsidR="00BB6AED" w:rsidRDefault="00BB6AED" w:rsidP="00E32406">
      <w:pPr>
        <w:spacing w:after="0" w:line="360" w:lineRule="auto"/>
        <w:ind w:left="709" w:hanging="709"/>
        <w:jc w:val="both"/>
        <w:rPr>
          <w:rFonts w:ascii="Times New Roman" w:hAnsi="Times New Roman" w:cs="Times New Roman"/>
          <w:sz w:val="24"/>
          <w:szCs w:val="24"/>
        </w:rPr>
      </w:pPr>
    </w:p>
    <w:p w14:paraId="4DB7A8BA" w14:textId="19D0C6E2" w:rsidR="00BB6AED" w:rsidRDefault="00BB6AED" w:rsidP="00E32406">
      <w:pPr>
        <w:spacing w:after="0" w:line="360" w:lineRule="auto"/>
        <w:ind w:left="709" w:hanging="709"/>
        <w:jc w:val="both"/>
        <w:rPr>
          <w:rFonts w:ascii="Times New Roman" w:hAnsi="Times New Roman" w:cs="Times New Roman"/>
          <w:sz w:val="24"/>
          <w:szCs w:val="24"/>
        </w:rPr>
      </w:pPr>
    </w:p>
    <w:p w14:paraId="796A815F" w14:textId="7481DA67" w:rsidR="00BB6AED" w:rsidRDefault="00BB6AED" w:rsidP="00E32406">
      <w:pPr>
        <w:spacing w:after="0" w:line="360" w:lineRule="auto"/>
        <w:ind w:left="709" w:hanging="709"/>
        <w:jc w:val="both"/>
        <w:rPr>
          <w:rFonts w:ascii="Times New Roman" w:hAnsi="Times New Roman" w:cs="Times New Roman"/>
          <w:sz w:val="24"/>
          <w:szCs w:val="24"/>
        </w:rPr>
      </w:pPr>
    </w:p>
    <w:p w14:paraId="34A48D8A" w14:textId="77777777" w:rsidR="00ED7BEB" w:rsidRDefault="00ED7BEB" w:rsidP="00E32406">
      <w:pPr>
        <w:spacing w:after="0" w:line="360" w:lineRule="auto"/>
        <w:ind w:left="709" w:hanging="709"/>
        <w:jc w:val="both"/>
        <w:rPr>
          <w:rFonts w:ascii="Times New Roman" w:hAnsi="Times New Roman" w:cs="Times New Roman"/>
          <w:sz w:val="24"/>
          <w:szCs w:val="24"/>
        </w:rPr>
      </w:pPr>
    </w:p>
    <w:p w14:paraId="34A8E99B" w14:textId="4F169E19" w:rsidR="00BB6AED" w:rsidRDefault="00BB6AED" w:rsidP="00E32406">
      <w:pPr>
        <w:spacing w:after="0" w:line="360" w:lineRule="auto"/>
        <w:ind w:left="709" w:hanging="709"/>
        <w:jc w:val="both"/>
        <w:rPr>
          <w:rFonts w:ascii="Times New Roman" w:hAnsi="Times New Roman" w:cs="Times New Roman"/>
          <w:sz w:val="24"/>
          <w:szCs w:val="24"/>
        </w:rPr>
      </w:pPr>
    </w:p>
    <w:p w14:paraId="31BC072A" w14:textId="156BA72F" w:rsidR="00BB6AED" w:rsidRDefault="00BB6AED" w:rsidP="00E32406">
      <w:pPr>
        <w:spacing w:after="0" w:line="360" w:lineRule="auto"/>
        <w:ind w:left="709" w:hanging="709"/>
        <w:jc w:val="both"/>
        <w:rPr>
          <w:rFonts w:ascii="Times New Roman" w:hAnsi="Times New Roman" w:cs="Times New Roman"/>
          <w:sz w:val="24"/>
          <w:szCs w:val="24"/>
        </w:rPr>
      </w:pPr>
    </w:p>
    <w:p w14:paraId="5DF97024" w14:textId="45500C84" w:rsidR="00BB6AED" w:rsidRDefault="00BB6AED" w:rsidP="00E32406">
      <w:pPr>
        <w:spacing w:after="0" w:line="360" w:lineRule="auto"/>
        <w:ind w:left="709" w:hanging="709"/>
        <w:jc w:val="both"/>
        <w:rPr>
          <w:rFonts w:ascii="Times New Roman" w:hAnsi="Times New Roman" w:cs="Times New Roman"/>
          <w:sz w:val="24"/>
          <w:szCs w:val="24"/>
        </w:rPr>
      </w:pPr>
    </w:p>
    <w:p w14:paraId="2AFCEBF6" w14:textId="43F50533" w:rsidR="00BB6AED" w:rsidRDefault="00BB6AED" w:rsidP="00E32406">
      <w:pPr>
        <w:spacing w:after="0" w:line="360" w:lineRule="auto"/>
        <w:ind w:left="709" w:hanging="709"/>
        <w:jc w:val="both"/>
        <w:rPr>
          <w:rFonts w:ascii="Times New Roman" w:hAnsi="Times New Roman" w:cs="Times New Roman"/>
          <w:sz w:val="24"/>
          <w:szCs w:val="24"/>
        </w:rPr>
      </w:pPr>
    </w:p>
    <w:tbl>
      <w:tblPr>
        <w:tblStyle w:val="Tablaconcuadrcula"/>
        <w:tblW w:w="8363" w:type="dxa"/>
        <w:tblInd w:w="137" w:type="dxa"/>
        <w:tblLook w:val="04A0" w:firstRow="1" w:lastRow="0" w:firstColumn="1" w:lastColumn="0" w:noHBand="0" w:noVBand="1"/>
      </w:tblPr>
      <w:tblGrid>
        <w:gridCol w:w="2547"/>
        <w:gridCol w:w="5816"/>
      </w:tblGrid>
      <w:tr w:rsidR="00BB6AED" w14:paraId="401B693B" w14:textId="77777777" w:rsidTr="00ED7BEB">
        <w:tc>
          <w:tcPr>
            <w:tcW w:w="2547" w:type="dxa"/>
          </w:tcPr>
          <w:p w14:paraId="5942F43C" w14:textId="6CCD87EC" w:rsidR="00BB6AED" w:rsidRDefault="00BB6AED" w:rsidP="00E3240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Rol de contribución</w:t>
            </w:r>
          </w:p>
        </w:tc>
        <w:tc>
          <w:tcPr>
            <w:tcW w:w="5816" w:type="dxa"/>
          </w:tcPr>
          <w:p w14:paraId="78A07E55" w14:textId="182E4ABC" w:rsidR="00BB6AED" w:rsidRDefault="00BB6AED" w:rsidP="00E32406">
            <w:pPr>
              <w:spacing w:line="360" w:lineRule="auto"/>
              <w:jc w:val="both"/>
              <w:rPr>
                <w:rFonts w:ascii="Times New Roman" w:hAnsi="Times New Roman" w:cs="Times New Roman"/>
                <w:sz w:val="24"/>
                <w:szCs w:val="24"/>
              </w:rPr>
            </w:pPr>
            <w:r>
              <w:rPr>
                <w:rFonts w:ascii="Times New Roman" w:hAnsi="Times New Roman" w:cs="Times New Roman"/>
                <w:sz w:val="24"/>
                <w:szCs w:val="24"/>
              </w:rPr>
              <w:t>Autor(es)</w:t>
            </w:r>
          </w:p>
        </w:tc>
      </w:tr>
      <w:tr w:rsidR="00BB6AED" w14:paraId="0622F0FE" w14:textId="77777777" w:rsidTr="00ED7BEB">
        <w:tc>
          <w:tcPr>
            <w:tcW w:w="2547" w:type="dxa"/>
          </w:tcPr>
          <w:p w14:paraId="76A0DB11" w14:textId="65CDD164" w:rsidR="00BB6AED" w:rsidRDefault="003F03D8" w:rsidP="00E32406">
            <w:pPr>
              <w:spacing w:line="360" w:lineRule="auto"/>
              <w:jc w:val="both"/>
              <w:rPr>
                <w:rFonts w:ascii="Times New Roman" w:hAnsi="Times New Roman" w:cs="Times New Roman"/>
                <w:sz w:val="24"/>
                <w:szCs w:val="24"/>
              </w:rPr>
            </w:pPr>
            <w:r>
              <w:rPr>
                <w:rFonts w:ascii="Times New Roman" w:hAnsi="Times New Roman" w:cs="Times New Roman"/>
                <w:sz w:val="24"/>
                <w:szCs w:val="24"/>
              </w:rPr>
              <w:t>Conceptualización</w:t>
            </w:r>
          </w:p>
        </w:tc>
        <w:tc>
          <w:tcPr>
            <w:tcW w:w="5816" w:type="dxa"/>
          </w:tcPr>
          <w:p w14:paraId="140104D4" w14:textId="4ACDB8DB" w:rsidR="00BB6AED" w:rsidRDefault="00926DC2" w:rsidP="00E32406">
            <w:pPr>
              <w:spacing w:line="360" w:lineRule="auto"/>
              <w:jc w:val="both"/>
              <w:rPr>
                <w:rFonts w:ascii="Times New Roman" w:hAnsi="Times New Roman" w:cs="Times New Roman"/>
                <w:sz w:val="24"/>
                <w:szCs w:val="24"/>
              </w:rPr>
            </w:pPr>
            <w:r>
              <w:rPr>
                <w:rFonts w:ascii="Times New Roman" w:hAnsi="Times New Roman" w:cs="Times New Roman"/>
                <w:sz w:val="24"/>
                <w:szCs w:val="24"/>
              </w:rPr>
              <w:t>Elías Rivera Custodio (Principal), María Patricia Trujeque Gurubel (Igual), Martha María Castro Luna (Igual).</w:t>
            </w:r>
          </w:p>
        </w:tc>
      </w:tr>
      <w:tr w:rsidR="00BB6AED" w14:paraId="575B163A" w14:textId="77777777" w:rsidTr="00ED7BEB">
        <w:tc>
          <w:tcPr>
            <w:tcW w:w="2547" w:type="dxa"/>
          </w:tcPr>
          <w:p w14:paraId="0583E7B1" w14:textId="453A5D06" w:rsidR="00BB6AED" w:rsidRDefault="003F03D8" w:rsidP="00E32406">
            <w:pPr>
              <w:spacing w:line="360" w:lineRule="auto"/>
              <w:jc w:val="both"/>
              <w:rPr>
                <w:rFonts w:ascii="Times New Roman" w:hAnsi="Times New Roman" w:cs="Times New Roman"/>
                <w:sz w:val="24"/>
                <w:szCs w:val="24"/>
              </w:rPr>
            </w:pPr>
            <w:r>
              <w:rPr>
                <w:rFonts w:ascii="Times New Roman" w:hAnsi="Times New Roman" w:cs="Times New Roman"/>
                <w:sz w:val="24"/>
                <w:szCs w:val="24"/>
              </w:rPr>
              <w:t>Metodología</w:t>
            </w:r>
          </w:p>
        </w:tc>
        <w:tc>
          <w:tcPr>
            <w:tcW w:w="5816" w:type="dxa"/>
          </w:tcPr>
          <w:p w14:paraId="305C133F" w14:textId="4375D392" w:rsidR="00BB6AED" w:rsidRDefault="00926DC2" w:rsidP="00E32406">
            <w:pPr>
              <w:spacing w:line="360" w:lineRule="auto"/>
              <w:jc w:val="both"/>
              <w:rPr>
                <w:rFonts w:ascii="Times New Roman" w:hAnsi="Times New Roman" w:cs="Times New Roman"/>
                <w:sz w:val="24"/>
                <w:szCs w:val="24"/>
              </w:rPr>
            </w:pPr>
            <w:r>
              <w:rPr>
                <w:rFonts w:ascii="Times New Roman" w:hAnsi="Times New Roman" w:cs="Times New Roman"/>
                <w:sz w:val="24"/>
                <w:szCs w:val="24"/>
              </w:rPr>
              <w:t>Elías Rivera Custodio (Principal), María Patricia Trujeque Gurubel (Igual), Martha María Castro Luna (Igual).</w:t>
            </w:r>
          </w:p>
        </w:tc>
      </w:tr>
      <w:tr w:rsidR="00BB6AED" w14:paraId="43B589D1" w14:textId="77777777" w:rsidTr="00ED7BEB">
        <w:tc>
          <w:tcPr>
            <w:tcW w:w="2547" w:type="dxa"/>
          </w:tcPr>
          <w:p w14:paraId="5C708DB4" w14:textId="2FEB43EB" w:rsidR="00BB6AED" w:rsidRDefault="003F03D8" w:rsidP="00E32406">
            <w:pPr>
              <w:spacing w:line="360" w:lineRule="auto"/>
              <w:jc w:val="both"/>
              <w:rPr>
                <w:rFonts w:ascii="Times New Roman" w:hAnsi="Times New Roman" w:cs="Times New Roman"/>
                <w:sz w:val="24"/>
                <w:szCs w:val="24"/>
              </w:rPr>
            </w:pPr>
            <w:r>
              <w:rPr>
                <w:rFonts w:ascii="Times New Roman" w:hAnsi="Times New Roman" w:cs="Times New Roman"/>
                <w:sz w:val="24"/>
                <w:szCs w:val="24"/>
              </w:rPr>
              <w:t>Software</w:t>
            </w:r>
          </w:p>
        </w:tc>
        <w:tc>
          <w:tcPr>
            <w:tcW w:w="5816" w:type="dxa"/>
          </w:tcPr>
          <w:p w14:paraId="64F91C0A" w14:textId="3158DA83" w:rsidR="00BB6AED" w:rsidRDefault="00926DC2" w:rsidP="00E32406">
            <w:pPr>
              <w:spacing w:line="360" w:lineRule="auto"/>
              <w:jc w:val="both"/>
              <w:rPr>
                <w:rFonts w:ascii="Times New Roman" w:hAnsi="Times New Roman" w:cs="Times New Roman"/>
                <w:sz w:val="24"/>
                <w:szCs w:val="24"/>
              </w:rPr>
            </w:pPr>
            <w:r>
              <w:rPr>
                <w:rFonts w:ascii="Times New Roman" w:hAnsi="Times New Roman" w:cs="Times New Roman"/>
                <w:sz w:val="24"/>
                <w:szCs w:val="24"/>
              </w:rPr>
              <w:t>Elías Rivera Custodio (Principal)</w:t>
            </w:r>
          </w:p>
        </w:tc>
      </w:tr>
      <w:tr w:rsidR="00BB6AED" w14:paraId="67048AB9" w14:textId="77777777" w:rsidTr="00ED7BEB">
        <w:tc>
          <w:tcPr>
            <w:tcW w:w="2547" w:type="dxa"/>
          </w:tcPr>
          <w:p w14:paraId="2674FD21" w14:textId="4A4BA08D" w:rsidR="00BB6AED" w:rsidRDefault="003F03D8" w:rsidP="00E32406">
            <w:pPr>
              <w:spacing w:line="360" w:lineRule="auto"/>
              <w:jc w:val="both"/>
              <w:rPr>
                <w:rFonts w:ascii="Times New Roman" w:hAnsi="Times New Roman" w:cs="Times New Roman"/>
                <w:sz w:val="24"/>
                <w:szCs w:val="24"/>
              </w:rPr>
            </w:pPr>
            <w:r>
              <w:rPr>
                <w:rFonts w:ascii="Times New Roman" w:hAnsi="Times New Roman" w:cs="Times New Roman"/>
                <w:sz w:val="24"/>
                <w:szCs w:val="24"/>
              </w:rPr>
              <w:t>Validación</w:t>
            </w:r>
          </w:p>
        </w:tc>
        <w:tc>
          <w:tcPr>
            <w:tcW w:w="5816" w:type="dxa"/>
          </w:tcPr>
          <w:p w14:paraId="711FAB89" w14:textId="504B0810" w:rsidR="00BB6AED" w:rsidRDefault="00CA3999" w:rsidP="00E32406">
            <w:pPr>
              <w:spacing w:line="360" w:lineRule="auto"/>
              <w:jc w:val="both"/>
              <w:rPr>
                <w:rFonts w:ascii="Times New Roman" w:hAnsi="Times New Roman" w:cs="Times New Roman"/>
                <w:sz w:val="24"/>
                <w:szCs w:val="24"/>
              </w:rPr>
            </w:pPr>
            <w:r>
              <w:rPr>
                <w:rFonts w:ascii="Times New Roman" w:hAnsi="Times New Roman" w:cs="Times New Roman"/>
                <w:sz w:val="24"/>
                <w:szCs w:val="24"/>
              </w:rPr>
              <w:t>Martha María Castro Luna (Principal), María Patricia Trujeque Gurubel (Igual), Elías Rivera Custodio (Igual).</w:t>
            </w:r>
          </w:p>
        </w:tc>
      </w:tr>
      <w:tr w:rsidR="00BB6AED" w14:paraId="481CBDCD" w14:textId="77777777" w:rsidTr="00ED7BEB">
        <w:tc>
          <w:tcPr>
            <w:tcW w:w="2547" w:type="dxa"/>
          </w:tcPr>
          <w:p w14:paraId="344AC109" w14:textId="475871FB" w:rsidR="00BB6AED" w:rsidRDefault="003F03D8" w:rsidP="00E32406">
            <w:pPr>
              <w:spacing w:line="360" w:lineRule="auto"/>
              <w:jc w:val="both"/>
              <w:rPr>
                <w:rFonts w:ascii="Times New Roman" w:hAnsi="Times New Roman" w:cs="Times New Roman"/>
                <w:sz w:val="24"/>
                <w:szCs w:val="24"/>
              </w:rPr>
            </w:pPr>
            <w:r>
              <w:rPr>
                <w:rFonts w:ascii="Times New Roman" w:hAnsi="Times New Roman" w:cs="Times New Roman"/>
                <w:sz w:val="24"/>
                <w:szCs w:val="24"/>
              </w:rPr>
              <w:t>Análisis Formal</w:t>
            </w:r>
          </w:p>
        </w:tc>
        <w:tc>
          <w:tcPr>
            <w:tcW w:w="5816" w:type="dxa"/>
          </w:tcPr>
          <w:p w14:paraId="32DC4A57" w14:textId="3C826992" w:rsidR="00BB6AED" w:rsidRDefault="00CA3999" w:rsidP="00E32406">
            <w:pPr>
              <w:spacing w:line="360" w:lineRule="auto"/>
              <w:jc w:val="both"/>
              <w:rPr>
                <w:rFonts w:ascii="Times New Roman" w:hAnsi="Times New Roman" w:cs="Times New Roman"/>
                <w:sz w:val="24"/>
                <w:szCs w:val="24"/>
              </w:rPr>
            </w:pPr>
            <w:r>
              <w:rPr>
                <w:rFonts w:ascii="Times New Roman" w:hAnsi="Times New Roman" w:cs="Times New Roman"/>
                <w:sz w:val="24"/>
                <w:szCs w:val="24"/>
              </w:rPr>
              <w:t>Elías Rivera Custodio (Principal), María Patricia Trujeque Gurubel (Igual), Martha María Castro Luna (Igual).</w:t>
            </w:r>
          </w:p>
        </w:tc>
      </w:tr>
      <w:tr w:rsidR="00BB6AED" w14:paraId="7D8C3224" w14:textId="77777777" w:rsidTr="00ED7BEB">
        <w:tc>
          <w:tcPr>
            <w:tcW w:w="2547" w:type="dxa"/>
          </w:tcPr>
          <w:p w14:paraId="11AA4548" w14:textId="5B1B6ACA" w:rsidR="00BB6AED" w:rsidRDefault="003F03D8" w:rsidP="00E32406">
            <w:pPr>
              <w:spacing w:line="360" w:lineRule="auto"/>
              <w:jc w:val="both"/>
              <w:rPr>
                <w:rFonts w:ascii="Times New Roman" w:hAnsi="Times New Roman" w:cs="Times New Roman"/>
                <w:sz w:val="24"/>
                <w:szCs w:val="24"/>
              </w:rPr>
            </w:pPr>
            <w:r>
              <w:rPr>
                <w:rFonts w:ascii="Times New Roman" w:hAnsi="Times New Roman" w:cs="Times New Roman"/>
                <w:sz w:val="24"/>
                <w:szCs w:val="24"/>
              </w:rPr>
              <w:t>Investigación</w:t>
            </w:r>
          </w:p>
        </w:tc>
        <w:tc>
          <w:tcPr>
            <w:tcW w:w="5816" w:type="dxa"/>
          </w:tcPr>
          <w:p w14:paraId="4C308C89" w14:textId="7218D95B" w:rsidR="00BB6AED" w:rsidRDefault="00CA3999" w:rsidP="00E32406">
            <w:pPr>
              <w:spacing w:line="360" w:lineRule="auto"/>
              <w:jc w:val="both"/>
              <w:rPr>
                <w:rFonts w:ascii="Times New Roman" w:hAnsi="Times New Roman" w:cs="Times New Roman"/>
                <w:sz w:val="24"/>
                <w:szCs w:val="24"/>
              </w:rPr>
            </w:pPr>
            <w:r>
              <w:rPr>
                <w:rFonts w:ascii="Times New Roman" w:hAnsi="Times New Roman" w:cs="Times New Roman"/>
                <w:sz w:val="24"/>
                <w:szCs w:val="24"/>
              </w:rPr>
              <w:t>Elías Rivera Custodio (Principal), María Patricia Trujeque Gurubel (Igual), Martha María Castro Luna (Igual).</w:t>
            </w:r>
          </w:p>
        </w:tc>
      </w:tr>
      <w:tr w:rsidR="00BB6AED" w14:paraId="7907407E" w14:textId="77777777" w:rsidTr="00ED7BEB">
        <w:tc>
          <w:tcPr>
            <w:tcW w:w="2547" w:type="dxa"/>
          </w:tcPr>
          <w:p w14:paraId="066C8F22" w14:textId="61C5D6DA" w:rsidR="00BB6AED" w:rsidRDefault="003F03D8" w:rsidP="00E32406">
            <w:pPr>
              <w:spacing w:line="360" w:lineRule="auto"/>
              <w:jc w:val="both"/>
              <w:rPr>
                <w:rFonts w:ascii="Times New Roman" w:hAnsi="Times New Roman" w:cs="Times New Roman"/>
                <w:sz w:val="24"/>
                <w:szCs w:val="24"/>
              </w:rPr>
            </w:pPr>
            <w:r>
              <w:rPr>
                <w:rFonts w:ascii="Times New Roman" w:hAnsi="Times New Roman" w:cs="Times New Roman"/>
                <w:sz w:val="24"/>
                <w:szCs w:val="24"/>
              </w:rPr>
              <w:t>Recursos</w:t>
            </w:r>
          </w:p>
        </w:tc>
        <w:tc>
          <w:tcPr>
            <w:tcW w:w="5816" w:type="dxa"/>
          </w:tcPr>
          <w:p w14:paraId="0DBBCF2A" w14:textId="14A8D3F6" w:rsidR="00BB6AED" w:rsidRDefault="00CA3999" w:rsidP="00E32406">
            <w:pPr>
              <w:spacing w:line="360" w:lineRule="auto"/>
              <w:jc w:val="both"/>
              <w:rPr>
                <w:rFonts w:ascii="Times New Roman" w:hAnsi="Times New Roman" w:cs="Times New Roman"/>
                <w:sz w:val="24"/>
                <w:szCs w:val="24"/>
              </w:rPr>
            </w:pPr>
            <w:r>
              <w:rPr>
                <w:rFonts w:ascii="Times New Roman" w:hAnsi="Times New Roman" w:cs="Times New Roman"/>
                <w:sz w:val="24"/>
                <w:szCs w:val="24"/>
              </w:rPr>
              <w:t>María Patricia Trujeque Gurubel, (Igual), Martha María Castro Luna (Igual), Elías Rivera Custodio (Igual).</w:t>
            </w:r>
          </w:p>
        </w:tc>
      </w:tr>
      <w:tr w:rsidR="00CA3999" w14:paraId="6679810C" w14:textId="77777777" w:rsidTr="00ED7BEB">
        <w:tc>
          <w:tcPr>
            <w:tcW w:w="2547" w:type="dxa"/>
          </w:tcPr>
          <w:p w14:paraId="11F843BB" w14:textId="73FB0AEF" w:rsidR="00CA3999" w:rsidRDefault="00CA3999" w:rsidP="00CA3999">
            <w:pPr>
              <w:spacing w:line="360" w:lineRule="auto"/>
              <w:jc w:val="both"/>
              <w:rPr>
                <w:rFonts w:ascii="Times New Roman" w:hAnsi="Times New Roman" w:cs="Times New Roman"/>
                <w:sz w:val="24"/>
                <w:szCs w:val="24"/>
              </w:rPr>
            </w:pPr>
            <w:r>
              <w:rPr>
                <w:rFonts w:ascii="Times New Roman" w:hAnsi="Times New Roman" w:cs="Times New Roman"/>
                <w:sz w:val="24"/>
                <w:szCs w:val="24"/>
              </w:rPr>
              <w:t>Curación de datos</w:t>
            </w:r>
          </w:p>
        </w:tc>
        <w:tc>
          <w:tcPr>
            <w:tcW w:w="5816" w:type="dxa"/>
          </w:tcPr>
          <w:p w14:paraId="7C4B0E88" w14:textId="6E54C039" w:rsidR="00CA3999" w:rsidRDefault="00CA3999" w:rsidP="00CA3999">
            <w:pPr>
              <w:spacing w:line="360" w:lineRule="auto"/>
              <w:jc w:val="both"/>
              <w:rPr>
                <w:rFonts w:ascii="Times New Roman" w:hAnsi="Times New Roman" w:cs="Times New Roman"/>
                <w:sz w:val="24"/>
                <w:szCs w:val="24"/>
              </w:rPr>
            </w:pPr>
            <w:r>
              <w:rPr>
                <w:rFonts w:ascii="Times New Roman" w:hAnsi="Times New Roman" w:cs="Times New Roman"/>
                <w:sz w:val="24"/>
                <w:szCs w:val="24"/>
              </w:rPr>
              <w:t>Elías Rivera Custodio (Principal)</w:t>
            </w:r>
          </w:p>
        </w:tc>
      </w:tr>
      <w:tr w:rsidR="00CA3999" w14:paraId="00A40603" w14:textId="77777777" w:rsidTr="00ED7BEB">
        <w:tc>
          <w:tcPr>
            <w:tcW w:w="2547" w:type="dxa"/>
          </w:tcPr>
          <w:p w14:paraId="2F685516" w14:textId="0FDAC782" w:rsidR="00CA3999" w:rsidRDefault="00CA3999" w:rsidP="00CA3999">
            <w:pPr>
              <w:spacing w:line="360" w:lineRule="auto"/>
              <w:jc w:val="both"/>
              <w:rPr>
                <w:rFonts w:ascii="Times New Roman" w:hAnsi="Times New Roman" w:cs="Times New Roman"/>
                <w:sz w:val="24"/>
                <w:szCs w:val="24"/>
              </w:rPr>
            </w:pPr>
            <w:r>
              <w:rPr>
                <w:rFonts w:ascii="Times New Roman" w:hAnsi="Times New Roman" w:cs="Times New Roman"/>
                <w:sz w:val="24"/>
                <w:szCs w:val="24"/>
              </w:rPr>
              <w:t>Escritura – Preparación del borrador original</w:t>
            </w:r>
          </w:p>
        </w:tc>
        <w:tc>
          <w:tcPr>
            <w:tcW w:w="5816" w:type="dxa"/>
          </w:tcPr>
          <w:p w14:paraId="509509C1" w14:textId="071F2A8D" w:rsidR="00CA3999" w:rsidRDefault="001B3C95" w:rsidP="00CA3999">
            <w:pPr>
              <w:spacing w:line="360" w:lineRule="auto"/>
              <w:jc w:val="both"/>
              <w:rPr>
                <w:rFonts w:ascii="Times New Roman" w:hAnsi="Times New Roman" w:cs="Times New Roman"/>
                <w:sz w:val="24"/>
                <w:szCs w:val="24"/>
              </w:rPr>
            </w:pPr>
            <w:r>
              <w:rPr>
                <w:rFonts w:ascii="Times New Roman" w:hAnsi="Times New Roman" w:cs="Times New Roman"/>
                <w:sz w:val="24"/>
                <w:szCs w:val="24"/>
              </w:rPr>
              <w:t>María Patricia Trujeque Gurubel, (Igual), Martha María Castro Luna (Igual), Elías Rivera Custodio (Igual).</w:t>
            </w:r>
          </w:p>
        </w:tc>
      </w:tr>
      <w:tr w:rsidR="00CA3999" w14:paraId="47F9F739" w14:textId="77777777" w:rsidTr="00ED7BEB">
        <w:tc>
          <w:tcPr>
            <w:tcW w:w="2547" w:type="dxa"/>
          </w:tcPr>
          <w:p w14:paraId="1F5F707D" w14:textId="2C8D0B72" w:rsidR="00CA3999" w:rsidRDefault="00CA3999" w:rsidP="00CA3999">
            <w:pPr>
              <w:spacing w:line="360" w:lineRule="auto"/>
              <w:jc w:val="both"/>
              <w:rPr>
                <w:rFonts w:ascii="Times New Roman" w:hAnsi="Times New Roman" w:cs="Times New Roman"/>
                <w:sz w:val="24"/>
                <w:szCs w:val="24"/>
              </w:rPr>
            </w:pPr>
            <w:r>
              <w:rPr>
                <w:rFonts w:ascii="Times New Roman" w:hAnsi="Times New Roman" w:cs="Times New Roman"/>
                <w:sz w:val="24"/>
                <w:szCs w:val="24"/>
              </w:rPr>
              <w:t>Escritura – Revisión y edición</w:t>
            </w:r>
          </w:p>
        </w:tc>
        <w:tc>
          <w:tcPr>
            <w:tcW w:w="5816" w:type="dxa"/>
          </w:tcPr>
          <w:p w14:paraId="2B6B21BC" w14:textId="6C334E8B" w:rsidR="00CA3999" w:rsidRDefault="001B3C95" w:rsidP="00CA3999">
            <w:pPr>
              <w:spacing w:line="360" w:lineRule="auto"/>
              <w:jc w:val="both"/>
              <w:rPr>
                <w:rFonts w:ascii="Times New Roman" w:hAnsi="Times New Roman" w:cs="Times New Roman"/>
                <w:sz w:val="24"/>
                <w:szCs w:val="24"/>
              </w:rPr>
            </w:pPr>
            <w:r>
              <w:rPr>
                <w:rFonts w:ascii="Times New Roman" w:hAnsi="Times New Roman" w:cs="Times New Roman"/>
                <w:sz w:val="24"/>
                <w:szCs w:val="24"/>
              </w:rPr>
              <w:t>Elías Rivera Custodio (Principal), María Patricia Trujeque Gurubel (Igual), Martha María Castro Luna (Igual).</w:t>
            </w:r>
          </w:p>
        </w:tc>
      </w:tr>
      <w:tr w:rsidR="00CA3999" w14:paraId="45709F86" w14:textId="77777777" w:rsidTr="00ED7BEB">
        <w:tc>
          <w:tcPr>
            <w:tcW w:w="2547" w:type="dxa"/>
          </w:tcPr>
          <w:p w14:paraId="5BD12689" w14:textId="21107912" w:rsidR="00CA3999" w:rsidRDefault="00CA3999" w:rsidP="00CA3999">
            <w:pPr>
              <w:spacing w:line="360" w:lineRule="auto"/>
              <w:jc w:val="both"/>
              <w:rPr>
                <w:rFonts w:ascii="Times New Roman" w:hAnsi="Times New Roman" w:cs="Times New Roman"/>
                <w:sz w:val="24"/>
                <w:szCs w:val="24"/>
              </w:rPr>
            </w:pPr>
            <w:r>
              <w:rPr>
                <w:rFonts w:ascii="Times New Roman" w:hAnsi="Times New Roman" w:cs="Times New Roman"/>
                <w:sz w:val="24"/>
                <w:szCs w:val="24"/>
              </w:rPr>
              <w:t>Visualización</w:t>
            </w:r>
          </w:p>
        </w:tc>
        <w:tc>
          <w:tcPr>
            <w:tcW w:w="5816" w:type="dxa"/>
          </w:tcPr>
          <w:p w14:paraId="01C032FC" w14:textId="075913C6" w:rsidR="00CA3999" w:rsidRDefault="001B3C95" w:rsidP="00CA3999">
            <w:pPr>
              <w:spacing w:line="360" w:lineRule="auto"/>
              <w:jc w:val="both"/>
              <w:rPr>
                <w:rFonts w:ascii="Times New Roman" w:hAnsi="Times New Roman" w:cs="Times New Roman"/>
                <w:sz w:val="24"/>
                <w:szCs w:val="24"/>
              </w:rPr>
            </w:pPr>
            <w:r>
              <w:rPr>
                <w:rFonts w:ascii="Times New Roman" w:hAnsi="Times New Roman" w:cs="Times New Roman"/>
                <w:sz w:val="24"/>
                <w:szCs w:val="24"/>
              </w:rPr>
              <w:t>Elías Rivera Custodio (Principal), María Patricia Trujeque Gurubel (Igual), Martha María Castro Luna (Igual).</w:t>
            </w:r>
          </w:p>
        </w:tc>
      </w:tr>
      <w:tr w:rsidR="00CA3999" w14:paraId="36582186" w14:textId="77777777" w:rsidTr="00ED7BEB">
        <w:tc>
          <w:tcPr>
            <w:tcW w:w="2547" w:type="dxa"/>
          </w:tcPr>
          <w:p w14:paraId="45163CC6" w14:textId="54242C69" w:rsidR="00CA3999" w:rsidRDefault="00CA3999" w:rsidP="00CA3999">
            <w:pPr>
              <w:spacing w:line="360" w:lineRule="auto"/>
              <w:jc w:val="both"/>
              <w:rPr>
                <w:rFonts w:ascii="Times New Roman" w:hAnsi="Times New Roman" w:cs="Times New Roman"/>
                <w:sz w:val="24"/>
                <w:szCs w:val="24"/>
              </w:rPr>
            </w:pPr>
            <w:r>
              <w:rPr>
                <w:rFonts w:ascii="Times New Roman" w:hAnsi="Times New Roman" w:cs="Times New Roman"/>
                <w:sz w:val="24"/>
                <w:szCs w:val="24"/>
              </w:rPr>
              <w:t>Supervisión</w:t>
            </w:r>
          </w:p>
        </w:tc>
        <w:tc>
          <w:tcPr>
            <w:tcW w:w="5816" w:type="dxa"/>
          </w:tcPr>
          <w:p w14:paraId="01265359" w14:textId="73CD709C" w:rsidR="00CA3999" w:rsidRDefault="001B3C95" w:rsidP="00CA3999">
            <w:pPr>
              <w:spacing w:line="360" w:lineRule="auto"/>
              <w:jc w:val="both"/>
              <w:rPr>
                <w:rFonts w:ascii="Times New Roman" w:hAnsi="Times New Roman" w:cs="Times New Roman"/>
                <w:sz w:val="24"/>
                <w:szCs w:val="24"/>
              </w:rPr>
            </w:pPr>
            <w:r>
              <w:rPr>
                <w:rFonts w:ascii="Times New Roman" w:hAnsi="Times New Roman" w:cs="Times New Roman"/>
                <w:sz w:val="24"/>
                <w:szCs w:val="24"/>
              </w:rPr>
              <w:t>Elías Rivera Custodio (Principal)</w:t>
            </w:r>
          </w:p>
        </w:tc>
      </w:tr>
      <w:tr w:rsidR="00CA3999" w14:paraId="50369A88" w14:textId="77777777" w:rsidTr="00ED7BEB">
        <w:tc>
          <w:tcPr>
            <w:tcW w:w="2547" w:type="dxa"/>
          </w:tcPr>
          <w:p w14:paraId="1B8CCAA5" w14:textId="7F94B504" w:rsidR="00CA3999" w:rsidRDefault="00CA3999" w:rsidP="00CA3999">
            <w:pPr>
              <w:spacing w:line="360" w:lineRule="auto"/>
              <w:jc w:val="both"/>
              <w:rPr>
                <w:rFonts w:ascii="Times New Roman" w:hAnsi="Times New Roman" w:cs="Times New Roman"/>
                <w:sz w:val="24"/>
                <w:szCs w:val="24"/>
              </w:rPr>
            </w:pPr>
            <w:r>
              <w:rPr>
                <w:rFonts w:ascii="Times New Roman" w:hAnsi="Times New Roman" w:cs="Times New Roman"/>
                <w:sz w:val="24"/>
                <w:szCs w:val="24"/>
              </w:rPr>
              <w:t>Administración de proyectos</w:t>
            </w:r>
          </w:p>
        </w:tc>
        <w:tc>
          <w:tcPr>
            <w:tcW w:w="5816" w:type="dxa"/>
          </w:tcPr>
          <w:p w14:paraId="0346DA70" w14:textId="7B3F9E63" w:rsidR="00CA3999" w:rsidRDefault="001B3C95" w:rsidP="00CA3999">
            <w:pPr>
              <w:spacing w:line="360" w:lineRule="auto"/>
              <w:jc w:val="both"/>
              <w:rPr>
                <w:rFonts w:ascii="Times New Roman" w:hAnsi="Times New Roman" w:cs="Times New Roman"/>
                <w:sz w:val="24"/>
                <w:szCs w:val="24"/>
              </w:rPr>
            </w:pPr>
            <w:r>
              <w:rPr>
                <w:rFonts w:ascii="Times New Roman" w:hAnsi="Times New Roman" w:cs="Times New Roman"/>
                <w:sz w:val="24"/>
                <w:szCs w:val="24"/>
              </w:rPr>
              <w:t>Elías Rivera Custodio (Principal), María Patricia Trujeque Gurubel (</w:t>
            </w:r>
            <w:r w:rsidR="00D42D23">
              <w:rPr>
                <w:rFonts w:ascii="Times New Roman" w:hAnsi="Times New Roman" w:cs="Times New Roman"/>
                <w:sz w:val="24"/>
                <w:szCs w:val="24"/>
              </w:rPr>
              <w:t>A</w:t>
            </w:r>
            <w:r>
              <w:rPr>
                <w:rFonts w:ascii="Times New Roman" w:hAnsi="Times New Roman" w:cs="Times New Roman"/>
                <w:sz w:val="24"/>
                <w:szCs w:val="24"/>
              </w:rPr>
              <w:t>poyo), Martha María Castro Luna (</w:t>
            </w:r>
            <w:r w:rsidR="00D42D23">
              <w:rPr>
                <w:rFonts w:ascii="Times New Roman" w:hAnsi="Times New Roman" w:cs="Times New Roman"/>
                <w:sz w:val="24"/>
                <w:szCs w:val="24"/>
              </w:rPr>
              <w:t>A</w:t>
            </w:r>
            <w:r>
              <w:rPr>
                <w:rFonts w:ascii="Times New Roman" w:hAnsi="Times New Roman" w:cs="Times New Roman"/>
                <w:sz w:val="24"/>
                <w:szCs w:val="24"/>
              </w:rPr>
              <w:t>poyo).</w:t>
            </w:r>
          </w:p>
        </w:tc>
      </w:tr>
      <w:tr w:rsidR="00CA3999" w14:paraId="2E49BEA7" w14:textId="77777777" w:rsidTr="00ED7BEB">
        <w:tc>
          <w:tcPr>
            <w:tcW w:w="2547" w:type="dxa"/>
          </w:tcPr>
          <w:p w14:paraId="4745D598" w14:textId="71BBCCBC" w:rsidR="00CA3999" w:rsidRDefault="00CA3999" w:rsidP="00CA3999">
            <w:pPr>
              <w:spacing w:line="360" w:lineRule="auto"/>
              <w:jc w:val="both"/>
              <w:rPr>
                <w:rFonts w:ascii="Times New Roman" w:hAnsi="Times New Roman" w:cs="Times New Roman"/>
                <w:sz w:val="24"/>
                <w:szCs w:val="24"/>
              </w:rPr>
            </w:pPr>
            <w:r>
              <w:rPr>
                <w:rFonts w:ascii="Times New Roman" w:hAnsi="Times New Roman" w:cs="Times New Roman"/>
                <w:sz w:val="24"/>
                <w:szCs w:val="24"/>
              </w:rPr>
              <w:t>Adquisición de fondos</w:t>
            </w:r>
          </w:p>
        </w:tc>
        <w:tc>
          <w:tcPr>
            <w:tcW w:w="5816" w:type="dxa"/>
          </w:tcPr>
          <w:p w14:paraId="5D1FF6BE" w14:textId="03517BA1" w:rsidR="00CA3999" w:rsidRDefault="001B3C95" w:rsidP="00CA3999">
            <w:pPr>
              <w:spacing w:line="360" w:lineRule="auto"/>
              <w:jc w:val="both"/>
              <w:rPr>
                <w:rFonts w:ascii="Times New Roman" w:hAnsi="Times New Roman" w:cs="Times New Roman"/>
                <w:sz w:val="24"/>
                <w:szCs w:val="24"/>
              </w:rPr>
            </w:pPr>
            <w:r>
              <w:rPr>
                <w:rFonts w:ascii="Times New Roman" w:hAnsi="Times New Roman" w:cs="Times New Roman"/>
                <w:sz w:val="24"/>
                <w:szCs w:val="24"/>
              </w:rPr>
              <w:t>Martha María Castro Luna (Principal), María Patricia Trujeque Gurubel (Igual)</w:t>
            </w:r>
            <w:r w:rsidR="00D42D23">
              <w:rPr>
                <w:rFonts w:ascii="Times New Roman" w:hAnsi="Times New Roman" w:cs="Times New Roman"/>
                <w:sz w:val="24"/>
                <w:szCs w:val="24"/>
              </w:rPr>
              <w:t>, Elías Rivera Custodio (Apoyo)</w:t>
            </w:r>
          </w:p>
        </w:tc>
      </w:tr>
    </w:tbl>
    <w:p w14:paraId="29D53E49" w14:textId="77777777" w:rsidR="00BB6AED" w:rsidRPr="00C1267A" w:rsidRDefault="00BB6AED" w:rsidP="00E32406">
      <w:pPr>
        <w:spacing w:after="0" w:line="360" w:lineRule="auto"/>
        <w:ind w:left="709" w:hanging="709"/>
        <w:jc w:val="both"/>
        <w:rPr>
          <w:rFonts w:ascii="Times New Roman" w:hAnsi="Times New Roman" w:cs="Times New Roman"/>
          <w:sz w:val="24"/>
          <w:szCs w:val="24"/>
        </w:rPr>
      </w:pPr>
    </w:p>
    <w:sectPr w:rsidR="00BB6AED" w:rsidRPr="00C1267A" w:rsidSect="003D6A70">
      <w:headerReference w:type="default" r:id="rId16"/>
      <w:footerReference w:type="default" r:id="rId17"/>
      <w:pgSz w:w="11906" w:h="16838"/>
      <w:pgMar w:top="1135" w:right="1701" w:bottom="567" w:left="1701" w:header="142" w:footer="2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2C3B6" w14:textId="77777777" w:rsidR="00625E19" w:rsidRDefault="00625E19" w:rsidP="003D6A70">
      <w:pPr>
        <w:spacing w:after="0" w:line="240" w:lineRule="auto"/>
      </w:pPr>
      <w:r>
        <w:separator/>
      </w:r>
    </w:p>
  </w:endnote>
  <w:endnote w:type="continuationSeparator" w:id="0">
    <w:p w14:paraId="18B7A36E" w14:textId="77777777" w:rsidR="00625E19" w:rsidRDefault="00625E19" w:rsidP="003D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54F5" w14:textId="3C0CC46C" w:rsidR="003D6A70" w:rsidRDefault="003D6A70" w:rsidP="003D6A70">
    <w:pPr>
      <w:pStyle w:val="Piedepgina"/>
      <w:jc w:val="center"/>
    </w:pPr>
    <w:r w:rsidRPr="00DA65C8">
      <w:rPr>
        <w:rFonts w:cstheme="minorHAnsi"/>
        <w:b/>
        <w:bCs/>
      </w:rPr>
      <w:t xml:space="preserve">Vol. </w:t>
    </w:r>
    <w:proofErr w:type="gramStart"/>
    <w:r w:rsidRPr="00DA65C8">
      <w:rPr>
        <w:rFonts w:cstheme="minorHAnsi"/>
        <w:b/>
        <w:bCs/>
      </w:rPr>
      <w:t>8  Núm.</w:t>
    </w:r>
    <w:proofErr w:type="gramEnd"/>
    <w:r w:rsidRPr="00DA65C8">
      <w:rPr>
        <w:rFonts w:cstheme="minorHAnsi"/>
        <w:b/>
        <w:bCs/>
      </w:rPr>
      <w:t xml:space="preserve"> 1</w:t>
    </w:r>
    <w:r>
      <w:rPr>
        <w:rFonts w:cstheme="minorHAnsi"/>
        <w:b/>
        <w:bCs/>
      </w:rPr>
      <w:t>6</w:t>
    </w:r>
    <w:r w:rsidRPr="00DA65C8">
      <w:rPr>
        <w:rFonts w:cstheme="minorHAnsi"/>
        <w:b/>
        <w:bCs/>
      </w:rPr>
      <w:t xml:space="preserve">                   </w:t>
    </w:r>
    <w:r>
      <w:rPr>
        <w:rFonts w:cstheme="minorHAnsi"/>
        <w:b/>
        <w:bCs/>
      </w:rPr>
      <w:t>Julio - Diciembre</w:t>
    </w:r>
    <w:r w:rsidRPr="00DA65C8">
      <w:rPr>
        <w:rFonts w:cstheme="minorHAnsi"/>
        <w:b/>
        <w:bCs/>
      </w:rPr>
      <w:t xml:space="preserve"> 2021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869DF" w14:textId="77777777" w:rsidR="00625E19" w:rsidRDefault="00625E19" w:rsidP="003D6A70">
      <w:pPr>
        <w:spacing w:after="0" w:line="240" w:lineRule="auto"/>
      </w:pPr>
      <w:r>
        <w:separator/>
      </w:r>
    </w:p>
  </w:footnote>
  <w:footnote w:type="continuationSeparator" w:id="0">
    <w:p w14:paraId="12FF31E8" w14:textId="77777777" w:rsidR="00625E19" w:rsidRDefault="00625E19" w:rsidP="003D6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74D52" w14:textId="4E52C503" w:rsidR="003D6A70" w:rsidRDefault="003D6A70" w:rsidP="003D6A70">
    <w:pPr>
      <w:pStyle w:val="Encabezado"/>
      <w:jc w:val="center"/>
    </w:pPr>
    <w:r>
      <w:rPr>
        <w:noProof/>
      </w:rPr>
      <w:drawing>
        <wp:inline distT="0" distB="0" distL="0" distR="0" wp14:anchorId="585CEB1D" wp14:editId="78728DC3">
          <wp:extent cx="5400040" cy="585340"/>
          <wp:effectExtent l="0" t="0" r="0" b="571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00040" cy="5853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DD3"/>
    <w:rsid w:val="0008130F"/>
    <w:rsid w:val="00086919"/>
    <w:rsid w:val="00087479"/>
    <w:rsid w:val="00093905"/>
    <w:rsid w:val="000C41C9"/>
    <w:rsid w:val="000D3072"/>
    <w:rsid w:val="0011139E"/>
    <w:rsid w:val="00136837"/>
    <w:rsid w:val="0016114A"/>
    <w:rsid w:val="00165EA5"/>
    <w:rsid w:val="00166E5A"/>
    <w:rsid w:val="001B3C95"/>
    <w:rsid w:val="001C3D72"/>
    <w:rsid w:val="001F0996"/>
    <w:rsid w:val="00200230"/>
    <w:rsid w:val="00210609"/>
    <w:rsid w:val="002527A8"/>
    <w:rsid w:val="002855A8"/>
    <w:rsid w:val="002A4975"/>
    <w:rsid w:val="00307BC1"/>
    <w:rsid w:val="00341BC7"/>
    <w:rsid w:val="00366A09"/>
    <w:rsid w:val="003723C6"/>
    <w:rsid w:val="00377BD1"/>
    <w:rsid w:val="003D43F1"/>
    <w:rsid w:val="003D6A70"/>
    <w:rsid w:val="003D7222"/>
    <w:rsid w:val="003F03D8"/>
    <w:rsid w:val="004128D4"/>
    <w:rsid w:val="004441C5"/>
    <w:rsid w:val="004D0902"/>
    <w:rsid w:val="004D0D02"/>
    <w:rsid w:val="00510802"/>
    <w:rsid w:val="00545CEA"/>
    <w:rsid w:val="005506E8"/>
    <w:rsid w:val="0056705C"/>
    <w:rsid w:val="0060194A"/>
    <w:rsid w:val="00625E19"/>
    <w:rsid w:val="0069609B"/>
    <w:rsid w:val="006C72C1"/>
    <w:rsid w:val="006D5669"/>
    <w:rsid w:val="0071183A"/>
    <w:rsid w:val="0072204A"/>
    <w:rsid w:val="007922C8"/>
    <w:rsid w:val="007A39AF"/>
    <w:rsid w:val="007B3BB2"/>
    <w:rsid w:val="007D19B9"/>
    <w:rsid w:val="00803C5A"/>
    <w:rsid w:val="0080718E"/>
    <w:rsid w:val="008A5222"/>
    <w:rsid w:val="008B1A32"/>
    <w:rsid w:val="008D7ECD"/>
    <w:rsid w:val="00926DC2"/>
    <w:rsid w:val="00942F25"/>
    <w:rsid w:val="009529D9"/>
    <w:rsid w:val="00952D10"/>
    <w:rsid w:val="00A3015F"/>
    <w:rsid w:val="00A35306"/>
    <w:rsid w:val="00A57443"/>
    <w:rsid w:val="00A5789E"/>
    <w:rsid w:val="00A6241C"/>
    <w:rsid w:val="00AC70C2"/>
    <w:rsid w:val="00AF3F45"/>
    <w:rsid w:val="00AF7704"/>
    <w:rsid w:val="00B3074A"/>
    <w:rsid w:val="00B87C61"/>
    <w:rsid w:val="00BB6AED"/>
    <w:rsid w:val="00C12390"/>
    <w:rsid w:val="00C1267A"/>
    <w:rsid w:val="00C31DFE"/>
    <w:rsid w:val="00C46541"/>
    <w:rsid w:val="00C66CF0"/>
    <w:rsid w:val="00C77E09"/>
    <w:rsid w:val="00CA3999"/>
    <w:rsid w:val="00CD3FE2"/>
    <w:rsid w:val="00D24383"/>
    <w:rsid w:val="00D40639"/>
    <w:rsid w:val="00D42D23"/>
    <w:rsid w:val="00DA315E"/>
    <w:rsid w:val="00DC39C0"/>
    <w:rsid w:val="00DC7BD6"/>
    <w:rsid w:val="00DD5A47"/>
    <w:rsid w:val="00DE1DD3"/>
    <w:rsid w:val="00DF59DA"/>
    <w:rsid w:val="00E32406"/>
    <w:rsid w:val="00E52517"/>
    <w:rsid w:val="00E53FE8"/>
    <w:rsid w:val="00ED7BEB"/>
    <w:rsid w:val="00F9746F"/>
    <w:rsid w:val="00F97D90"/>
    <w:rsid w:val="00FC29D8"/>
    <w:rsid w:val="00FE251B"/>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5F94D"/>
  <w15:docId w15:val="{5D2B0291-3726-4953-A14D-3374AF4B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3D6A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6A70"/>
  </w:style>
  <w:style w:type="paragraph" w:styleId="Piedepgina">
    <w:name w:val="footer"/>
    <w:basedOn w:val="Normal"/>
    <w:link w:val="PiedepginaCar"/>
    <w:uiPriority w:val="99"/>
    <w:unhideWhenUsed/>
    <w:rsid w:val="003D6A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6A70"/>
  </w:style>
  <w:style w:type="paragraph" w:styleId="HTMLconformatoprevio">
    <w:name w:val="HTML Preformatted"/>
    <w:basedOn w:val="Normal"/>
    <w:link w:val="HTMLconformatoprevioCar"/>
    <w:uiPriority w:val="99"/>
    <w:unhideWhenUsed/>
    <w:rsid w:val="003D6A70"/>
    <w:pPr>
      <w:spacing w:after="0" w:line="240" w:lineRule="auto"/>
    </w:pPr>
    <w:rPr>
      <w:rFonts w:ascii="Consolas" w:eastAsiaTheme="minorHAnsi" w:hAnsi="Consolas" w:cstheme="minorBidi"/>
      <w:sz w:val="20"/>
      <w:szCs w:val="20"/>
      <w:lang w:eastAsia="en-US"/>
    </w:rPr>
  </w:style>
  <w:style w:type="character" w:customStyle="1" w:styleId="HTMLconformatoprevioCar">
    <w:name w:val="HTML con formato previo Car"/>
    <w:basedOn w:val="Fuentedeprrafopredeter"/>
    <w:link w:val="HTMLconformatoprevio"/>
    <w:uiPriority w:val="99"/>
    <w:rsid w:val="003D6A70"/>
    <w:rPr>
      <w:rFonts w:ascii="Consolas" w:eastAsiaTheme="minorHAnsi" w:hAnsi="Consolas" w:cstheme="minorBidi"/>
      <w:sz w:val="20"/>
      <w:szCs w:val="20"/>
      <w:lang w:eastAsia="en-US"/>
    </w:rPr>
  </w:style>
  <w:style w:type="character" w:styleId="Hipervnculo">
    <w:name w:val="Hyperlink"/>
    <w:basedOn w:val="Fuentedeprrafopredeter"/>
    <w:uiPriority w:val="99"/>
    <w:unhideWhenUsed/>
    <w:rsid w:val="002855A8"/>
    <w:rPr>
      <w:color w:val="0563C1" w:themeColor="hyperlink"/>
      <w:u w:val="single"/>
    </w:rPr>
  </w:style>
  <w:style w:type="character" w:styleId="Mencinsinresolver">
    <w:name w:val="Unresolved Mention"/>
    <w:basedOn w:val="Fuentedeprrafopredeter"/>
    <w:uiPriority w:val="99"/>
    <w:semiHidden/>
    <w:unhideWhenUsed/>
    <w:rsid w:val="002855A8"/>
    <w:rPr>
      <w:color w:val="605E5C"/>
      <w:shd w:val="clear" w:color="auto" w:fill="E1DFDD"/>
    </w:rPr>
  </w:style>
  <w:style w:type="table" w:styleId="Tablaconcuadrcula">
    <w:name w:val="Table Grid"/>
    <w:basedOn w:val="Tablanormal"/>
    <w:uiPriority w:val="39"/>
    <w:rsid w:val="00BB6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6718">
      <w:bodyDiv w:val="1"/>
      <w:marLeft w:val="0"/>
      <w:marRight w:val="0"/>
      <w:marTop w:val="0"/>
      <w:marBottom w:val="0"/>
      <w:divBdr>
        <w:top w:val="none" w:sz="0" w:space="0" w:color="auto"/>
        <w:left w:val="none" w:sz="0" w:space="0" w:color="auto"/>
        <w:bottom w:val="none" w:sz="0" w:space="0" w:color="auto"/>
        <w:right w:val="none" w:sz="0" w:space="0" w:color="auto"/>
      </w:divBdr>
    </w:div>
    <w:div w:id="283929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391-2136"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2-2411-0664" TargetMode="Externa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1-7077-1896"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ZjGZCs/xxtFQeYqlKDGgjm09pw==">AMUW2mWhl8bsEo9hU/7SoLyfjhdUJaoSdOkxRjGvgP8feisrBtQBikowjDIt6SV7kj7i/MBwplg2jq41BBXDas9n0HknGewIAmPxfZnLkKqv34cdUr8fFOQ=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1434</TotalTime>
  <Pages>11</Pages>
  <Words>2766</Words>
  <Characters>15214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dc:creator>
  <cp:lastModifiedBy>Gustavo Toledo</cp:lastModifiedBy>
  <cp:revision>62</cp:revision>
  <dcterms:created xsi:type="dcterms:W3CDTF">2021-07-13T14:52:00Z</dcterms:created>
  <dcterms:modified xsi:type="dcterms:W3CDTF">2021-11-06T16:57:00Z</dcterms:modified>
</cp:coreProperties>
</file>