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586DF" w14:textId="0393E2F8" w:rsidR="002566CB" w:rsidRDefault="002566CB" w:rsidP="002566CB">
      <w:pPr>
        <w:pStyle w:val="Pa10"/>
        <w:spacing w:before="240" w:after="240" w:line="360" w:lineRule="auto"/>
        <w:jc w:val="right"/>
        <w:rPr>
          <w:rStyle w:val="A3"/>
          <w:rFonts w:ascii="Times New Roman" w:hAnsi="Times New Roman" w:cs="Times New Roman"/>
          <w:sz w:val="32"/>
          <w:szCs w:val="32"/>
        </w:rPr>
      </w:pPr>
      <w:r w:rsidRPr="00471848">
        <w:rPr>
          <w:rFonts w:ascii="Times New Roman" w:eastAsia="Times New Roman" w:hAnsi="Times New Roman" w:cs="Times New Roman"/>
          <w:b/>
          <w:i/>
        </w:rPr>
        <w:t>Artículos Científicos</w:t>
      </w:r>
    </w:p>
    <w:p w14:paraId="3A101797" w14:textId="54C3FED1" w:rsidR="009D66E9" w:rsidRPr="002566CB" w:rsidRDefault="000231D0" w:rsidP="002566CB">
      <w:pPr>
        <w:pStyle w:val="Pa10"/>
        <w:spacing w:line="276" w:lineRule="auto"/>
        <w:jc w:val="right"/>
        <w:rPr>
          <w:rFonts w:ascii="Calibri" w:eastAsia="Calibri" w:hAnsi="Calibri" w:cs="Calibri"/>
          <w:b/>
          <w:color w:val="000000"/>
          <w:sz w:val="36"/>
          <w:szCs w:val="36"/>
          <w:lang w:val="es-ES" w:eastAsia="es-MX"/>
        </w:rPr>
      </w:pPr>
      <w:r w:rsidRPr="002566CB">
        <w:rPr>
          <w:rFonts w:ascii="Calibri" w:eastAsia="Calibri" w:hAnsi="Calibri" w:cs="Calibri"/>
          <w:b/>
          <w:sz w:val="36"/>
          <w:szCs w:val="36"/>
          <w:lang w:val="es-ES" w:eastAsia="es-MX"/>
        </w:rPr>
        <w:t>La eficiencia en las prácticas</w:t>
      </w:r>
      <w:r w:rsidR="002566CB" w:rsidRPr="002566CB">
        <w:rPr>
          <w:rFonts w:ascii="Calibri" w:eastAsia="Calibri" w:hAnsi="Calibri" w:cs="Calibri"/>
          <w:b/>
          <w:sz w:val="36"/>
          <w:szCs w:val="36"/>
          <w:lang w:val="es-ES" w:eastAsia="es-MX"/>
        </w:rPr>
        <w:t xml:space="preserve"> </w:t>
      </w:r>
      <w:r w:rsidRPr="002566CB">
        <w:rPr>
          <w:rFonts w:ascii="Calibri" w:eastAsia="Calibri" w:hAnsi="Calibri" w:cs="Calibri"/>
          <w:b/>
          <w:sz w:val="36"/>
          <w:szCs w:val="36"/>
          <w:lang w:val="es-ES" w:eastAsia="es-MX"/>
        </w:rPr>
        <w:t>pedagógicas docentes encaminadas</w:t>
      </w:r>
      <w:r w:rsidR="002566CB" w:rsidRPr="002566CB">
        <w:rPr>
          <w:rFonts w:ascii="Calibri" w:eastAsia="Calibri" w:hAnsi="Calibri" w:cs="Calibri"/>
          <w:b/>
          <w:sz w:val="36"/>
          <w:szCs w:val="36"/>
          <w:lang w:val="es-ES" w:eastAsia="es-MX"/>
        </w:rPr>
        <w:t xml:space="preserve"> </w:t>
      </w:r>
      <w:r w:rsidRPr="002566CB">
        <w:rPr>
          <w:rFonts w:ascii="Calibri" w:eastAsia="Calibri" w:hAnsi="Calibri" w:cs="Calibri"/>
          <w:b/>
          <w:sz w:val="36"/>
          <w:szCs w:val="36"/>
          <w:lang w:val="es-ES" w:eastAsia="es-MX"/>
        </w:rPr>
        <w:t>al logro integral de aprendizajes</w:t>
      </w:r>
    </w:p>
    <w:p w14:paraId="33A407FB" w14:textId="77777777" w:rsidR="005C2C91" w:rsidRPr="002566CB" w:rsidRDefault="005C2C91" w:rsidP="002566CB">
      <w:pPr>
        <w:pStyle w:val="Pa7"/>
        <w:spacing w:line="276" w:lineRule="auto"/>
        <w:jc w:val="right"/>
        <w:rPr>
          <w:rFonts w:ascii="Calibri" w:eastAsia="Calibri" w:hAnsi="Calibri" w:cs="Calibri"/>
          <w:bCs/>
          <w:sz w:val="36"/>
          <w:szCs w:val="36"/>
          <w:lang w:val="es-ES" w:eastAsia="es-MX"/>
        </w:rPr>
      </w:pPr>
    </w:p>
    <w:p w14:paraId="3C887FCE" w14:textId="4F27CE06" w:rsidR="00C76F4D" w:rsidRPr="002566CB" w:rsidRDefault="000231D0" w:rsidP="00256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b/>
          <w:i/>
          <w:iCs/>
          <w:color w:val="000000"/>
          <w:sz w:val="28"/>
          <w:szCs w:val="28"/>
          <w:lang w:val="en-US" w:eastAsia="es-MX"/>
        </w:rPr>
      </w:pPr>
      <w:r w:rsidRPr="002566CB">
        <w:rPr>
          <w:rFonts w:ascii="Calibri" w:eastAsia="Calibri" w:hAnsi="Calibri" w:cs="Calibri"/>
          <w:b/>
          <w:i/>
          <w:iCs/>
          <w:color w:val="000000"/>
          <w:sz w:val="28"/>
          <w:szCs w:val="28"/>
          <w:lang w:val="en-US" w:eastAsia="es-MX"/>
        </w:rPr>
        <w:t>Efficiency in practices</w:t>
      </w:r>
      <w:r w:rsidR="002566CB" w:rsidRPr="002566CB">
        <w:rPr>
          <w:rFonts w:ascii="Calibri" w:eastAsia="Calibri" w:hAnsi="Calibri" w:cs="Calibri"/>
          <w:b/>
          <w:i/>
          <w:iCs/>
          <w:color w:val="000000"/>
          <w:sz w:val="28"/>
          <w:szCs w:val="28"/>
          <w:lang w:val="en-US" w:eastAsia="es-MX"/>
        </w:rPr>
        <w:t xml:space="preserve"> </w:t>
      </w:r>
      <w:r w:rsidRPr="002566CB">
        <w:rPr>
          <w:rFonts w:ascii="Calibri" w:eastAsia="Calibri" w:hAnsi="Calibri" w:cs="Calibri"/>
          <w:b/>
          <w:i/>
          <w:iCs/>
          <w:color w:val="000000"/>
          <w:sz w:val="28"/>
          <w:szCs w:val="28"/>
          <w:lang w:val="en-US" w:eastAsia="es-MX"/>
        </w:rPr>
        <w:t>pedagogical teaching roads</w:t>
      </w:r>
    </w:p>
    <w:p w14:paraId="5B9BD215" w14:textId="57153400" w:rsidR="00C76F4D" w:rsidRPr="002566CB" w:rsidRDefault="000231D0" w:rsidP="00256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b/>
          <w:i/>
          <w:iCs/>
          <w:color w:val="000000"/>
          <w:sz w:val="28"/>
          <w:szCs w:val="28"/>
          <w:lang w:val="es-ES" w:eastAsia="es-MX"/>
        </w:rPr>
      </w:pPr>
      <w:proofErr w:type="spellStart"/>
      <w:r w:rsidRPr="002566CB">
        <w:rPr>
          <w:rFonts w:ascii="Calibri" w:eastAsia="Calibri" w:hAnsi="Calibri" w:cs="Calibri"/>
          <w:b/>
          <w:i/>
          <w:iCs/>
          <w:color w:val="000000"/>
          <w:sz w:val="28"/>
          <w:szCs w:val="28"/>
          <w:lang w:val="es-ES" w:eastAsia="es-MX"/>
        </w:rPr>
        <w:t>to</w:t>
      </w:r>
      <w:proofErr w:type="spellEnd"/>
      <w:r w:rsidRPr="002566CB">
        <w:rPr>
          <w:rFonts w:ascii="Calibri" w:eastAsia="Calibri" w:hAnsi="Calibri" w:cs="Calibri"/>
          <w:b/>
          <w:i/>
          <w:iCs/>
          <w:color w:val="000000"/>
          <w:sz w:val="28"/>
          <w:szCs w:val="28"/>
          <w:lang w:val="es-ES" w:eastAsia="es-MX"/>
        </w:rPr>
        <w:t xml:space="preserve"> </w:t>
      </w:r>
      <w:proofErr w:type="spellStart"/>
      <w:r w:rsidRPr="002566CB">
        <w:rPr>
          <w:rFonts w:ascii="Calibri" w:eastAsia="Calibri" w:hAnsi="Calibri" w:cs="Calibri"/>
          <w:b/>
          <w:i/>
          <w:iCs/>
          <w:color w:val="000000"/>
          <w:sz w:val="28"/>
          <w:szCs w:val="28"/>
          <w:lang w:val="es-ES" w:eastAsia="es-MX"/>
        </w:rPr>
        <w:t>the</w:t>
      </w:r>
      <w:proofErr w:type="spellEnd"/>
      <w:r w:rsidRPr="002566CB">
        <w:rPr>
          <w:rFonts w:ascii="Calibri" w:eastAsia="Calibri" w:hAnsi="Calibri" w:cs="Calibri"/>
          <w:b/>
          <w:i/>
          <w:iCs/>
          <w:color w:val="000000"/>
          <w:sz w:val="28"/>
          <w:szCs w:val="28"/>
          <w:lang w:val="es-ES" w:eastAsia="es-MX"/>
        </w:rPr>
        <w:t xml:space="preserve"> integral </w:t>
      </w:r>
      <w:proofErr w:type="spellStart"/>
      <w:r w:rsidRPr="002566CB">
        <w:rPr>
          <w:rFonts w:ascii="Calibri" w:eastAsia="Calibri" w:hAnsi="Calibri" w:cs="Calibri"/>
          <w:b/>
          <w:i/>
          <w:iCs/>
          <w:color w:val="000000"/>
          <w:sz w:val="28"/>
          <w:szCs w:val="28"/>
          <w:lang w:val="es-ES" w:eastAsia="es-MX"/>
        </w:rPr>
        <w:t>achievement</w:t>
      </w:r>
      <w:proofErr w:type="spellEnd"/>
      <w:r w:rsidRPr="002566CB">
        <w:rPr>
          <w:rFonts w:ascii="Calibri" w:eastAsia="Calibri" w:hAnsi="Calibri" w:cs="Calibri"/>
          <w:b/>
          <w:i/>
          <w:iCs/>
          <w:color w:val="000000"/>
          <w:sz w:val="28"/>
          <w:szCs w:val="28"/>
          <w:lang w:val="es-ES" w:eastAsia="es-MX"/>
        </w:rPr>
        <w:t xml:space="preserve"> </w:t>
      </w:r>
      <w:proofErr w:type="spellStart"/>
      <w:r w:rsidRPr="002566CB">
        <w:rPr>
          <w:rFonts w:ascii="Calibri" w:eastAsia="Calibri" w:hAnsi="Calibri" w:cs="Calibri"/>
          <w:b/>
          <w:i/>
          <w:iCs/>
          <w:color w:val="000000"/>
          <w:sz w:val="28"/>
          <w:szCs w:val="28"/>
          <w:lang w:val="es-ES" w:eastAsia="es-MX"/>
        </w:rPr>
        <w:t>of</w:t>
      </w:r>
      <w:proofErr w:type="spellEnd"/>
      <w:r w:rsidRPr="002566CB">
        <w:rPr>
          <w:rFonts w:ascii="Calibri" w:eastAsia="Calibri" w:hAnsi="Calibri" w:cs="Calibri"/>
          <w:b/>
          <w:i/>
          <w:iCs/>
          <w:color w:val="000000"/>
          <w:sz w:val="28"/>
          <w:szCs w:val="28"/>
          <w:lang w:val="es-ES" w:eastAsia="es-MX"/>
        </w:rPr>
        <w:t xml:space="preserve"> </w:t>
      </w:r>
      <w:proofErr w:type="spellStart"/>
      <w:r w:rsidRPr="002566CB">
        <w:rPr>
          <w:rFonts w:ascii="Calibri" w:eastAsia="Calibri" w:hAnsi="Calibri" w:cs="Calibri"/>
          <w:b/>
          <w:i/>
          <w:iCs/>
          <w:color w:val="000000"/>
          <w:sz w:val="28"/>
          <w:szCs w:val="28"/>
          <w:lang w:val="es-ES" w:eastAsia="es-MX"/>
        </w:rPr>
        <w:t>learning</w:t>
      </w:r>
      <w:proofErr w:type="spellEnd"/>
    </w:p>
    <w:p w14:paraId="60C694E9" w14:textId="77777777" w:rsidR="00A447A3" w:rsidRDefault="00A447A3" w:rsidP="00D35D20">
      <w:pPr>
        <w:pStyle w:val="Pa7"/>
        <w:jc w:val="right"/>
        <w:rPr>
          <w:rStyle w:val="A1"/>
          <w:rFonts w:ascii="Times New Roman" w:hAnsi="Times New Roman" w:cs="Times New Roman"/>
          <w:sz w:val="24"/>
          <w:szCs w:val="24"/>
          <w:lang w:val="en-US"/>
        </w:rPr>
      </w:pPr>
    </w:p>
    <w:p w14:paraId="4314157A" w14:textId="59E5C481" w:rsidR="00D35D20" w:rsidRDefault="00D35D20" w:rsidP="00D35D20">
      <w:pPr>
        <w:pStyle w:val="Pa7"/>
        <w:jc w:val="right"/>
        <w:rPr>
          <w:rStyle w:val="A1"/>
          <w:rFonts w:asciiTheme="minorHAnsi" w:hAnsiTheme="minorHAnsi" w:cstheme="minorHAnsi"/>
          <w:sz w:val="24"/>
          <w:szCs w:val="24"/>
        </w:rPr>
      </w:pPr>
      <w:r w:rsidRPr="002566CB">
        <w:rPr>
          <w:rStyle w:val="A1"/>
          <w:rFonts w:asciiTheme="minorHAnsi" w:hAnsiTheme="minorHAnsi" w:cstheme="minorHAnsi"/>
          <w:sz w:val="24"/>
          <w:szCs w:val="24"/>
        </w:rPr>
        <w:t>Carlos Daniel Arreola Castañeda</w:t>
      </w:r>
    </w:p>
    <w:p w14:paraId="30378005" w14:textId="775DDD4F" w:rsidR="002566CB" w:rsidRPr="00A447A3" w:rsidRDefault="002566CB" w:rsidP="002566CB">
      <w:pPr>
        <w:pStyle w:val="Pa7"/>
        <w:jc w:val="right"/>
        <w:rPr>
          <w:rStyle w:val="A1"/>
          <w:rFonts w:ascii="Times New Roman" w:hAnsi="Times New Roman" w:cs="Times New Roman"/>
          <w:b w:val="0"/>
          <w:bCs w:val="0"/>
          <w:sz w:val="24"/>
          <w:szCs w:val="24"/>
        </w:rPr>
      </w:pPr>
      <w:r w:rsidRPr="00A447A3">
        <w:rPr>
          <w:rStyle w:val="A1"/>
          <w:rFonts w:ascii="Times New Roman" w:hAnsi="Times New Roman" w:cs="Times New Roman"/>
          <w:b w:val="0"/>
          <w:bCs w:val="0"/>
          <w:sz w:val="24"/>
          <w:szCs w:val="24"/>
        </w:rPr>
        <w:t>Universidad Autónoma de Baja California</w:t>
      </w:r>
      <w:r>
        <w:rPr>
          <w:rStyle w:val="A1"/>
          <w:rFonts w:ascii="Times New Roman" w:hAnsi="Times New Roman" w:cs="Times New Roman"/>
          <w:b w:val="0"/>
          <w:bCs w:val="0"/>
          <w:sz w:val="24"/>
          <w:szCs w:val="24"/>
        </w:rPr>
        <w:t>, México</w:t>
      </w:r>
      <w:r w:rsidRPr="00A447A3">
        <w:rPr>
          <w:rStyle w:val="A1"/>
          <w:rFonts w:ascii="Times New Roman" w:hAnsi="Times New Roman" w:cs="Times New Roman"/>
          <w:b w:val="0"/>
          <w:bCs w:val="0"/>
          <w:sz w:val="24"/>
          <w:szCs w:val="24"/>
        </w:rPr>
        <w:t xml:space="preserve"> </w:t>
      </w:r>
    </w:p>
    <w:p w14:paraId="4F71F135" w14:textId="0E508BE9" w:rsidR="00D35D20" w:rsidRPr="002566CB" w:rsidRDefault="00D35D20" w:rsidP="00D35D20">
      <w:pPr>
        <w:pStyle w:val="Pa7"/>
        <w:jc w:val="right"/>
        <w:rPr>
          <w:rStyle w:val="A1"/>
          <w:rFonts w:asciiTheme="minorHAnsi" w:hAnsiTheme="minorHAnsi" w:cstheme="minorHAnsi"/>
          <w:b w:val="0"/>
          <w:bCs w:val="0"/>
          <w:color w:val="FF0000"/>
          <w:sz w:val="24"/>
          <w:szCs w:val="24"/>
        </w:rPr>
      </w:pPr>
      <w:r w:rsidRPr="00A447A3">
        <w:t xml:space="preserve"> </w:t>
      </w:r>
      <w:r w:rsidRPr="002566CB">
        <w:rPr>
          <w:rStyle w:val="A1"/>
          <w:rFonts w:asciiTheme="minorHAnsi" w:hAnsiTheme="minorHAnsi" w:cstheme="minorHAnsi"/>
          <w:b w:val="0"/>
          <w:bCs w:val="0"/>
          <w:color w:val="FF0000"/>
          <w:sz w:val="24"/>
          <w:szCs w:val="24"/>
        </w:rPr>
        <w:t>arreolac@uabc.edu.mx</w:t>
      </w:r>
    </w:p>
    <w:p w14:paraId="2396845A" w14:textId="7488CD1F" w:rsidR="00D35D20" w:rsidRPr="00A447A3" w:rsidRDefault="00D35D20" w:rsidP="00D35D20">
      <w:pPr>
        <w:pStyle w:val="Default"/>
      </w:pPr>
    </w:p>
    <w:p w14:paraId="0516F3AC" w14:textId="4098ABB0" w:rsidR="00C76F4D" w:rsidRPr="002566CB" w:rsidRDefault="009D66E9" w:rsidP="002566CB">
      <w:pPr>
        <w:pStyle w:val="Pa7"/>
        <w:spacing w:line="360" w:lineRule="auto"/>
        <w:jc w:val="both"/>
        <w:rPr>
          <w:rFonts w:asciiTheme="minorHAnsi" w:hAnsiTheme="minorHAnsi" w:cstheme="minorHAnsi"/>
          <w:sz w:val="28"/>
          <w:szCs w:val="28"/>
        </w:rPr>
      </w:pPr>
      <w:r w:rsidRPr="002566CB">
        <w:rPr>
          <w:rStyle w:val="A1"/>
          <w:rFonts w:asciiTheme="minorHAnsi" w:hAnsiTheme="minorHAnsi" w:cstheme="minorHAnsi"/>
          <w:sz w:val="28"/>
          <w:szCs w:val="28"/>
        </w:rPr>
        <w:t>R</w:t>
      </w:r>
      <w:r w:rsidR="000231D0" w:rsidRPr="002566CB">
        <w:rPr>
          <w:rStyle w:val="A1"/>
          <w:rFonts w:asciiTheme="minorHAnsi" w:hAnsiTheme="minorHAnsi" w:cstheme="minorHAnsi"/>
          <w:sz w:val="28"/>
          <w:szCs w:val="28"/>
        </w:rPr>
        <w:t xml:space="preserve">esumen </w:t>
      </w:r>
    </w:p>
    <w:p w14:paraId="247B56C7" w14:textId="15A3FABE" w:rsidR="009D66E9" w:rsidRPr="000231D0" w:rsidRDefault="009D66E9" w:rsidP="002566CB">
      <w:pPr>
        <w:pStyle w:val="Pa7"/>
        <w:spacing w:line="360" w:lineRule="auto"/>
        <w:jc w:val="both"/>
        <w:rPr>
          <w:rFonts w:ascii="Times New Roman" w:hAnsi="Times New Roman" w:cs="Times New Roman"/>
          <w:color w:val="000000"/>
        </w:rPr>
      </w:pPr>
      <w:r w:rsidRPr="000231D0">
        <w:rPr>
          <w:rFonts w:ascii="Times New Roman" w:hAnsi="Times New Roman" w:cs="Times New Roman"/>
          <w:color w:val="000000"/>
        </w:rPr>
        <w:t>El presente trabajo surge de una investigación exploratoria descriptiva</w:t>
      </w:r>
      <w:r w:rsidR="0055458E" w:rsidRPr="000231D0">
        <w:rPr>
          <w:rFonts w:ascii="Times New Roman" w:hAnsi="Times New Roman" w:cs="Times New Roman"/>
          <w:color w:val="000000"/>
        </w:rPr>
        <w:t xml:space="preserve"> como parte de un proyecto macro del Centro de Estudios e Investigaciones para el Desarrollo Docente CENID A.C.</w:t>
      </w:r>
      <w:r w:rsidRPr="000231D0">
        <w:rPr>
          <w:rFonts w:ascii="Times New Roman" w:hAnsi="Times New Roman" w:cs="Times New Roman"/>
          <w:color w:val="000000"/>
        </w:rPr>
        <w:t xml:space="preserve"> titulada: “Integración de las TIC a la actividad docente universitaria”</w:t>
      </w:r>
      <w:r w:rsidR="0055458E" w:rsidRPr="000231D0">
        <w:rPr>
          <w:rFonts w:ascii="Times New Roman" w:hAnsi="Times New Roman" w:cs="Times New Roman"/>
          <w:color w:val="000000"/>
        </w:rPr>
        <w:t xml:space="preserve">. </w:t>
      </w:r>
      <w:r w:rsidRPr="000231D0">
        <w:rPr>
          <w:rFonts w:ascii="Times New Roman" w:hAnsi="Times New Roman" w:cs="Times New Roman"/>
          <w:color w:val="000000"/>
        </w:rPr>
        <w:t>El enfoque que se manejó recurrió a técnicas cualitativas y cuantitativas que permitieron identificar y describir procesos que reflejan el buen uso pedagógico de las TIC. El mar</w:t>
      </w:r>
      <w:r w:rsidRPr="000231D0">
        <w:rPr>
          <w:rFonts w:ascii="Times New Roman" w:hAnsi="Times New Roman" w:cs="Times New Roman"/>
          <w:color w:val="000000"/>
        </w:rPr>
        <w:softHyphen/>
        <w:t xml:space="preserve">co teórico se desarrolló en doble sentido. Primeramente, se identificaron variables e indicadores que describían prácticas pedagógicas docentes a través del uso de las TIC, después se orientó el desarrollo del marco teórico con base en los cuestionamientos siguientes: ¿qué tanto se enriquece el aprendizaje con el uso de la tecnología?, ¿qué es la práctica pedagógica?, ¿qué es una buena práctica pedagógica?, ¿cuál es la relación entre la práctica pedagógica y la innovación?, ¿qué es la integración curricular de las TIC? </w:t>
      </w:r>
    </w:p>
    <w:p w14:paraId="2ABCD06F" w14:textId="0488BFBD" w:rsidR="009D66E9" w:rsidRPr="000231D0" w:rsidRDefault="009D66E9" w:rsidP="002566CB">
      <w:pPr>
        <w:pStyle w:val="Pa7"/>
        <w:spacing w:line="360" w:lineRule="auto"/>
        <w:jc w:val="both"/>
        <w:rPr>
          <w:rFonts w:ascii="Times New Roman" w:hAnsi="Times New Roman" w:cs="Times New Roman"/>
          <w:color w:val="000000"/>
        </w:rPr>
      </w:pPr>
      <w:r w:rsidRPr="002566CB">
        <w:rPr>
          <w:rStyle w:val="A1"/>
          <w:rFonts w:asciiTheme="minorHAnsi" w:hAnsiTheme="minorHAnsi" w:cstheme="minorHAnsi"/>
          <w:sz w:val="28"/>
          <w:szCs w:val="28"/>
        </w:rPr>
        <w:t>Palabras clave:</w:t>
      </w:r>
      <w:r w:rsidRPr="000231D0">
        <w:rPr>
          <w:rStyle w:val="A8"/>
          <w:rFonts w:ascii="Times New Roman" w:hAnsi="Times New Roman" w:cs="Times New Roman"/>
          <w:i/>
          <w:iCs/>
          <w:sz w:val="24"/>
          <w:szCs w:val="24"/>
        </w:rPr>
        <w:t xml:space="preserve"> </w:t>
      </w:r>
      <w:r w:rsidR="00565DED" w:rsidRPr="00565DED">
        <w:rPr>
          <w:rStyle w:val="A8"/>
          <w:rFonts w:ascii="Times New Roman" w:hAnsi="Times New Roman" w:cs="Times New Roman"/>
          <w:b w:val="0"/>
          <w:bCs w:val="0"/>
          <w:sz w:val="24"/>
          <w:szCs w:val="24"/>
        </w:rPr>
        <w:t>Prácticas pedagógicas, m</w:t>
      </w:r>
      <w:r w:rsidRPr="00565DED">
        <w:rPr>
          <w:rFonts w:ascii="Times New Roman" w:hAnsi="Times New Roman" w:cs="Times New Roman"/>
          <w:color w:val="000000"/>
        </w:rPr>
        <w:t>edios en educación</w:t>
      </w:r>
      <w:r w:rsidRPr="00565DED">
        <w:rPr>
          <w:rFonts w:ascii="Times New Roman" w:hAnsi="Times New Roman" w:cs="Times New Roman"/>
          <w:b/>
          <w:bCs/>
          <w:color w:val="000000"/>
        </w:rPr>
        <w:t>,</w:t>
      </w:r>
      <w:r w:rsidRPr="000231D0">
        <w:rPr>
          <w:rFonts w:ascii="Times New Roman" w:hAnsi="Times New Roman" w:cs="Times New Roman"/>
          <w:color w:val="000000"/>
        </w:rPr>
        <w:t xml:space="preserve"> formación del profesorado, informá</w:t>
      </w:r>
      <w:r w:rsidRPr="000231D0">
        <w:rPr>
          <w:rFonts w:ascii="Times New Roman" w:hAnsi="Times New Roman" w:cs="Times New Roman"/>
          <w:color w:val="000000"/>
        </w:rPr>
        <w:softHyphen/>
        <w:t xml:space="preserve">tica educativa, investigación exploratoria-descriptiva. </w:t>
      </w:r>
    </w:p>
    <w:p w14:paraId="3308F85F" w14:textId="1FF81E5D" w:rsidR="00C76F4D" w:rsidRDefault="00C76F4D" w:rsidP="002566CB">
      <w:pPr>
        <w:pStyle w:val="Default"/>
        <w:spacing w:line="360" w:lineRule="auto"/>
        <w:jc w:val="both"/>
        <w:rPr>
          <w:rFonts w:ascii="Times New Roman" w:hAnsi="Times New Roman" w:cs="Times New Roman"/>
        </w:rPr>
      </w:pPr>
    </w:p>
    <w:p w14:paraId="0CB196C0" w14:textId="13F109BC" w:rsidR="00CB598C" w:rsidRDefault="00CB598C" w:rsidP="002566CB">
      <w:pPr>
        <w:pStyle w:val="Default"/>
        <w:spacing w:line="360" w:lineRule="auto"/>
        <w:jc w:val="both"/>
        <w:rPr>
          <w:rFonts w:ascii="Times New Roman" w:hAnsi="Times New Roman" w:cs="Times New Roman"/>
        </w:rPr>
      </w:pPr>
    </w:p>
    <w:p w14:paraId="210F3DCD" w14:textId="60C2A668" w:rsidR="00CB598C" w:rsidRDefault="00CB598C" w:rsidP="002566CB">
      <w:pPr>
        <w:pStyle w:val="Default"/>
        <w:spacing w:line="360" w:lineRule="auto"/>
        <w:jc w:val="both"/>
        <w:rPr>
          <w:rFonts w:ascii="Times New Roman" w:hAnsi="Times New Roman" w:cs="Times New Roman"/>
        </w:rPr>
      </w:pPr>
    </w:p>
    <w:p w14:paraId="2676C1D1" w14:textId="34F64731" w:rsidR="00CB598C" w:rsidRDefault="00CB598C" w:rsidP="002566CB">
      <w:pPr>
        <w:pStyle w:val="Default"/>
        <w:spacing w:line="360" w:lineRule="auto"/>
        <w:jc w:val="both"/>
        <w:rPr>
          <w:rFonts w:ascii="Times New Roman" w:hAnsi="Times New Roman" w:cs="Times New Roman"/>
        </w:rPr>
      </w:pPr>
    </w:p>
    <w:p w14:paraId="6715FB97" w14:textId="5161B30F" w:rsidR="00CB598C" w:rsidRDefault="00CB598C" w:rsidP="002566CB">
      <w:pPr>
        <w:pStyle w:val="Default"/>
        <w:spacing w:line="360" w:lineRule="auto"/>
        <w:jc w:val="both"/>
        <w:rPr>
          <w:rFonts w:ascii="Times New Roman" w:hAnsi="Times New Roman" w:cs="Times New Roman"/>
        </w:rPr>
      </w:pPr>
    </w:p>
    <w:p w14:paraId="2C1F332C" w14:textId="43FAE7F7" w:rsidR="00CB598C" w:rsidRDefault="00CB598C" w:rsidP="002566CB">
      <w:pPr>
        <w:pStyle w:val="Default"/>
        <w:spacing w:line="360" w:lineRule="auto"/>
        <w:jc w:val="both"/>
        <w:rPr>
          <w:rFonts w:ascii="Times New Roman" w:hAnsi="Times New Roman" w:cs="Times New Roman"/>
        </w:rPr>
      </w:pPr>
    </w:p>
    <w:p w14:paraId="0BA1C56D" w14:textId="77777777" w:rsidR="00CB598C" w:rsidRPr="000231D0" w:rsidRDefault="00CB598C" w:rsidP="002566CB">
      <w:pPr>
        <w:pStyle w:val="Default"/>
        <w:spacing w:line="360" w:lineRule="auto"/>
        <w:jc w:val="both"/>
        <w:rPr>
          <w:rFonts w:ascii="Times New Roman" w:hAnsi="Times New Roman" w:cs="Times New Roman"/>
        </w:rPr>
      </w:pPr>
    </w:p>
    <w:p w14:paraId="339A4542" w14:textId="7D8695B1" w:rsidR="00C76F4D" w:rsidRPr="002566CB" w:rsidRDefault="002566CB" w:rsidP="002566CB">
      <w:pPr>
        <w:pStyle w:val="HTMLconformatoprevio"/>
        <w:spacing w:line="360" w:lineRule="auto"/>
        <w:jc w:val="both"/>
        <w:rPr>
          <w:rStyle w:val="A1"/>
          <w:rFonts w:asciiTheme="minorHAnsi" w:eastAsiaTheme="minorHAnsi" w:hAnsiTheme="minorHAnsi" w:cstheme="minorHAnsi"/>
          <w:sz w:val="28"/>
          <w:szCs w:val="28"/>
          <w:lang w:val="en-US" w:eastAsia="en-US"/>
        </w:rPr>
      </w:pPr>
      <w:r w:rsidRPr="002566CB">
        <w:rPr>
          <w:rStyle w:val="A1"/>
          <w:rFonts w:asciiTheme="minorHAnsi" w:eastAsiaTheme="minorHAnsi" w:hAnsiTheme="minorHAnsi" w:cstheme="minorHAnsi"/>
          <w:sz w:val="28"/>
          <w:szCs w:val="28"/>
          <w:lang w:val="en-US" w:eastAsia="en-US"/>
        </w:rPr>
        <w:lastRenderedPageBreak/>
        <w:t>Abstract</w:t>
      </w:r>
    </w:p>
    <w:p w14:paraId="405FCAD8" w14:textId="6551227F" w:rsidR="00C76F4D" w:rsidRPr="000231D0" w:rsidRDefault="00C76F4D" w:rsidP="002566CB">
      <w:pPr>
        <w:pStyle w:val="HTMLconformatoprevio"/>
        <w:spacing w:line="360" w:lineRule="auto"/>
        <w:jc w:val="both"/>
        <w:rPr>
          <w:rFonts w:ascii="Times New Roman" w:hAnsi="Times New Roman" w:cs="Times New Roman"/>
          <w:color w:val="202124"/>
          <w:sz w:val="24"/>
          <w:szCs w:val="24"/>
          <w:lang w:val="en"/>
        </w:rPr>
      </w:pPr>
      <w:r w:rsidRPr="000231D0">
        <w:rPr>
          <w:rFonts w:ascii="Times New Roman" w:hAnsi="Times New Roman" w:cs="Times New Roman"/>
          <w:color w:val="202124"/>
          <w:sz w:val="24"/>
          <w:szCs w:val="24"/>
          <w:lang w:val="en"/>
        </w:rPr>
        <w:t xml:space="preserve">This work arises from a descriptive exploratory research entitled: "Integration of ICT to university teaching activity” and was funded by the State Council of Science and Technology of Jalisco. The approach that was used resorted to qualitative and quantitative techniques that allowed identifying and describing processes that reflect the good pedagogical use of ICT. The theoretical framework developed in a double sense. First, variables and indicators that described teaching pedagogical practices were identified </w:t>
      </w:r>
      <w:proofErr w:type="gramStart"/>
      <w:r w:rsidRPr="000231D0">
        <w:rPr>
          <w:rFonts w:ascii="Times New Roman" w:hAnsi="Times New Roman" w:cs="Times New Roman"/>
          <w:color w:val="202124"/>
          <w:sz w:val="24"/>
          <w:szCs w:val="24"/>
          <w:lang w:val="en"/>
        </w:rPr>
        <w:t>through the use of</w:t>
      </w:r>
      <w:proofErr w:type="gramEnd"/>
      <w:r w:rsidRPr="000231D0">
        <w:rPr>
          <w:rFonts w:ascii="Times New Roman" w:hAnsi="Times New Roman" w:cs="Times New Roman"/>
          <w:color w:val="202124"/>
          <w:sz w:val="24"/>
          <w:szCs w:val="24"/>
          <w:lang w:val="en"/>
        </w:rPr>
        <w:t xml:space="preserve"> ICT, then the development of the theoretical framework was oriented based on the following questions: how much is learning enriched with the use of technology? What is pedagogical practice? What is good pedagogical practice? What is the relationship between pedagogical practice and innovation? What is the curricular integration of ICT?</w:t>
      </w:r>
    </w:p>
    <w:p w14:paraId="2A8F136C" w14:textId="47F9C38D" w:rsidR="0055458E" w:rsidRDefault="00C76F4D" w:rsidP="002566CB">
      <w:pPr>
        <w:pStyle w:val="HTMLconformatoprevio"/>
        <w:spacing w:line="360" w:lineRule="auto"/>
        <w:jc w:val="both"/>
        <w:rPr>
          <w:rFonts w:ascii="Times New Roman" w:hAnsi="Times New Roman" w:cs="Times New Roman"/>
          <w:color w:val="202124"/>
          <w:sz w:val="24"/>
          <w:szCs w:val="24"/>
          <w:lang w:val="en"/>
        </w:rPr>
      </w:pPr>
      <w:r w:rsidRPr="00CB598C">
        <w:rPr>
          <w:rStyle w:val="A1"/>
          <w:rFonts w:asciiTheme="minorHAnsi" w:eastAsiaTheme="minorHAnsi" w:hAnsiTheme="minorHAnsi" w:cstheme="minorHAnsi"/>
          <w:sz w:val="28"/>
          <w:szCs w:val="28"/>
          <w:lang w:val="en-US" w:eastAsia="en-US"/>
        </w:rPr>
        <w:t>Keywords:</w:t>
      </w:r>
      <w:r w:rsidRPr="000231D0">
        <w:rPr>
          <w:rFonts w:ascii="Times New Roman" w:hAnsi="Times New Roman" w:cs="Times New Roman"/>
          <w:color w:val="202124"/>
          <w:sz w:val="24"/>
          <w:szCs w:val="24"/>
          <w:lang w:val="en"/>
        </w:rPr>
        <w:t xml:space="preserve"> uses of the media in education, teacher training in media, educational informatics, exploratory-descriptive research.</w:t>
      </w:r>
    </w:p>
    <w:p w14:paraId="75E2E218" w14:textId="77777777" w:rsidR="00CB598C" w:rsidRPr="00F05576" w:rsidRDefault="00CB598C" w:rsidP="00CB598C">
      <w:pPr>
        <w:spacing w:before="120" w:after="240"/>
        <w:jc w:val="both"/>
        <w:rPr>
          <w:rFonts w:ascii="Times New Roman" w:hAnsi="Times New Roman"/>
          <w:sz w:val="24"/>
        </w:rPr>
      </w:pPr>
      <w:r w:rsidRPr="00F05576">
        <w:rPr>
          <w:rFonts w:ascii="Times New Roman" w:hAnsi="Times New Roman"/>
          <w:b/>
          <w:sz w:val="24"/>
        </w:rPr>
        <w:t>Fecha Recepción:</w:t>
      </w:r>
      <w:r w:rsidRPr="00F05576">
        <w:rPr>
          <w:rFonts w:ascii="Times New Roman" w:hAnsi="Times New Roman"/>
          <w:sz w:val="24"/>
        </w:rPr>
        <w:t xml:space="preserve"> </w:t>
      </w:r>
      <w:proofErr w:type="gramStart"/>
      <w:r>
        <w:rPr>
          <w:rFonts w:ascii="Times New Roman" w:hAnsi="Times New Roman"/>
          <w:sz w:val="24"/>
        </w:rPr>
        <w:t>Enero</w:t>
      </w:r>
      <w:proofErr w:type="gramEnd"/>
      <w:r w:rsidRPr="00F05576">
        <w:rPr>
          <w:rFonts w:ascii="Times New Roman" w:hAnsi="Times New Roman"/>
          <w:sz w:val="24"/>
        </w:rPr>
        <w:t xml:space="preserve"> 2019                                    </w:t>
      </w:r>
      <w:r w:rsidRPr="00F05576">
        <w:rPr>
          <w:rFonts w:ascii="Times New Roman" w:hAnsi="Times New Roman"/>
          <w:b/>
          <w:sz w:val="24"/>
        </w:rPr>
        <w:t>Fecha Aceptación:</w:t>
      </w:r>
      <w:r w:rsidRPr="00F05576">
        <w:rPr>
          <w:rFonts w:ascii="Times New Roman" w:hAnsi="Times New Roman"/>
          <w:sz w:val="24"/>
        </w:rPr>
        <w:t xml:space="preserve"> Julio 2019       </w:t>
      </w:r>
    </w:p>
    <w:p w14:paraId="1C08B805" w14:textId="77777777" w:rsidR="00CB598C" w:rsidRDefault="00CB598C" w:rsidP="00CB598C">
      <w:pPr>
        <w:spacing w:after="0" w:line="360" w:lineRule="auto"/>
        <w:jc w:val="both"/>
        <w:rPr>
          <w:rFonts w:ascii="Times New Roman" w:hAnsi="Times New Roman" w:cs="Times New Roman"/>
          <w:color w:val="000000" w:themeColor="text1"/>
          <w:sz w:val="24"/>
          <w:szCs w:val="24"/>
          <w:lang w:val="en-US"/>
        </w:rPr>
      </w:pPr>
      <w:r>
        <w:rPr>
          <w:rFonts w:cs="Calibri"/>
          <w:noProof/>
        </w:rPr>
        <w:pict w14:anchorId="2BF87666">
          <v:rect id="_x0000_i1025" alt="" style="width:470.2pt;height:.05pt;mso-width-percent:0;mso-height-percent:0;mso-width-percent:0;mso-height-percent:0" o:hralign="center" o:bullet="t" o:hrstd="t" o:hr="t" fillcolor="#a0a0a0" stroked="f"/>
        </w:pict>
      </w:r>
    </w:p>
    <w:p w14:paraId="1EE09CF8" w14:textId="0530D1E4" w:rsidR="00C76F4D" w:rsidRPr="00CB598C" w:rsidRDefault="009D66E9" w:rsidP="00CB598C">
      <w:pPr>
        <w:pStyle w:val="Pa7"/>
        <w:spacing w:line="360" w:lineRule="auto"/>
        <w:jc w:val="center"/>
        <w:rPr>
          <w:rFonts w:ascii="Times New Roman" w:hAnsi="Times New Roman" w:cs="Times New Roman"/>
          <w:sz w:val="32"/>
          <w:szCs w:val="32"/>
        </w:rPr>
      </w:pPr>
      <w:r w:rsidRPr="00CB598C">
        <w:rPr>
          <w:rStyle w:val="A1"/>
          <w:rFonts w:ascii="Times New Roman" w:hAnsi="Times New Roman" w:cs="Times New Roman"/>
          <w:sz w:val="32"/>
          <w:szCs w:val="32"/>
        </w:rPr>
        <w:t>P</w:t>
      </w:r>
      <w:r w:rsidR="000231D0" w:rsidRPr="00CB598C">
        <w:rPr>
          <w:rStyle w:val="A1"/>
          <w:rFonts w:ascii="Times New Roman" w:hAnsi="Times New Roman" w:cs="Times New Roman"/>
          <w:sz w:val="32"/>
          <w:szCs w:val="32"/>
        </w:rPr>
        <w:t>resentación</w:t>
      </w:r>
    </w:p>
    <w:p w14:paraId="76099B12" w14:textId="0458E27F" w:rsidR="009D66E9" w:rsidRPr="000231D0" w:rsidRDefault="009D66E9" w:rsidP="00CB598C">
      <w:pPr>
        <w:pStyle w:val="Pa7"/>
        <w:spacing w:line="360" w:lineRule="auto"/>
        <w:jc w:val="both"/>
        <w:rPr>
          <w:rFonts w:ascii="Times New Roman" w:hAnsi="Times New Roman" w:cs="Times New Roman"/>
          <w:color w:val="000000"/>
        </w:rPr>
      </w:pPr>
      <w:r w:rsidRPr="000231D0">
        <w:rPr>
          <w:rFonts w:ascii="Times New Roman" w:hAnsi="Times New Roman" w:cs="Times New Roman"/>
          <w:color w:val="000000"/>
        </w:rPr>
        <w:t>En México, los agentes del sistema escolar han desarrollado habilidades y competencias y la tec</w:t>
      </w:r>
      <w:r w:rsidRPr="000231D0">
        <w:rPr>
          <w:rFonts w:ascii="Times New Roman" w:hAnsi="Times New Roman" w:cs="Times New Roman"/>
          <w:color w:val="000000"/>
        </w:rPr>
        <w:softHyphen/>
        <w:t xml:space="preserve">nología es utilizada para distintos fines. Después de estos años se puede asegurar que las TIC son valoradas, aunque esto no asegura cambios en la práctica pedagógica de los docentes para el logro de aprendizajes efectivos ni su integración al currículo. </w:t>
      </w:r>
    </w:p>
    <w:p w14:paraId="5A302719" w14:textId="3FFF1EA7" w:rsidR="005C2C91" w:rsidRPr="000231D0" w:rsidRDefault="009D66E9" w:rsidP="00CB598C">
      <w:pPr>
        <w:pStyle w:val="Pa7"/>
        <w:spacing w:line="360" w:lineRule="auto"/>
        <w:jc w:val="both"/>
        <w:rPr>
          <w:rFonts w:ascii="Times New Roman" w:hAnsi="Times New Roman" w:cs="Times New Roman"/>
        </w:rPr>
      </w:pPr>
      <w:r w:rsidRPr="000231D0">
        <w:rPr>
          <w:rFonts w:ascii="Times New Roman" w:hAnsi="Times New Roman" w:cs="Times New Roman"/>
          <w:color w:val="000000"/>
        </w:rPr>
        <w:t>Falta mucha investigación que permita sistematizar y conceptualizar el quehacer de profesores y aprendices que apoye este proceso. Por ejemplo, cada nuevo proyecto de informática edu</w:t>
      </w:r>
      <w:r w:rsidRPr="000231D0">
        <w:rPr>
          <w:rFonts w:ascii="Times New Roman" w:hAnsi="Times New Roman" w:cs="Times New Roman"/>
          <w:color w:val="000000"/>
        </w:rPr>
        <w:softHyphen/>
        <w:t xml:space="preserve">cativa surge al generar sus propias estrategias de aplicación a partir de experiencias anteriores o supuestos más o menos válidos </w:t>
      </w:r>
      <w:r w:rsidR="0055458E" w:rsidRPr="000231D0">
        <w:rPr>
          <w:rFonts w:ascii="Times New Roman" w:hAnsi="Times New Roman" w:cs="Times New Roman"/>
          <w:color w:val="000000"/>
        </w:rPr>
        <w:t>en relación con</w:t>
      </w:r>
      <w:r w:rsidRPr="000231D0">
        <w:rPr>
          <w:rFonts w:ascii="Times New Roman" w:hAnsi="Times New Roman" w:cs="Times New Roman"/>
          <w:color w:val="000000"/>
        </w:rPr>
        <w:t xml:space="preserve"> lo que sirve y lo que no sirve, lo que resulta y lo que no resulta. Son escasas las experiencias que permiten hacer generalizaciones y réplicas de integración curricular.</w:t>
      </w:r>
    </w:p>
    <w:p w14:paraId="121D41F1" w14:textId="3947C156" w:rsidR="005C2C91" w:rsidRPr="000231D0" w:rsidRDefault="009D66E9" w:rsidP="00CB598C">
      <w:pPr>
        <w:pStyle w:val="Pa7"/>
        <w:spacing w:line="360" w:lineRule="auto"/>
        <w:jc w:val="both"/>
        <w:rPr>
          <w:rFonts w:ascii="Times New Roman" w:hAnsi="Times New Roman" w:cs="Times New Roman"/>
        </w:rPr>
      </w:pPr>
      <w:r w:rsidRPr="000231D0">
        <w:rPr>
          <w:rFonts w:ascii="Times New Roman" w:hAnsi="Times New Roman" w:cs="Times New Roman"/>
          <w:color w:val="000000"/>
        </w:rPr>
        <w:t xml:space="preserve">México se encuentra en una situación favorable en el contexto internacional, gracias a que se ha cumplido parcialmente con una primera etapa de incorporación de las TIC al sistema escolar por medio de proyectos gubernamentales. Sin embargo, sigue existiendo evidencia de factores que necesariamente se deben atender, por ejemplo, poca disponibilidad de tiempo por parte de los profesores, escaso uso de la tecnología para fines específicos, poca organización para el uso eficiente de los recursos, restricciones en la cantidad de </w:t>
      </w:r>
      <w:r w:rsidRPr="000231D0">
        <w:rPr>
          <w:rFonts w:ascii="Times New Roman" w:hAnsi="Times New Roman" w:cs="Times New Roman"/>
          <w:color w:val="000000"/>
        </w:rPr>
        <w:lastRenderedPageBreak/>
        <w:t>computadoras, software y accesorios pe</w:t>
      </w:r>
      <w:r w:rsidRPr="000231D0">
        <w:rPr>
          <w:rFonts w:ascii="Times New Roman" w:hAnsi="Times New Roman" w:cs="Times New Roman"/>
          <w:color w:val="000000"/>
        </w:rPr>
        <w:softHyphen/>
        <w:t>riféricos, y uso limitado —no necesariamente con fines pedagógicos y de aprendizaje— de dichos recursos. El propósito primordial de generar una sistematización y difusión de las buenas prácti</w:t>
      </w:r>
      <w:r w:rsidRPr="000231D0">
        <w:rPr>
          <w:rFonts w:ascii="Times New Roman" w:hAnsi="Times New Roman" w:cs="Times New Roman"/>
          <w:color w:val="000000"/>
        </w:rPr>
        <w:softHyphen/>
        <w:t xml:space="preserve">cas, es poner estas a disposición de las instituciones educativas, y así proporcionar un conjunto de orientaciones que permitan examinar el diseño, desarrollo e implementación de las actividades y potenciar la obtención de resultados de calidad. </w:t>
      </w:r>
    </w:p>
    <w:p w14:paraId="0CCD4852" w14:textId="10D0E3D3" w:rsidR="005C2C91" w:rsidRPr="000231D0" w:rsidRDefault="009D66E9" w:rsidP="00CB598C">
      <w:pPr>
        <w:pStyle w:val="Pa7"/>
        <w:spacing w:line="360" w:lineRule="auto"/>
        <w:jc w:val="both"/>
        <w:rPr>
          <w:rFonts w:ascii="Times New Roman" w:hAnsi="Times New Roman" w:cs="Times New Roman"/>
        </w:rPr>
      </w:pPr>
      <w:r w:rsidRPr="000231D0">
        <w:rPr>
          <w:rFonts w:ascii="Times New Roman" w:hAnsi="Times New Roman" w:cs="Times New Roman"/>
          <w:color w:val="000000"/>
        </w:rPr>
        <w:t xml:space="preserve">Diferentes factores han impedido determinar la existencia y aplicación de experiencias que sean válidos en las aulas nacionales y, por otra parte, realizar una eficiente sistematización y difusión de las buenas prácticas de profesores y alumnos mediante el uso de la tecnología. </w:t>
      </w:r>
    </w:p>
    <w:p w14:paraId="1D848D03" w14:textId="3A5C2950" w:rsidR="009D66E9" w:rsidRPr="000231D0" w:rsidRDefault="009D66E9" w:rsidP="00CB598C">
      <w:pPr>
        <w:pStyle w:val="Pa7"/>
        <w:spacing w:line="360" w:lineRule="auto"/>
        <w:jc w:val="both"/>
        <w:rPr>
          <w:rFonts w:ascii="Times New Roman" w:hAnsi="Times New Roman" w:cs="Times New Roman"/>
          <w:color w:val="000000"/>
        </w:rPr>
      </w:pPr>
      <w:r w:rsidRPr="000231D0">
        <w:rPr>
          <w:rFonts w:ascii="Times New Roman" w:hAnsi="Times New Roman" w:cs="Times New Roman"/>
          <w:color w:val="000000"/>
        </w:rPr>
        <w:t xml:space="preserve">El desarrollo de la política en informática educativa demanda la realización de un estudio que sistematice la evidencia disponible sobre buenas prácticas pedagógicas con uso de las TIC en aula para profesores, a fin de elaborar una propuesta de criterios pedagógicos y así utilizar la tecnología disponible en el sistema educativo. Se pretende que el presente estudio realice aportaciones a este requerimiento. </w:t>
      </w:r>
    </w:p>
    <w:p w14:paraId="7CA9AC63" w14:textId="77777777" w:rsidR="005C2C91" w:rsidRPr="000231D0" w:rsidRDefault="005C2C91" w:rsidP="00CB598C">
      <w:pPr>
        <w:pStyle w:val="Default"/>
        <w:spacing w:line="360" w:lineRule="auto"/>
        <w:jc w:val="both"/>
        <w:rPr>
          <w:rFonts w:ascii="Times New Roman" w:hAnsi="Times New Roman" w:cs="Times New Roman"/>
        </w:rPr>
      </w:pPr>
    </w:p>
    <w:p w14:paraId="103C00F5" w14:textId="108943E7" w:rsidR="005C2C91" w:rsidRPr="00CB598C" w:rsidRDefault="009D66E9" w:rsidP="00CB598C">
      <w:pPr>
        <w:pStyle w:val="Pa7"/>
        <w:spacing w:line="360" w:lineRule="auto"/>
        <w:jc w:val="center"/>
        <w:rPr>
          <w:rFonts w:ascii="Times New Roman" w:hAnsi="Times New Roman" w:cs="Times New Roman"/>
          <w:sz w:val="28"/>
          <w:szCs w:val="28"/>
        </w:rPr>
      </w:pPr>
      <w:r w:rsidRPr="00CB598C">
        <w:rPr>
          <w:rStyle w:val="A1"/>
          <w:rFonts w:ascii="Times New Roman" w:hAnsi="Times New Roman" w:cs="Times New Roman"/>
          <w:sz w:val="28"/>
          <w:szCs w:val="28"/>
        </w:rPr>
        <w:t>O</w:t>
      </w:r>
      <w:r w:rsidR="000231D0" w:rsidRPr="00CB598C">
        <w:rPr>
          <w:rStyle w:val="A1"/>
          <w:rFonts w:ascii="Times New Roman" w:hAnsi="Times New Roman" w:cs="Times New Roman"/>
          <w:sz w:val="28"/>
          <w:szCs w:val="28"/>
        </w:rPr>
        <w:t>bjetivo general</w:t>
      </w:r>
    </w:p>
    <w:p w14:paraId="1FFDE0BC" w14:textId="73364A0E" w:rsidR="009D66E9" w:rsidRPr="000231D0" w:rsidRDefault="009D66E9" w:rsidP="00CB598C">
      <w:pPr>
        <w:pStyle w:val="Pa7"/>
        <w:spacing w:line="360" w:lineRule="auto"/>
        <w:jc w:val="both"/>
        <w:rPr>
          <w:rFonts w:ascii="Times New Roman" w:hAnsi="Times New Roman" w:cs="Times New Roman"/>
          <w:color w:val="000000"/>
        </w:rPr>
      </w:pPr>
      <w:r w:rsidRPr="000231D0">
        <w:rPr>
          <w:rFonts w:ascii="Times New Roman" w:hAnsi="Times New Roman" w:cs="Times New Roman"/>
          <w:color w:val="000000"/>
        </w:rPr>
        <w:t>Identificación, sistematización y difusión de buenas prácticas para utilizar recursos educativos di</w:t>
      </w:r>
      <w:r w:rsidRPr="000231D0">
        <w:rPr>
          <w:rFonts w:ascii="Times New Roman" w:hAnsi="Times New Roman" w:cs="Times New Roman"/>
          <w:color w:val="000000"/>
        </w:rPr>
        <w:softHyphen/>
        <w:t xml:space="preserve">gitales al integrarlos curricularmente e identificar las situaciones de aprendizaje que conllevan, sus contextos y necesidades pedagógicas específicas. </w:t>
      </w:r>
    </w:p>
    <w:p w14:paraId="04C3E0FE" w14:textId="699B24F2" w:rsidR="0055458E" w:rsidRPr="000231D0" w:rsidRDefault="0055458E" w:rsidP="00CB598C">
      <w:pPr>
        <w:pStyle w:val="Default"/>
        <w:spacing w:line="360" w:lineRule="auto"/>
        <w:rPr>
          <w:rFonts w:ascii="Times New Roman" w:hAnsi="Times New Roman" w:cs="Times New Roman"/>
        </w:rPr>
      </w:pPr>
    </w:p>
    <w:p w14:paraId="74EE8933" w14:textId="7CFEBD38" w:rsidR="005C2C91" w:rsidRPr="00CB598C" w:rsidRDefault="009D66E9" w:rsidP="00CB598C">
      <w:pPr>
        <w:pStyle w:val="Pa7"/>
        <w:spacing w:line="360" w:lineRule="auto"/>
        <w:jc w:val="center"/>
        <w:rPr>
          <w:rFonts w:ascii="Times New Roman" w:hAnsi="Times New Roman" w:cs="Times New Roman"/>
          <w:sz w:val="28"/>
          <w:szCs w:val="28"/>
        </w:rPr>
      </w:pPr>
      <w:r w:rsidRPr="00CB598C">
        <w:rPr>
          <w:rStyle w:val="A1"/>
          <w:rFonts w:ascii="Times New Roman" w:hAnsi="Times New Roman" w:cs="Times New Roman"/>
          <w:sz w:val="28"/>
          <w:szCs w:val="28"/>
        </w:rPr>
        <w:t>O</w:t>
      </w:r>
      <w:r w:rsidR="000231D0" w:rsidRPr="00CB598C">
        <w:rPr>
          <w:rStyle w:val="A1"/>
          <w:rFonts w:ascii="Times New Roman" w:hAnsi="Times New Roman" w:cs="Times New Roman"/>
          <w:sz w:val="28"/>
          <w:szCs w:val="28"/>
        </w:rPr>
        <w:t>bjetivos específicos</w:t>
      </w:r>
    </w:p>
    <w:p w14:paraId="3BB4D3D9" w14:textId="77777777" w:rsidR="009D66E9" w:rsidRPr="000231D0" w:rsidRDefault="009D66E9" w:rsidP="00CB598C">
      <w:pPr>
        <w:pStyle w:val="Default"/>
        <w:numPr>
          <w:ilvl w:val="0"/>
          <w:numId w:val="22"/>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t xml:space="preserve">Identificar mejores prácticas pedagógicas con uso de las TIC en el contexto nacional. </w:t>
      </w:r>
    </w:p>
    <w:p w14:paraId="378FBA60" w14:textId="77777777" w:rsidR="00C76F4D" w:rsidRPr="000231D0" w:rsidRDefault="009D66E9" w:rsidP="00CB598C">
      <w:pPr>
        <w:pStyle w:val="Default"/>
        <w:numPr>
          <w:ilvl w:val="0"/>
          <w:numId w:val="22"/>
        </w:numPr>
        <w:spacing w:line="360" w:lineRule="auto"/>
        <w:jc w:val="both"/>
        <w:rPr>
          <w:rStyle w:val="A4"/>
          <w:rFonts w:ascii="Times New Roman" w:hAnsi="Times New Roman" w:cs="Times New Roman"/>
          <w:sz w:val="24"/>
          <w:szCs w:val="24"/>
        </w:rPr>
      </w:pPr>
      <w:r w:rsidRPr="000231D0">
        <w:rPr>
          <w:rStyle w:val="A4"/>
          <w:rFonts w:ascii="Times New Roman" w:hAnsi="Times New Roman" w:cs="Times New Roman"/>
          <w:sz w:val="24"/>
          <w:szCs w:val="24"/>
        </w:rPr>
        <w:t xml:space="preserve">Elaborar una propuesta ordenadora de criterios que definen una buena práctica pedagógica con uso de las TIC. </w:t>
      </w:r>
    </w:p>
    <w:p w14:paraId="024860D4" w14:textId="6B0846C4" w:rsidR="009D66E9" w:rsidRPr="000231D0" w:rsidRDefault="009D66E9" w:rsidP="00CB598C">
      <w:pPr>
        <w:pStyle w:val="Default"/>
        <w:numPr>
          <w:ilvl w:val="0"/>
          <w:numId w:val="22"/>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t>Identificar indicadores asociados a estándares y competencias deseables a desarrollar en do</w:t>
      </w:r>
      <w:r w:rsidRPr="000231D0">
        <w:rPr>
          <w:rStyle w:val="A4"/>
          <w:rFonts w:ascii="Times New Roman" w:hAnsi="Times New Roman" w:cs="Times New Roman"/>
          <w:sz w:val="24"/>
          <w:szCs w:val="24"/>
        </w:rPr>
        <w:softHyphen/>
        <w:t xml:space="preserve">centes respecto al uso de las TIC en cada situación de aprendizaje de integración curricular. </w:t>
      </w:r>
    </w:p>
    <w:p w14:paraId="68D9DF3F" w14:textId="58EB52C7" w:rsidR="000231D0" w:rsidRDefault="000231D0" w:rsidP="00CB598C">
      <w:pPr>
        <w:pStyle w:val="Pa7"/>
        <w:spacing w:line="360" w:lineRule="auto"/>
        <w:jc w:val="both"/>
        <w:rPr>
          <w:rStyle w:val="A1"/>
          <w:rFonts w:ascii="Times New Roman" w:hAnsi="Times New Roman" w:cs="Times New Roman"/>
          <w:sz w:val="24"/>
          <w:szCs w:val="24"/>
        </w:rPr>
      </w:pPr>
    </w:p>
    <w:p w14:paraId="56D385F1" w14:textId="0BC64CBD" w:rsidR="00CB598C" w:rsidRDefault="00CB598C" w:rsidP="00CB598C">
      <w:pPr>
        <w:pStyle w:val="Default"/>
      </w:pPr>
    </w:p>
    <w:p w14:paraId="517AAE80" w14:textId="6A85350C" w:rsidR="00CB598C" w:rsidRDefault="00CB598C" w:rsidP="00CB598C">
      <w:pPr>
        <w:pStyle w:val="Default"/>
      </w:pPr>
    </w:p>
    <w:p w14:paraId="1350F151" w14:textId="23466FBE" w:rsidR="00CB598C" w:rsidRDefault="00CB598C" w:rsidP="00CB598C">
      <w:pPr>
        <w:pStyle w:val="Default"/>
      </w:pPr>
    </w:p>
    <w:p w14:paraId="60399228" w14:textId="1BA8E2F9" w:rsidR="00CB598C" w:rsidRDefault="00CB598C" w:rsidP="00CB598C">
      <w:pPr>
        <w:pStyle w:val="Default"/>
      </w:pPr>
    </w:p>
    <w:p w14:paraId="39182726" w14:textId="6EA2BB96" w:rsidR="00CB598C" w:rsidRDefault="00CB598C" w:rsidP="00CB598C">
      <w:pPr>
        <w:pStyle w:val="Default"/>
      </w:pPr>
    </w:p>
    <w:p w14:paraId="74036113" w14:textId="77777777" w:rsidR="00CB598C" w:rsidRPr="00CB598C" w:rsidRDefault="00CB598C" w:rsidP="00CB598C">
      <w:pPr>
        <w:pStyle w:val="Default"/>
      </w:pPr>
    </w:p>
    <w:p w14:paraId="1F9AC8DC" w14:textId="53AE1869" w:rsidR="005C2C91" w:rsidRPr="00CB598C" w:rsidRDefault="009D66E9" w:rsidP="00CB598C">
      <w:pPr>
        <w:pStyle w:val="Pa7"/>
        <w:spacing w:line="360" w:lineRule="auto"/>
        <w:jc w:val="center"/>
        <w:rPr>
          <w:rFonts w:ascii="Times New Roman" w:hAnsi="Times New Roman" w:cs="Times New Roman"/>
          <w:sz w:val="32"/>
          <w:szCs w:val="32"/>
        </w:rPr>
      </w:pPr>
      <w:r w:rsidRPr="00CB598C">
        <w:rPr>
          <w:rStyle w:val="A1"/>
          <w:rFonts w:ascii="Times New Roman" w:hAnsi="Times New Roman" w:cs="Times New Roman"/>
          <w:sz w:val="32"/>
          <w:szCs w:val="32"/>
        </w:rPr>
        <w:lastRenderedPageBreak/>
        <w:t>M</w:t>
      </w:r>
      <w:r w:rsidR="000231D0" w:rsidRPr="00CB598C">
        <w:rPr>
          <w:rStyle w:val="A1"/>
          <w:rFonts w:ascii="Times New Roman" w:hAnsi="Times New Roman" w:cs="Times New Roman"/>
          <w:sz w:val="32"/>
          <w:szCs w:val="32"/>
        </w:rPr>
        <w:t>etodología</w:t>
      </w:r>
    </w:p>
    <w:p w14:paraId="16049511" w14:textId="102D42C4" w:rsidR="009D66E9" w:rsidRPr="000231D0" w:rsidRDefault="009D66E9" w:rsidP="00CB598C">
      <w:pPr>
        <w:pStyle w:val="Pa7"/>
        <w:spacing w:line="360" w:lineRule="auto"/>
        <w:jc w:val="both"/>
        <w:rPr>
          <w:rFonts w:ascii="Times New Roman" w:hAnsi="Times New Roman" w:cs="Times New Roman"/>
          <w:color w:val="000000"/>
        </w:rPr>
      </w:pPr>
      <w:r w:rsidRPr="000231D0">
        <w:rPr>
          <w:rFonts w:ascii="Times New Roman" w:hAnsi="Times New Roman" w:cs="Times New Roman"/>
          <w:color w:val="000000"/>
        </w:rPr>
        <w:t>Proponemos un estudio de tipo exploratorio y descriptivo. El enfoque de investigación pro</w:t>
      </w:r>
      <w:r w:rsidRPr="000231D0">
        <w:rPr>
          <w:rFonts w:ascii="Times New Roman" w:hAnsi="Times New Roman" w:cs="Times New Roman"/>
          <w:color w:val="000000"/>
        </w:rPr>
        <w:softHyphen/>
        <w:t>puesto utilizará técnicas esencialmente cualitativas para identificar y describir experiencias que caracterizan el buen uso de las TIC en escuelas, liceos y colegios; dichas técnicas per</w:t>
      </w:r>
      <w:r w:rsidRPr="000231D0">
        <w:rPr>
          <w:rFonts w:ascii="Times New Roman" w:hAnsi="Times New Roman" w:cs="Times New Roman"/>
          <w:color w:val="000000"/>
        </w:rPr>
        <w:softHyphen/>
        <w:t xml:space="preserve">miten analizar con profundidad la información y buscar claves aclaratorias que describen la situación en estudio y comprenden las prácticas de los actores desde el modo como ellos mismos se expresan sobre ellas, es decir, a través de la observación de la realidad y tomando en cuenta el juicio de expertos. Complementariamente, se propone incluir datos e información cuantitativa de fuentes primarias y secundarias, para caracterizar los contextos específicos donde se producen las situaciones de aprendizaje. </w:t>
      </w:r>
    </w:p>
    <w:p w14:paraId="48D7764E" w14:textId="127E0AF9" w:rsidR="009D66E9" w:rsidRPr="000231D0" w:rsidRDefault="009D66E9" w:rsidP="00CB598C">
      <w:pPr>
        <w:pStyle w:val="Pa7"/>
        <w:spacing w:line="360" w:lineRule="auto"/>
        <w:jc w:val="both"/>
        <w:rPr>
          <w:rFonts w:ascii="Times New Roman" w:hAnsi="Times New Roman" w:cs="Times New Roman"/>
          <w:color w:val="000000"/>
        </w:rPr>
      </w:pPr>
      <w:r w:rsidRPr="000231D0">
        <w:rPr>
          <w:rFonts w:ascii="Times New Roman" w:hAnsi="Times New Roman" w:cs="Times New Roman"/>
          <w:color w:val="000000"/>
        </w:rPr>
        <w:t>Las fuentes de información primarias han sido obtenidas utilizando juicio de expertos, observa</w:t>
      </w:r>
      <w:r w:rsidRPr="000231D0">
        <w:rPr>
          <w:rFonts w:ascii="Times New Roman" w:hAnsi="Times New Roman" w:cs="Times New Roman"/>
          <w:color w:val="000000"/>
        </w:rPr>
        <w:softHyphen/>
        <w:t>ción directa de prácticas en la sala de clases y encuestas a profesores de primera mano. Las fuentes de investigación secundarias permitieron el acceso a datos obtenidos por otros y que están disponibles; dichos datos se podrán obtener de listas y catálogos en versiones electróni</w:t>
      </w:r>
      <w:r w:rsidRPr="000231D0">
        <w:rPr>
          <w:rFonts w:ascii="Times New Roman" w:hAnsi="Times New Roman" w:cs="Times New Roman"/>
          <w:color w:val="000000"/>
        </w:rPr>
        <w:softHyphen/>
        <w:t xml:space="preserve">cas y físicas, documentos y otros materiales provistos por la Secretaria de Educación, el Centro Nacional de Educación y Tecnología y la recopilación de información que este estudio acote de manera complementaria. </w:t>
      </w:r>
    </w:p>
    <w:p w14:paraId="0877B406" w14:textId="77777777" w:rsidR="005C2C91" w:rsidRPr="000231D0" w:rsidRDefault="005C2C91" w:rsidP="00CB598C">
      <w:pPr>
        <w:pStyle w:val="Default"/>
        <w:spacing w:line="360" w:lineRule="auto"/>
        <w:jc w:val="both"/>
        <w:rPr>
          <w:rFonts w:ascii="Times New Roman" w:hAnsi="Times New Roman" w:cs="Times New Roman"/>
        </w:rPr>
      </w:pPr>
    </w:p>
    <w:p w14:paraId="454E0BF9" w14:textId="40B01235" w:rsidR="005C2C91" w:rsidRPr="00CB598C" w:rsidRDefault="009D66E9" w:rsidP="00CB598C">
      <w:pPr>
        <w:pStyle w:val="Pa7"/>
        <w:spacing w:line="360" w:lineRule="auto"/>
        <w:jc w:val="center"/>
        <w:rPr>
          <w:rFonts w:ascii="Times New Roman" w:hAnsi="Times New Roman" w:cs="Times New Roman"/>
          <w:sz w:val="28"/>
          <w:szCs w:val="28"/>
        </w:rPr>
      </w:pPr>
      <w:r w:rsidRPr="00CB598C">
        <w:rPr>
          <w:rStyle w:val="A1"/>
          <w:rFonts w:ascii="Times New Roman" w:hAnsi="Times New Roman" w:cs="Times New Roman"/>
          <w:sz w:val="28"/>
          <w:szCs w:val="28"/>
        </w:rPr>
        <w:t>S</w:t>
      </w:r>
      <w:r w:rsidR="000231D0" w:rsidRPr="00CB598C">
        <w:rPr>
          <w:rStyle w:val="A1"/>
          <w:rFonts w:ascii="Times New Roman" w:hAnsi="Times New Roman" w:cs="Times New Roman"/>
          <w:sz w:val="28"/>
          <w:szCs w:val="28"/>
        </w:rPr>
        <w:t>elección de la muestra</w:t>
      </w:r>
    </w:p>
    <w:p w14:paraId="0C6C6BD0" w14:textId="37CF0812" w:rsidR="00C76F4D" w:rsidRPr="000231D0" w:rsidRDefault="009D66E9" w:rsidP="00CB598C">
      <w:pPr>
        <w:pStyle w:val="Pa7"/>
        <w:spacing w:line="360" w:lineRule="auto"/>
        <w:jc w:val="both"/>
        <w:rPr>
          <w:rFonts w:ascii="Times New Roman" w:hAnsi="Times New Roman" w:cs="Times New Roman"/>
        </w:rPr>
      </w:pPr>
      <w:r w:rsidRPr="000231D0">
        <w:rPr>
          <w:rFonts w:ascii="Times New Roman" w:hAnsi="Times New Roman" w:cs="Times New Roman"/>
          <w:color w:val="000000"/>
        </w:rPr>
        <w:t xml:space="preserve">Se trabajará con un muestreo justificado e intencional de experiencias pedagógicas con el uso de las TIC, pues para efectos del estudio no interesa la representatividad sino la profundidad de la información de las experiencias seleccionadas. Es importante identificar experiencias suficientes para cubrir de la manera más equilibrada posible los siguientes ámbitos: </w:t>
      </w:r>
    </w:p>
    <w:p w14:paraId="3CB02176" w14:textId="77777777" w:rsidR="009D66E9" w:rsidRPr="000231D0" w:rsidRDefault="009D66E9" w:rsidP="00CB598C">
      <w:pPr>
        <w:pStyle w:val="Default"/>
        <w:numPr>
          <w:ilvl w:val="0"/>
          <w:numId w:val="6"/>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t xml:space="preserve">Niveles escolares: superior. </w:t>
      </w:r>
    </w:p>
    <w:p w14:paraId="4C0089AD" w14:textId="77777777" w:rsidR="009D66E9" w:rsidRPr="000231D0" w:rsidRDefault="009D66E9" w:rsidP="00CB598C">
      <w:pPr>
        <w:pStyle w:val="Default"/>
        <w:numPr>
          <w:ilvl w:val="0"/>
          <w:numId w:val="6"/>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t xml:space="preserve">Sectores de aprendizaje: ciencias económicas administrativas. </w:t>
      </w:r>
    </w:p>
    <w:p w14:paraId="04931532" w14:textId="5A7F6887" w:rsidR="009D66E9" w:rsidRPr="000231D0" w:rsidRDefault="009D66E9" w:rsidP="00CB598C">
      <w:pPr>
        <w:pStyle w:val="Default"/>
        <w:numPr>
          <w:ilvl w:val="0"/>
          <w:numId w:val="6"/>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t xml:space="preserve">Modalidades educacionales: no convencionales - educación superior. </w:t>
      </w:r>
    </w:p>
    <w:p w14:paraId="19A0DAE2" w14:textId="3C8B3E65" w:rsidR="009D66E9" w:rsidRDefault="009D66E9" w:rsidP="00CB598C">
      <w:pPr>
        <w:pStyle w:val="Pa7"/>
        <w:spacing w:line="360" w:lineRule="auto"/>
        <w:jc w:val="both"/>
        <w:rPr>
          <w:rFonts w:ascii="Times New Roman" w:hAnsi="Times New Roman" w:cs="Times New Roman"/>
          <w:color w:val="000000"/>
        </w:rPr>
      </w:pPr>
      <w:r w:rsidRPr="000231D0">
        <w:rPr>
          <w:rFonts w:ascii="Times New Roman" w:hAnsi="Times New Roman" w:cs="Times New Roman"/>
          <w:color w:val="000000"/>
        </w:rPr>
        <w:t>Al no existir información previamente sistematizada que permita identificar las experiencias se re</w:t>
      </w:r>
      <w:r w:rsidRPr="000231D0">
        <w:rPr>
          <w:rFonts w:ascii="Times New Roman" w:hAnsi="Times New Roman" w:cs="Times New Roman"/>
          <w:color w:val="000000"/>
        </w:rPr>
        <w:softHyphen/>
        <w:t xml:space="preserve">currirá al juicio de expertos, quienes recomendarán las experiencias que consideran están dentro de la categoría “modelos y estrategias innovadoras de integración curricular de las TIC”: </w:t>
      </w:r>
    </w:p>
    <w:p w14:paraId="44E573EB" w14:textId="3DB76248" w:rsidR="000231D0" w:rsidRDefault="000231D0" w:rsidP="00CB598C">
      <w:pPr>
        <w:pStyle w:val="Default"/>
        <w:spacing w:line="360" w:lineRule="auto"/>
      </w:pPr>
    </w:p>
    <w:p w14:paraId="3F4234A1" w14:textId="77777777" w:rsidR="00CB598C" w:rsidRPr="000231D0" w:rsidRDefault="00CB598C" w:rsidP="00CB598C">
      <w:pPr>
        <w:pStyle w:val="Default"/>
        <w:spacing w:line="360" w:lineRule="auto"/>
      </w:pPr>
    </w:p>
    <w:p w14:paraId="6D52825E" w14:textId="457BE19E" w:rsidR="005C2C91" w:rsidRPr="000231D0" w:rsidRDefault="009D66E9" w:rsidP="00CB598C">
      <w:pPr>
        <w:pStyle w:val="Default"/>
        <w:numPr>
          <w:ilvl w:val="0"/>
          <w:numId w:val="3"/>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lastRenderedPageBreak/>
        <w:t xml:space="preserve">Experiencia de las muestras regionales y nacionales de informática educativa. </w:t>
      </w:r>
    </w:p>
    <w:p w14:paraId="6F3A839C" w14:textId="77777777" w:rsidR="009D66E9" w:rsidRPr="000231D0" w:rsidRDefault="009D66E9" w:rsidP="00CB598C">
      <w:pPr>
        <w:pStyle w:val="Default"/>
        <w:numPr>
          <w:ilvl w:val="0"/>
          <w:numId w:val="7"/>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t xml:space="preserve">Modelos de innovación con TIC. </w:t>
      </w:r>
    </w:p>
    <w:p w14:paraId="32D7EF1C" w14:textId="77777777" w:rsidR="009D66E9" w:rsidRPr="000231D0" w:rsidRDefault="009D66E9" w:rsidP="00CB598C">
      <w:pPr>
        <w:pStyle w:val="Default"/>
        <w:numPr>
          <w:ilvl w:val="0"/>
          <w:numId w:val="7"/>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t xml:space="preserve">Exploraciones de uso de TIC en el aula. </w:t>
      </w:r>
    </w:p>
    <w:p w14:paraId="20FCCD54" w14:textId="77777777" w:rsidR="009D66E9" w:rsidRPr="000231D0" w:rsidRDefault="009D66E9" w:rsidP="00CB598C">
      <w:pPr>
        <w:pStyle w:val="Default"/>
        <w:numPr>
          <w:ilvl w:val="0"/>
          <w:numId w:val="7"/>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t xml:space="preserve">Experiencias de universidades públicas y privadas. </w:t>
      </w:r>
    </w:p>
    <w:p w14:paraId="1D5DE649" w14:textId="77777777" w:rsidR="009D66E9" w:rsidRPr="000231D0" w:rsidRDefault="009D66E9" w:rsidP="00CB598C">
      <w:pPr>
        <w:pStyle w:val="Default"/>
        <w:numPr>
          <w:ilvl w:val="0"/>
          <w:numId w:val="7"/>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t xml:space="preserve">Experiencias en la empresa privada. </w:t>
      </w:r>
    </w:p>
    <w:p w14:paraId="36583F09" w14:textId="77777777" w:rsidR="009D66E9" w:rsidRPr="000231D0" w:rsidRDefault="009D66E9" w:rsidP="00CB598C">
      <w:pPr>
        <w:pStyle w:val="Default"/>
        <w:numPr>
          <w:ilvl w:val="0"/>
          <w:numId w:val="7"/>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t xml:space="preserve">Otros desarrollos de los centros zonales. </w:t>
      </w:r>
    </w:p>
    <w:p w14:paraId="7276FECE" w14:textId="77777777" w:rsidR="009D66E9" w:rsidRPr="000231D0" w:rsidRDefault="009D66E9" w:rsidP="00CB598C">
      <w:pPr>
        <w:pStyle w:val="Default"/>
        <w:spacing w:line="360" w:lineRule="auto"/>
        <w:jc w:val="both"/>
        <w:rPr>
          <w:rFonts w:ascii="Times New Roman" w:hAnsi="Times New Roman" w:cs="Times New Roman"/>
        </w:rPr>
      </w:pPr>
    </w:p>
    <w:p w14:paraId="5DFEF68C" w14:textId="69E9E179" w:rsidR="005C2C91" w:rsidRPr="00CB598C" w:rsidRDefault="009D66E9" w:rsidP="00CB598C">
      <w:pPr>
        <w:pStyle w:val="Pa7"/>
        <w:spacing w:line="360" w:lineRule="auto"/>
        <w:jc w:val="center"/>
        <w:rPr>
          <w:rFonts w:ascii="Times New Roman" w:hAnsi="Times New Roman" w:cs="Times New Roman"/>
          <w:sz w:val="28"/>
          <w:szCs w:val="28"/>
        </w:rPr>
      </w:pPr>
      <w:r w:rsidRPr="00CB598C">
        <w:rPr>
          <w:rStyle w:val="A1"/>
          <w:rFonts w:ascii="Times New Roman" w:hAnsi="Times New Roman" w:cs="Times New Roman"/>
          <w:sz w:val="28"/>
          <w:szCs w:val="28"/>
        </w:rPr>
        <w:t>P</w:t>
      </w:r>
      <w:r w:rsidR="000231D0" w:rsidRPr="00CB598C">
        <w:rPr>
          <w:rStyle w:val="A1"/>
          <w:rFonts w:ascii="Times New Roman" w:hAnsi="Times New Roman" w:cs="Times New Roman"/>
          <w:sz w:val="28"/>
          <w:szCs w:val="28"/>
        </w:rPr>
        <w:t>rocedimiento</w:t>
      </w:r>
    </w:p>
    <w:p w14:paraId="3400F0F0" w14:textId="4659C796" w:rsidR="009D66E9" w:rsidRPr="000231D0" w:rsidRDefault="009D66E9" w:rsidP="00CB598C">
      <w:pPr>
        <w:pStyle w:val="Pa7"/>
        <w:spacing w:line="360" w:lineRule="auto"/>
        <w:jc w:val="both"/>
        <w:rPr>
          <w:rFonts w:ascii="Times New Roman" w:hAnsi="Times New Roman" w:cs="Times New Roman"/>
          <w:color w:val="000000"/>
        </w:rPr>
      </w:pPr>
      <w:r w:rsidRPr="000231D0">
        <w:rPr>
          <w:rFonts w:ascii="Times New Roman" w:hAnsi="Times New Roman" w:cs="Times New Roman"/>
          <w:color w:val="000000"/>
        </w:rPr>
        <w:t>Para realizar la investigación se trabajó en cuatro diferentes etapas: Juicio de expertos, Sistema</w:t>
      </w:r>
      <w:r w:rsidRPr="000231D0">
        <w:rPr>
          <w:rFonts w:ascii="Times New Roman" w:hAnsi="Times New Roman" w:cs="Times New Roman"/>
          <w:color w:val="000000"/>
        </w:rPr>
        <w:softHyphen/>
        <w:t xml:space="preserve">tización de casos, Análisis de resultados y Difusión. A </w:t>
      </w:r>
      <w:r w:rsidR="005C2C91" w:rsidRPr="000231D0">
        <w:rPr>
          <w:rFonts w:ascii="Times New Roman" w:hAnsi="Times New Roman" w:cs="Times New Roman"/>
          <w:color w:val="000000"/>
        </w:rPr>
        <w:t>continuación,</w:t>
      </w:r>
      <w:r w:rsidRPr="000231D0">
        <w:rPr>
          <w:rFonts w:ascii="Times New Roman" w:hAnsi="Times New Roman" w:cs="Times New Roman"/>
          <w:color w:val="000000"/>
        </w:rPr>
        <w:t xml:space="preserve"> se detalla cada una de ellas: </w:t>
      </w:r>
    </w:p>
    <w:p w14:paraId="1FE2D19A" w14:textId="6983481F" w:rsidR="009D66E9" w:rsidRPr="000231D0" w:rsidRDefault="009D66E9" w:rsidP="00CB598C">
      <w:pPr>
        <w:pStyle w:val="Pa9"/>
        <w:spacing w:line="360" w:lineRule="auto"/>
        <w:jc w:val="both"/>
        <w:rPr>
          <w:rFonts w:ascii="Times New Roman" w:hAnsi="Times New Roman" w:cs="Times New Roman"/>
          <w:color w:val="000000"/>
        </w:rPr>
      </w:pPr>
      <w:r w:rsidRPr="000231D0">
        <w:rPr>
          <w:rStyle w:val="A4"/>
          <w:rFonts w:ascii="Times New Roman" w:hAnsi="Times New Roman" w:cs="Times New Roman"/>
          <w:b/>
          <w:bCs/>
          <w:sz w:val="24"/>
          <w:szCs w:val="24"/>
        </w:rPr>
        <w:t xml:space="preserve">Juicio de expertos: </w:t>
      </w:r>
      <w:r w:rsidRPr="000231D0">
        <w:rPr>
          <w:rStyle w:val="A4"/>
          <w:rFonts w:ascii="Times New Roman" w:hAnsi="Times New Roman" w:cs="Times New Roman"/>
          <w:sz w:val="24"/>
          <w:szCs w:val="24"/>
        </w:rPr>
        <w:t>se solicitó a fuentes nacionales calificadas en informática educativa que recomendaran experiencias que para ellas fueran buenas prácticas pedagógicas con uso de las TIC. Para ello primero fueron contactadas y después se les pidió que enviaran dicha infor</w:t>
      </w:r>
      <w:r w:rsidRPr="000231D0">
        <w:rPr>
          <w:rStyle w:val="A4"/>
          <w:rFonts w:ascii="Times New Roman" w:hAnsi="Times New Roman" w:cs="Times New Roman"/>
          <w:sz w:val="24"/>
          <w:szCs w:val="24"/>
        </w:rPr>
        <w:softHyphen/>
        <w:t>mación en una ficha con sus principales datos (información general del establecimiento, nivel, sector curricular, contenido, objetivos de la experiencia). De esa manera fueron recibidas 110 experiencias de seis estados de la república mexicana, previa selección realizada por los encargados del estudio. Esta preselección se llevó a cabo mediante la “matriz de valoración para evaluar experiencias con integración de TIC”, proceso que arrojó 39 ex</w:t>
      </w:r>
      <w:r w:rsidRPr="000231D0">
        <w:rPr>
          <w:rStyle w:val="A4"/>
          <w:rFonts w:ascii="Times New Roman" w:hAnsi="Times New Roman" w:cs="Times New Roman"/>
          <w:sz w:val="24"/>
          <w:szCs w:val="24"/>
        </w:rPr>
        <w:softHyphen/>
        <w:t xml:space="preserve">periencias que luego se enviaron a evaluación de expertos a través de la técnica Delphi. La evaluación se realizó a través de un instrumento diseñado con variables e indicadores extraídos del marco teórico sobre el cual está basado este estudio, que permite medir si las experiencias evaluadas constituyen una buena práctica pedagógica con uso de las TIC y que contiene las siguientes variables: </w:t>
      </w:r>
    </w:p>
    <w:p w14:paraId="5B8FC0EF" w14:textId="70B8FEB5" w:rsidR="009D66E9" w:rsidRPr="000231D0" w:rsidRDefault="009D66E9" w:rsidP="00CB598C">
      <w:pPr>
        <w:pStyle w:val="Default"/>
        <w:numPr>
          <w:ilvl w:val="0"/>
          <w:numId w:val="8"/>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t xml:space="preserve">Uso de tecnología. </w:t>
      </w:r>
    </w:p>
    <w:p w14:paraId="34E96F4F" w14:textId="77777777" w:rsidR="009D66E9" w:rsidRPr="000231D0" w:rsidRDefault="009D66E9" w:rsidP="00CB598C">
      <w:pPr>
        <w:pStyle w:val="Default"/>
        <w:numPr>
          <w:ilvl w:val="0"/>
          <w:numId w:val="8"/>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t xml:space="preserve">Integración curricular de las TIC. </w:t>
      </w:r>
    </w:p>
    <w:p w14:paraId="7A600569" w14:textId="77777777" w:rsidR="009D66E9" w:rsidRPr="000231D0" w:rsidRDefault="009D66E9" w:rsidP="00CB598C">
      <w:pPr>
        <w:pStyle w:val="Default"/>
        <w:numPr>
          <w:ilvl w:val="0"/>
          <w:numId w:val="8"/>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t xml:space="preserve">Práctica pedagógica. </w:t>
      </w:r>
    </w:p>
    <w:p w14:paraId="50BC7392" w14:textId="77777777" w:rsidR="009D66E9" w:rsidRPr="000231D0" w:rsidRDefault="009D66E9" w:rsidP="00CB598C">
      <w:pPr>
        <w:pStyle w:val="Default"/>
        <w:numPr>
          <w:ilvl w:val="0"/>
          <w:numId w:val="8"/>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t xml:space="preserve">Resultados de impacto. </w:t>
      </w:r>
    </w:p>
    <w:p w14:paraId="7205D23C" w14:textId="4A6099A5" w:rsidR="009D66E9" w:rsidRPr="000231D0" w:rsidRDefault="009D66E9" w:rsidP="00CB598C">
      <w:pPr>
        <w:pStyle w:val="Default"/>
        <w:numPr>
          <w:ilvl w:val="0"/>
          <w:numId w:val="8"/>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t xml:space="preserve">Innovación pedagógica. </w:t>
      </w:r>
    </w:p>
    <w:p w14:paraId="5B3EB5C1" w14:textId="4C7BC8C1" w:rsidR="00CF2B5B" w:rsidRDefault="009D66E9" w:rsidP="00CB598C">
      <w:pPr>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Cada una de estas variables contiene indicadores que se miden a través de puntajes expresados del 1 al 5, como se indica a continuación:</w:t>
      </w:r>
    </w:p>
    <w:p w14:paraId="1B99F2C7" w14:textId="77777777" w:rsidR="00CB598C" w:rsidRPr="000231D0" w:rsidRDefault="00CB598C" w:rsidP="00CB598C">
      <w:pPr>
        <w:spacing w:after="0" w:line="360" w:lineRule="auto"/>
        <w:jc w:val="both"/>
        <w:rPr>
          <w:rFonts w:ascii="Times New Roman" w:hAnsi="Times New Roman" w:cs="Times New Roman"/>
          <w:color w:val="000000"/>
          <w:sz w:val="24"/>
          <w:szCs w:val="24"/>
        </w:rPr>
      </w:pPr>
    </w:p>
    <w:p w14:paraId="646139E1" w14:textId="00F6648E" w:rsidR="005C2C91" w:rsidRPr="000231D0" w:rsidRDefault="005C2C91" w:rsidP="000231D0">
      <w:pPr>
        <w:spacing w:after="0"/>
        <w:jc w:val="both"/>
        <w:rPr>
          <w:rFonts w:ascii="Times New Roman" w:hAnsi="Times New Roman" w:cs="Times New Roman"/>
          <w:color w:val="000000"/>
          <w:sz w:val="24"/>
          <w:szCs w:val="24"/>
        </w:rPr>
      </w:pPr>
    </w:p>
    <w:tbl>
      <w:tblPr>
        <w:tblStyle w:val="Tablaconcuadrcula"/>
        <w:tblW w:w="3374" w:type="dxa"/>
        <w:tblInd w:w="1984" w:type="dxa"/>
        <w:tblLook w:val="0000" w:firstRow="0" w:lastRow="0" w:firstColumn="0" w:lastColumn="0" w:noHBand="0" w:noVBand="0"/>
      </w:tblPr>
      <w:tblGrid>
        <w:gridCol w:w="2831"/>
        <w:gridCol w:w="543"/>
      </w:tblGrid>
      <w:tr w:rsidR="005C2C91" w:rsidRPr="000231D0" w14:paraId="5953393C" w14:textId="77777777" w:rsidTr="00C07B1E">
        <w:trPr>
          <w:trHeight w:val="126"/>
        </w:trPr>
        <w:tc>
          <w:tcPr>
            <w:tcW w:w="2831" w:type="dxa"/>
          </w:tcPr>
          <w:p w14:paraId="43BEAF58" w14:textId="77777777" w:rsidR="005C2C91" w:rsidRPr="000231D0" w:rsidRDefault="005C2C91"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lastRenderedPageBreak/>
              <w:t xml:space="preserve">Muy de acuerdo </w:t>
            </w:r>
          </w:p>
        </w:tc>
        <w:tc>
          <w:tcPr>
            <w:tcW w:w="543" w:type="dxa"/>
          </w:tcPr>
          <w:p w14:paraId="0559991A" w14:textId="77777777" w:rsidR="005C2C91" w:rsidRPr="000231D0" w:rsidRDefault="005C2C91"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5 </w:t>
            </w:r>
          </w:p>
        </w:tc>
      </w:tr>
      <w:tr w:rsidR="005C2C91" w:rsidRPr="000231D0" w14:paraId="6C34CFD3" w14:textId="77777777" w:rsidTr="00C07B1E">
        <w:trPr>
          <w:trHeight w:val="126"/>
        </w:trPr>
        <w:tc>
          <w:tcPr>
            <w:tcW w:w="2831" w:type="dxa"/>
          </w:tcPr>
          <w:p w14:paraId="68C794E0" w14:textId="77777777" w:rsidR="005C2C91" w:rsidRPr="000231D0" w:rsidRDefault="005C2C91"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De acuerdo </w:t>
            </w:r>
          </w:p>
        </w:tc>
        <w:tc>
          <w:tcPr>
            <w:tcW w:w="543" w:type="dxa"/>
          </w:tcPr>
          <w:p w14:paraId="4BA74CA9" w14:textId="77777777" w:rsidR="005C2C91" w:rsidRPr="000231D0" w:rsidRDefault="005C2C91"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4 </w:t>
            </w:r>
          </w:p>
        </w:tc>
      </w:tr>
      <w:tr w:rsidR="005C2C91" w:rsidRPr="000231D0" w14:paraId="7F215B5A" w14:textId="77777777" w:rsidTr="00C07B1E">
        <w:trPr>
          <w:trHeight w:val="126"/>
        </w:trPr>
        <w:tc>
          <w:tcPr>
            <w:tcW w:w="2831" w:type="dxa"/>
          </w:tcPr>
          <w:p w14:paraId="4115C917" w14:textId="77777777" w:rsidR="005C2C91" w:rsidRPr="000231D0" w:rsidRDefault="005C2C91"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No observado </w:t>
            </w:r>
          </w:p>
        </w:tc>
        <w:tc>
          <w:tcPr>
            <w:tcW w:w="543" w:type="dxa"/>
          </w:tcPr>
          <w:p w14:paraId="7BD03F82" w14:textId="77777777" w:rsidR="005C2C91" w:rsidRPr="000231D0" w:rsidRDefault="005C2C91"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3 </w:t>
            </w:r>
          </w:p>
        </w:tc>
      </w:tr>
      <w:tr w:rsidR="005C2C91" w:rsidRPr="000231D0" w14:paraId="359ADF17" w14:textId="77777777" w:rsidTr="00C07B1E">
        <w:trPr>
          <w:trHeight w:val="126"/>
        </w:trPr>
        <w:tc>
          <w:tcPr>
            <w:tcW w:w="2831" w:type="dxa"/>
          </w:tcPr>
          <w:p w14:paraId="3DBA9916" w14:textId="77777777" w:rsidR="005C2C91" w:rsidRPr="000231D0" w:rsidRDefault="005C2C91"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En desacuerdo </w:t>
            </w:r>
          </w:p>
        </w:tc>
        <w:tc>
          <w:tcPr>
            <w:tcW w:w="543" w:type="dxa"/>
          </w:tcPr>
          <w:p w14:paraId="3A8FB18A" w14:textId="77777777" w:rsidR="005C2C91" w:rsidRPr="000231D0" w:rsidRDefault="005C2C91"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2 </w:t>
            </w:r>
          </w:p>
        </w:tc>
      </w:tr>
      <w:tr w:rsidR="005C2C91" w:rsidRPr="000231D0" w14:paraId="4B0F37D6" w14:textId="77777777" w:rsidTr="00C07B1E">
        <w:trPr>
          <w:trHeight w:val="126"/>
        </w:trPr>
        <w:tc>
          <w:tcPr>
            <w:tcW w:w="2831" w:type="dxa"/>
          </w:tcPr>
          <w:p w14:paraId="116D34AC" w14:textId="77777777" w:rsidR="005C2C91" w:rsidRPr="000231D0" w:rsidRDefault="005C2C91"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Muy en desacuerdo </w:t>
            </w:r>
          </w:p>
        </w:tc>
        <w:tc>
          <w:tcPr>
            <w:tcW w:w="543" w:type="dxa"/>
          </w:tcPr>
          <w:p w14:paraId="258A709F" w14:textId="77777777" w:rsidR="005C2C91" w:rsidRPr="000231D0" w:rsidRDefault="005C2C91"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1 </w:t>
            </w:r>
          </w:p>
        </w:tc>
      </w:tr>
    </w:tbl>
    <w:p w14:paraId="077C39B6" w14:textId="69AE6EF0" w:rsidR="005C2C91" w:rsidRPr="00F036E6" w:rsidRDefault="00F036E6" w:rsidP="000231D0">
      <w:pPr>
        <w:spacing w:after="0"/>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p>
    <w:p w14:paraId="52250C57" w14:textId="46BA9EB3" w:rsidR="00C07B1E" w:rsidRDefault="00C07B1E" w:rsidP="000231D0">
      <w:pPr>
        <w:spacing w:after="0"/>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Aquí se presentan las variables e indicadores asociados al puntaje antes mencionado:</w:t>
      </w:r>
    </w:p>
    <w:p w14:paraId="00671F15" w14:textId="0F202B3E" w:rsidR="00EB6E61" w:rsidRDefault="00EB6E61" w:rsidP="000231D0">
      <w:pPr>
        <w:spacing w:after="0"/>
        <w:jc w:val="both"/>
        <w:rPr>
          <w:rFonts w:ascii="Times New Roman" w:hAnsi="Times New Roman" w:cs="Times New Roman"/>
          <w:color w:val="000000"/>
          <w:sz w:val="24"/>
          <w:szCs w:val="24"/>
        </w:rPr>
      </w:pPr>
    </w:p>
    <w:p w14:paraId="6027AF5B" w14:textId="79093DA8" w:rsidR="00EB6E61" w:rsidRPr="000231D0" w:rsidRDefault="00EB6E61" w:rsidP="00EB6E61">
      <w:pPr>
        <w:spacing w:after="0"/>
        <w:jc w:val="center"/>
        <w:rPr>
          <w:rFonts w:ascii="Times New Roman" w:hAnsi="Times New Roman" w:cs="Times New Roman"/>
          <w:color w:val="000000"/>
          <w:sz w:val="24"/>
          <w:szCs w:val="24"/>
        </w:rPr>
      </w:pPr>
      <w:r w:rsidRPr="00EB6E61">
        <w:rPr>
          <w:rFonts w:ascii="Times New Roman" w:hAnsi="Times New Roman" w:cs="Times New Roman"/>
          <w:b/>
          <w:bCs/>
          <w:color w:val="000000"/>
        </w:rPr>
        <w:t>Tabla 1.</w:t>
      </w:r>
      <w:r>
        <w:rPr>
          <w:rFonts w:ascii="Times New Roman" w:hAnsi="Times New Roman" w:cs="Times New Roman"/>
          <w:color w:val="000000"/>
          <w:sz w:val="16"/>
          <w:szCs w:val="16"/>
        </w:rPr>
        <w:t xml:space="preserve"> </w:t>
      </w:r>
      <w:r w:rsidRPr="00EB6E61">
        <w:rPr>
          <w:rFonts w:ascii="Times New Roman" w:hAnsi="Times New Roman" w:cs="Times New Roman"/>
          <w:color w:val="000000"/>
        </w:rPr>
        <w:t>Variables e indicadores asociados al puntaje.</w:t>
      </w:r>
    </w:p>
    <w:tbl>
      <w:tblPr>
        <w:tblStyle w:val="Tablaconcuadrcula"/>
        <w:tblpPr w:leftFromText="141" w:rightFromText="141" w:vertAnchor="text" w:horzAnchor="margin" w:tblpXSpec="center" w:tblpY="312"/>
        <w:tblW w:w="9808" w:type="dxa"/>
        <w:tblLayout w:type="fixed"/>
        <w:tblLook w:val="0000" w:firstRow="0" w:lastRow="0" w:firstColumn="0" w:lastColumn="0" w:noHBand="0" w:noVBand="0"/>
      </w:tblPr>
      <w:tblGrid>
        <w:gridCol w:w="1417"/>
        <w:gridCol w:w="6973"/>
        <w:gridCol w:w="283"/>
        <w:gridCol w:w="283"/>
        <w:gridCol w:w="283"/>
        <w:gridCol w:w="283"/>
        <w:gridCol w:w="286"/>
      </w:tblGrid>
      <w:tr w:rsidR="00674FE4" w:rsidRPr="000231D0" w14:paraId="54C1D180" w14:textId="77777777" w:rsidTr="00674FE4">
        <w:trPr>
          <w:trHeight w:val="94"/>
        </w:trPr>
        <w:tc>
          <w:tcPr>
            <w:tcW w:w="1417" w:type="dxa"/>
          </w:tcPr>
          <w:p w14:paraId="028823EC"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color w:val="000000"/>
                <w:sz w:val="20"/>
                <w:szCs w:val="20"/>
              </w:rPr>
            </w:pPr>
            <w:r w:rsidRPr="000231D0">
              <w:rPr>
                <w:rFonts w:ascii="Times New Roman" w:hAnsi="Times New Roman" w:cs="Times New Roman"/>
                <w:b/>
                <w:bCs/>
                <w:color w:val="000000"/>
                <w:sz w:val="20"/>
                <w:szCs w:val="20"/>
              </w:rPr>
              <w:t xml:space="preserve">VARIABLES </w:t>
            </w:r>
          </w:p>
        </w:tc>
        <w:tc>
          <w:tcPr>
            <w:tcW w:w="6973" w:type="dxa"/>
          </w:tcPr>
          <w:p w14:paraId="3BD6D2B3"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color w:val="000000"/>
                <w:sz w:val="20"/>
                <w:szCs w:val="20"/>
              </w:rPr>
            </w:pPr>
            <w:r w:rsidRPr="000231D0">
              <w:rPr>
                <w:rFonts w:ascii="Times New Roman" w:hAnsi="Times New Roman" w:cs="Times New Roman"/>
                <w:b/>
                <w:bCs/>
                <w:color w:val="000000"/>
                <w:sz w:val="20"/>
                <w:szCs w:val="20"/>
              </w:rPr>
              <w:t xml:space="preserve">INDICADOR </w:t>
            </w:r>
          </w:p>
        </w:tc>
        <w:tc>
          <w:tcPr>
            <w:tcW w:w="283" w:type="dxa"/>
          </w:tcPr>
          <w:p w14:paraId="3B5DFF30"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b/>
                <w:bCs/>
                <w:color w:val="000000"/>
                <w:sz w:val="20"/>
                <w:szCs w:val="20"/>
              </w:rPr>
            </w:pPr>
            <w:r w:rsidRPr="000231D0">
              <w:rPr>
                <w:rFonts w:ascii="Times New Roman" w:hAnsi="Times New Roman" w:cs="Times New Roman"/>
                <w:b/>
                <w:bCs/>
                <w:color w:val="000000"/>
                <w:sz w:val="20"/>
                <w:szCs w:val="20"/>
              </w:rPr>
              <w:t>1</w:t>
            </w:r>
          </w:p>
        </w:tc>
        <w:tc>
          <w:tcPr>
            <w:tcW w:w="283" w:type="dxa"/>
          </w:tcPr>
          <w:p w14:paraId="20139CF8"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b/>
                <w:bCs/>
                <w:color w:val="000000"/>
                <w:sz w:val="20"/>
                <w:szCs w:val="20"/>
              </w:rPr>
            </w:pPr>
            <w:r w:rsidRPr="000231D0">
              <w:rPr>
                <w:rFonts w:ascii="Times New Roman" w:hAnsi="Times New Roman" w:cs="Times New Roman"/>
                <w:b/>
                <w:bCs/>
                <w:color w:val="000000"/>
                <w:sz w:val="20"/>
                <w:szCs w:val="20"/>
              </w:rPr>
              <w:t>2</w:t>
            </w:r>
          </w:p>
        </w:tc>
        <w:tc>
          <w:tcPr>
            <w:tcW w:w="283" w:type="dxa"/>
          </w:tcPr>
          <w:p w14:paraId="2B79A957"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b/>
                <w:bCs/>
                <w:color w:val="000000"/>
                <w:sz w:val="20"/>
                <w:szCs w:val="20"/>
              </w:rPr>
            </w:pPr>
            <w:r w:rsidRPr="000231D0">
              <w:rPr>
                <w:rFonts w:ascii="Times New Roman" w:hAnsi="Times New Roman" w:cs="Times New Roman"/>
                <w:b/>
                <w:bCs/>
                <w:color w:val="000000"/>
                <w:sz w:val="20"/>
                <w:szCs w:val="20"/>
              </w:rPr>
              <w:t>3</w:t>
            </w:r>
          </w:p>
        </w:tc>
        <w:tc>
          <w:tcPr>
            <w:tcW w:w="283" w:type="dxa"/>
          </w:tcPr>
          <w:p w14:paraId="756240E0"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b/>
                <w:bCs/>
                <w:color w:val="000000"/>
                <w:sz w:val="20"/>
                <w:szCs w:val="20"/>
              </w:rPr>
            </w:pPr>
            <w:r w:rsidRPr="000231D0">
              <w:rPr>
                <w:rFonts w:ascii="Times New Roman" w:hAnsi="Times New Roman" w:cs="Times New Roman"/>
                <w:b/>
                <w:bCs/>
                <w:color w:val="000000"/>
                <w:sz w:val="20"/>
                <w:szCs w:val="20"/>
              </w:rPr>
              <w:t>4</w:t>
            </w:r>
          </w:p>
        </w:tc>
        <w:tc>
          <w:tcPr>
            <w:tcW w:w="286" w:type="dxa"/>
          </w:tcPr>
          <w:p w14:paraId="555FBC26"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b/>
                <w:bCs/>
                <w:color w:val="000000"/>
                <w:sz w:val="20"/>
                <w:szCs w:val="20"/>
              </w:rPr>
            </w:pPr>
            <w:r w:rsidRPr="000231D0">
              <w:rPr>
                <w:rFonts w:ascii="Times New Roman" w:hAnsi="Times New Roman" w:cs="Times New Roman"/>
                <w:b/>
                <w:bCs/>
                <w:color w:val="000000"/>
                <w:sz w:val="20"/>
                <w:szCs w:val="20"/>
              </w:rPr>
              <w:t>5</w:t>
            </w:r>
          </w:p>
        </w:tc>
      </w:tr>
      <w:tr w:rsidR="00674FE4" w:rsidRPr="000231D0" w14:paraId="11A82A4A" w14:textId="77777777" w:rsidTr="00674FE4">
        <w:trPr>
          <w:trHeight w:val="470"/>
        </w:trPr>
        <w:tc>
          <w:tcPr>
            <w:tcW w:w="1417" w:type="dxa"/>
            <w:vMerge w:val="restart"/>
          </w:tcPr>
          <w:p w14:paraId="2A8EF138"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color w:val="000000"/>
                <w:sz w:val="20"/>
                <w:szCs w:val="20"/>
              </w:rPr>
            </w:pPr>
          </w:p>
          <w:p w14:paraId="48C8C364"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color w:val="000000"/>
                <w:sz w:val="20"/>
                <w:szCs w:val="20"/>
              </w:rPr>
            </w:pPr>
          </w:p>
          <w:p w14:paraId="58FCA932"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color w:val="000000"/>
                <w:sz w:val="20"/>
                <w:szCs w:val="20"/>
              </w:rPr>
            </w:pPr>
            <w:r w:rsidRPr="000231D0">
              <w:rPr>
                <w:rFonts w:ascii="Times New Roman" w:hAnsi="Times New Roman" w:cs="Times New Roman"/>
                <w:color w:val="000000"/>
                <w:sz w:val="20"/>
                <w:szCs w:val="20"/>
              </w:rPr>
              <w:t>Uso de tecnología</w:t>
            </w:r>
          </w:p>
        </w:tc>
        <w:tc>
          <w:tcPr>
            <w:tcW w:w="6973" w:type="dxa"/>
          </w:tcPr>
          <w:p w14:paraId="6FF3C32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r w:rsidRPr="000231D0">
              <w:rPr>
                <w:rFonts w:ascii="Times New Roman" w:hAnsi="Times New Roman" w:cs="Times New Roman"/>
                <w:color w:val="000000"/>
                <w:sz w:val="20"/>
                <w:szCs w:val="20"/>
              </w:rPr>
              <w:t xml:space="preserve">El uso de la tecnología recoge las características del contexto. </w:t>
            </w:r>
          </w:p>
        </w:tc>
        <w:tc>
          <w:tcPr>
            <w:tcW w:w="283" w:type="dxa"/>
          </w:tcPr>
          <w:p w14:paraId="7592566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A0A9AB2"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3DD6552"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F84DFA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5784832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5811025E" w14:textId="77777777" w:rsidTr="00674FE4">
        <w:trPr>
          <w:trHeight w:val="93"/>
        </w:trPr>
        <w:tc>
          <w:tcPr>
            <w:tcW w:w="1417" w:type="dxa"/>
            <w:vMerge/>
          </w:tcPr>
          <w:p w14:paraId="7B6B186B"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5694C24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r w:rsidRPr="000231D0">
              <w:rPr>
                <w:rFonts w:ascii="Times New Roman" w:hAnsi="Times New Roman" w:cs="Times New Roman"/>
                <w:color w:val="000000"/>
                <w:sz w:val="20"/>
                <w:szCs w:val="20"/>
              </w:rPr>
              <w:t xml:space="preserve">La tecnología se usa en forma colaborativa. </w:t>
            </w:r>
          </w:p>
        </w:tc>
        <w:tc>
          <w:tcPr>
            <w:tcW w:w="283" w:type="dxa"/>
          </w:tcPr>
          <w:p w14:paraId="23EDC59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3C1A9E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7A0461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AAE5A6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5DCE8D5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54277679" w14:textId="77777777" w:rsidTr="00674FE4">
        <w:trPr>
          <w:trHeight w:val="93"/>
        </w:trPr>
        <w:tc>
          <w:tcPr>
            <w:tcW w:w="1417" w:type="dxa"/>
            <w:vMerge/>
          </w:tcPr>
          <w:p w14:paraId="1F94C018"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289A1A6F"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r w:rsidRPr="000231D0">
              <w:rPr>
                <w:rFonts w:ascii="Times New Roman" w:hAnsi="Times New Roman" w:cs="Times New Roman"/>
                <w:color w:val="000000"/>
                <w:sz w:val="20"/>
                <w:szCs w:val="20"/>
              </w:rPr>
              <w:t xml:space="preserve">La tecnología se usa en forma constructiva. </w:t>
            </w:r>
          </w:p>
        </w:tc>
        <w:tc>
          <w:tcPr>
            <w:tcW w:w="283" w:type="dxa"/>
          </w:tcPr>
          <w:p w14:paraId="3AF4D34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D59A15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2900F1A"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BA039A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4CCF9F8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2D162854" w14:textId="77777777" w:rsidTr="00674FE4">
        <w:trPr>
          <w:trHeight w:val="209"/>
        </w:trPr>
        <w:tc>
          <w:tcPr>
            <w:tcW w:w="1417" w:type="dxa"/>
            <w:vMerge/>
          </w:tcPr>
          <w:p w14:paraId="08F8F2E7"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518B2D7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r w:rsidRPr="000231D0">
              <w:rPr>
                <w:rFonts w:ascii="Times New Roman" w:hAnsi="Times New Roman" w:cs="Times New Roman"/>
                <w:color w:val="000000"/>
                <w:sz w:val="20"/>
                <w:szCs w:val="20"/>
              </w:rPr>
              <w:t xml:space="preserve">La tecnología se usa como recurso de apoyo para el aprendizaje de las distintas materias curriculares. </w:t>
            </w:r>
          </w:p>
        </w:tc>
        <w:tc>
          <w:tcPr>
            <w:tcW w:w="283" w:type="dxa"/>
          </w:tcPr>
          <w:p w14:paraId="635BBB6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131D083"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F1906D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E28F48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043980F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0B24D62C" w14:textId="77777777" w:rsidTr="00674FE4">
        <w:trPr>
          <w:trHeight w:val="93"/>
        </w:trPr>
        <w:tc>
          <w:tcPr>
            <w:tcW w:w="1417" w:type="dxa"/>
            <w:vMerge/>
          </w:tcPr>
          <w:p w14:paraId="4615DDC1"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4FE91AA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r w:rsidRPr="000231D0">
              <w:rPr>
                <w:rFonts w:ascii="Times New Roman" w:hAnsi="Times New Roman" w:cs="Times New Roman"/>
                <w:color w:val="000000"/>
                <w:sz w:val="20"/>
                <w:szCs w:val="20"/>
              </w:rPr>
              <w:t xml:space="preserve">La tecnología se usa para el trabajo presencial. </w:t>
            </w:r>
          </w:p>
        </w:tc>
        <w:tc>
          <w:tcPr>
            <w:tcW w:w="283" w:type="dxa"/>
          </w:tcPr>
          <w:p w14:paraId="3CAFE423"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2CFF56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F0605FF"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520ED7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3B42C24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30F2C378" w14:textId="77777777" w:rsidTr="00674FE4">
        <w:trPr>
          <w:trHeight w:val="93"/>
        </w:trPr>
        <w:tc>
          <w:tcPr>
            <w:tcW w:w="1417" w:type="dxa"/>
            <w:vMerge/>
          </w:tcPr>
          <w:p w14:paraId="1F39136E"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6BAB145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r w:rsidRPr="000231D0">
              <w:rPr>
                <w:rFonts w:ascii="Times New Roman" w:hAnsi="Times New Roman" w:cs="Times New Roman"/>
                <w:color w:val="000000"/>
                <w:sz w:val="20"/>
                <w:szCs w:val="20"/>
              </w:rPr>
              <w:t xml:space="preserve">La tecnología se usa para el trabajo a distancia. </w:t>
            </w:r>
          </w:p>
        </w:tc>
        <w:tc>
          <w:tcPr>
            <w:tcW w:w="283" w:type="dxa"/>
          </w:tcPr>
          <w:p w14:paraId="1D381BF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C964607"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C0925D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5FDF597"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7AC349CA"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7A46EDFD" w14:textId="77777777" w:rsidTr="00674FE4">
        <w:trPr>
          <w:trHeight w:val="410"/>
        </w:trPr>
        <w:tc>
          <w:tcPr>
            <w:tcW w:w="1417" w:type="dxa"/>
            <w:vMerge w:val="restart"/>
          </w:tcPr>
          <w:p w14:paraId="7282FC9B"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color w:val="000000"/>
                <w:sz w:val="20"/>
                <w:szCs w:val="20"/>
              </w:rPr>
            </w:pPr>
          </w:p>
          <w:p w14:paraId="79EE9424"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color w:val="000000"/>
                <w:sz w:val="20"/>
                <w:szCs w:val="20"/>
              </w:rPr>
            </w:pPr>
          </w:p>
          <w:p w14:paraId="7893D2BA"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color w:val="000000"/>
                <w:sz w:val="20"/>
                <w:szCs w:val="20"/>
              </w:rPr>
            </w:pPr>
          </w:p>
          <w:p w14:paraId="07D27043"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color w:val="000000"/>
                <w:sz w:val="20"/>
                <w:szCs w:val="20"/>
              </w:rPr>
            </w:pPr>
          </w:p>
          <w:p w14:paraId="63585D3E"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color w:val="000000"/>
                <w:sz w:val="20"/>
                <w:szCs w:val="20"/>
              </w:rPr>
            </w:pPr>
          </w:p>
          <w:p w14:paraId="5E8D17AB"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color w:val="000000"/>
                <w:sz w:val="20"/>
                <w:szCs w:val="20"/>
              </w:rPr>
            </w:pPr>
          </w:p>
          <w:p w14:paraId="6C419A73" w14:textId="4FFE0184" w:rsidR="00674FE4" w:rsidRPr="000231D0" w:rsidRDefault="00674FE4" w:rsidP="000231D0">
            <w:pPr>
              <w:autoSpaceDE w:val="0"/>
              <w:autoSpaceDN w:val="0"/>
              <w:adjustRightInd w:val="0"/>
              <w:spacing w:line="211" w:lineRule="atLeast"/>
              <w:jc w:val="center"/>
              <w:rPr>
                <w:rFonts w:ascii="Times New Roman" w:hAnsi="Times New Roman" w:cs="Times New Roman"/>
                <w:color w:val="000000"/>
                <w:sz w:val="20"/>
                <w:szCs w:val="20"/>
              </w:rPr>
            </w:pPr>
            <w:r w:rsidRPr="000231D0">
              <w:rPr>
                <w:rFonts w:ascii="Times New Roman" w:hAnsi="Times New Roman" w:cs="Times New Roman"/>
                <w:color w:val="000000"/>
                <w:sz w:val="20"/>
                <w:szCs w:val="20"/>
              </w:rPr>
              <w:t>Integración</w:t>
            </w:r>
          </w:p>
          <w:p w14:paraId="2BCF0F09"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color w:val="000000"/>
                <w:sz w:val="20"/>
                <w:szCs w:val="20"/>
              </w:rPr>
            </w:pPr>
            <w:r w:rsidRPr="000231D0">
              <w:rPr>
                <w:rFonts w:ascii="Times New Roman" w:hAnsi="Times New Roman" w:cs="Times New Roman"/>
                <w:color w:val="000000"/>
                <w:sz w:val="20"/>
                <w:szCs w:val="20"/>
              </w:rPr>
              <w:t>curricular</w:t>
            </w:r>
          </w:p>
          <w:p w14:paraId="41809D6B" w14:textId="77777777" w:rsidR="00674FE4" w:rsidRPr="000231D0" w:rsidRDefault="00674FE4" w:rsidP="000231D0">
            <w:pPr>
              <w:autoSpaceDE w:val="0"/>
              <w:autoSpaceDN w:val="0"/>
              <w:adjustRightInd w:val="0"/>
              <w:spacing w:line="211" w:lineRule="atLeast"/>
              <w:jc w:val="center"/>
              <w:rPr>
                <w:rFonts w:ascii="Times New Roman" w:hAnsi="Times New Roman" w:cs="Times New Roman"/>
                <w:color w:val="000000"/>
                <w:sz w:val="20"/>
                <w:szCs w:val="20"/>
              </w:rPr>
            </w:pPr>
            <w:r w:rsidRPr="000231D0">
              <w:rPr>
                <w:rFonts w:ascii="Times New Roman" w:hAnsi="Times New Roman" w:cs="Times New Roman"/>
                <w:color w:val="000000"/>
                <w:sz w:val="20"/>
                <w:szCs w:val="20"/>
              </w:rPr>
              <w:t>de las TIC</w:t>
            </w:r>
          </w:p>
        </w:tc>
        <w:tc>
          <w:tcPr>
            <w:tcW w:w="6973" w:type="dxa"/>
          </w:tcPr>
          <w:p w14:paraId="7E23E0D8"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r w:rsidRPr="000231D0">
              <w:rPr>
                <w:rFonts w:ascii="Times New Roman" w:hAnsi="Times New Roman" w:cs="Times New Roman"/>
                <w:color w:val="000000"/>
                <w:sz w:val="20"/>
                <w:szCs w:val="20"/>
              </w:rPr>
              <w:t xml:space="preserve">La experiencia se centra en el desarrollo de objetivos curriculares. </w:t>
            </w:r>
          </w:p>
        </w:tc>
        <w:tc>
          <w:tcPr>
            <w:tcW w:w="283" w:type="dxa"/>
          </w:tcPr>
          <w:p w14:paraId="4175A98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9F602B3"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DD278A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E6A65A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72CB3F43"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730490E8" w14:textId="77777777" w:rsidTr="00674FE4">
        <w:trPr>
          <w:trHeight w:val="209"/>
        </w:trPr>
        <w:tc>
          <w:tcPr>
            <w:tcW w:w="1417" w:type="dxa"/>
            <w:vMerge/>
          </w:tcPr>
          <w:p w14:paraId="0E24FE78"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3C43094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r w:rsidRPr="000231D0">
              <w:rPr>
                <w:rFonts w:ascii="Times New Roman" w:hAnsi="Times New Roman" w:cs="Times New Roman"/>
                <w:color w:val="000000"/>
                <w:sz w:val="20"/>
                <w:szCs w:val="20"/>
              </w:rPr>
              <w:t xml:space="preserve">La experiencia contiene orientaciones pedagógicas y metodológicas para que el profesor utilice las TIC como recurso educativo. </w:t>
            </w:r>
          </w:p>
        </w:tc>
        <w:tc>
          <w:tcPr>
            <w:tcW w:w="283" w:type="dxa"/>
          </w:tcPr>
          <w:p w14:paraId="72C8A24A"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606F07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344ABC7"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C7EA5E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41AF094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51435410" w14:textId="77777777" w:rsidTr="00674FE4">
        <w:trPr>
          <w:trHeight w:val="93"/>
        </w:trPr>
        <w:tc>
          <w:tcPr>
            <w:tcW w:w="1417" w:type="dxa"/>
            <w:vMerge/>
          </w:tcPr>
          <w:p w14:paraId="11380E7E"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2E90B52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r w:rsidRPr="000231D0">
              <w:rPr>
                <w:rFonts w:ascii="Times New Roman" w:hAnsi="Times New Roman" w:cs="Times New Roman"/>
                <w:color w:val="000000"/>
                <w:sz w:val="20"/>
                <w:szCs w:val="20"/>
              </w:rPr>
              <w:t xml:space="preserve">Las TIC apoyan al alumno en la construcción del aprendizaje. </w:t>
            </w:r>
          </w:p>
        </w:tc>
        <w:tc>
          <w:tcPr>
            <w:tcW w:w="283" w:type="dxa"/>
          </w:tcPr>
          <w:p w14:paraId="0081F6D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4E7DBB2"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DE3EE9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C45F628"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33013B0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354A8696" w14:textId="77777777" w:rsidTr="00674FE4">
        <w:trPr>
          <w:trHeight w:val="93"/>
        </w:trPr>
        <w:tc>
          <w:tcPr>
            <w:tcW w:w="1417" w:type="dxa"/>
            <w:vMerge/>
          </w:tcPr>
          <w:p w14:paraId="6F666B04"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4724725D" w14:textId="116FE1D8" w:rsidR="00674FE4" w:rsidRPr="000231D0" w:rsidRDefault="00674FE4" w:rsidP="000231D0">
            <w:pPr>
              <w:autoSpaceDE w:val="0"/>
              <w:autoSpaceDN w:val="0"/>
              <w:adjustRightInd w:val="0"/>
              <w:spacing w:line="211" w:lineRule="atLeast"/>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El uso de la tecnología se inserta en un contexto curricularmente claro y definido. </w:t>
            </w:r>
          </w:p>
        </w:tc>
        <w:tc>
          <w:tcPr>
            <w:tcW w:w="283" w:type="dxa"/>
          </w:tcPr>
          <w:p w14:paraId="5C4421A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CCB71D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3DAEFB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12C0D0F"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71FDEBC3"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7CA2DE4A" w14:textId="77777777" w:rsidTr="00674FE4">
        <w:trPr>
          <w:trHeight w:val="93"/>
        </w:trPr>
        <w:tc>
          <w:tcPr>
            <w:tcW w:w="1417" w:type="dxa"/>
            <w:vMerge/>
          </w:tcPr>
          <w:p w14:paraId="0719EDF4"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08CA6BBB" w14:textId="0C37DD09" w:rsidR="00674FE4" w:rsidRPr="000231D0" w:rsidRDefault="00674FE4" w:rsidP="000231D0">
            <w:pPr>
              <w:autoSpaceDE w:val="0"/>
              <w:autoSpaceDN w:val="0"/>
              <w:adjustRightInd w:val="0"/>
              <w:spacing w:line="211" w:lineRule="atLeast"/>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Las TIC se usan para enseñar. </w:t>
            </w:r>
          </w:p>
        </w:tc>
        <w:tc>
          <w:tcPr>
            <w:tcW w:w="283" w:type="dxa"/>
          </w:tcPr>
          <w:p w14:paraId="5893A05A"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27B781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5BB94BA"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845732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2B5F288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006CD46C" w14:textId="77777777" w:rsidTr="00674FE4">
        <w:trPr>
          <w:trHeight w:val="93"/>
        </w:trPr>
        <w:tc>
          <w:tcPr>
            <w:tcW w:w="1417" w:type="dxa"/>
            <w:vMerge/>
          </w:tcPr>
          <w:p w14:paraId="0F36CAE0"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4411AEF1" w14:textId="56275346" w:rsidR="00674FE4" w:rsidRPr="000231D0" w:rsidRDefault="00674FE4" w:rsidP="000231D0">
            <w:pPr>
              <w:autoSpaceDE w:val="0"/>
              <w:autoSpaceDN w:val="0"/>
              <w:adjustRightInd w:val="0"/>
              <w:spacing w:line="211" w:lineRule="atLeast"/>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Las TIC se usan para aprender. </w:t>
            </w:r>
          </w:p>
        </w:tc>
        <w:tc>
          <w:tcPr>
            <w:tcW w:w="283" w:type="dxa"/>
          </w:tcPr>
          <w:p w14:paraId="75713CE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43A2C3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6BFA3D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0FCF86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13D2289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202F0031" w14:textId="77777777" w:rsidTr="00674FE4">
        <w:trPr>
          <w:trHeight w:val="93"/>
        </w:trPr>
        <w:tc>
          <w:tcPr>
            <w:tcW w:w="1417" w:type="dxa"/>
            <w:vMerge/>
          </w:tcPr>
          <w:p w14:paraId="76F3272D"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6932D3E5" w14:textId="3DB27654" w:rsidR="00674FE4" w:rsidRPr="000231D0" w:rsidRDefault="00674FE4" w:rsidP="000231D0">
            <w:pPr>
              <w:autoSpaceDE w:val="0"/>
              <w:autoSpaceDN w:val="0"/>
              <w:adjustRightInd w:val="0"/>
              <w:spacing w:line="211" w:lineRule="atLeast"/>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Las TIC se utilizan como herramientas para estimular el aprendizaje. </w:t>
            </w:r>
          </w:p>
        </w:tc>
        <w:tc>
          <w:tcPr>
            <w:tcW w:w="283" w:type="dxa"/>
          </w:tcPr>
          <w:p w14:paraId="5DF7DD6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8F63AE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93F3C8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A02349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01A7DF52"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37D87FA6" w14:textId="77777777" w:rsidTr="00674FE4">
        <w:trPr>
          <w:trHeight w:val="93"/>
        </w:trPr>
        <w:tc>
          <w:tcPr>
            <w:tcW w:w="1417" w:type="dxa"/>
            <w:vMerge/>
          </w:tcPr>
          <w:p w14:paraId="46272281"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666397E0" w14:textId="02723C73" w:rsidR="00674FE4" w:rsidRPr="000231D0" w:rsidRDefault="00674FE4" w:rsidP="000231D0">
            <w:pPr>
              <w:autoSpaceDE w:val="0"/>
              <w:autoSpaceDN w:val="0"/>
              <w:adjustRightInd w:val="0"/>
              <w:spacing w:line="211" w:lineRule="atLeast"/>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Las TIC se utilizan en contenidos de diversas áreas curriculares. </w:t>
            </w:r>
          </w:p>
        </w:tc>
        <w:tc>
          <w:tcPr>
            <w:tcW w:w="283" w:type="dxa"/>
          </w:tcPr>
          <w:p w14:paraId="15C648D7"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2E5192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A01C33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0AB89C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1FD1348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018784B3" w14:textId="77777777" w:rsidTr="00674FE4">
        <w:trPr>
          <w:trHeight w:val="93"/>
        </w:trPr>
        <w:tc>
          <w:tcPr>
            <w:tcW w:w="1417" w:type="dxa"/>
            <w:vMerge/>
          </w:tcPr>
          <w:p w14:paraId="07A5D907"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00838D3B" w14:textId="7385C9A3" w:rsidR="00674FE4" w:rsidRPr="000231D0" w:rsidRDefault="00674FE4" w:rsidP="000231D0">
            <w:pPr>
              <w:autoSpaceDE w:val="0"/>
              <w:autoSpaceDN w:val="0"/>
              <w:adjustRightInd w:val="0"/>
              <w:spacing w:line="211" w:lineRule="atLeast"/>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El uso de la tecnología está integrado al proceso de enseñanza aprendizaje. </w:t>
            </w:r>
          </w:p>
        </w:tc>
        <w:tc>
          <w:tcPr>
            <w:tcW w:w="283" w:type="dxa"/>
          </w:tcPr>
          <w:p w14:paraId="51CDBFF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D493A2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D498313"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836489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058CB1A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761475B2" w14:textId="77777777" w:rsidTr="00674FE4">
        <w:trPr>
          <w:trHeight w:val="93"/>
        </w:trPr>
        <w:tc>
          <w:tcPr>
            <w:tcW w:w="1417" w:type="dxa"/>
            <w:vMerge/>
          </w:tcPr>
          <w:p w14:paraId="13625D17"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3F99F3ED" w14:textId="6E956574" w:rsidR="00674FE4" w:rsidRPr="000231D0" w:rsidRDefault="00674FE4" w:rsidP="000231D0">
            <w:pPr>
              <w:autoSpaceDE w:val="0"/>
              <w:autoSpaceDN w:val="0"/>
              <w:adjustRightInd w:val="0"/>
              <w:spacing w:line="211" w:lineRule="atLeast"/>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La utilización de la tecnología es coherente con la planificación curricular de la clase. </w:t>
            </w:r>
          </w:p>
        </w:tc>
        <w:tc>
          <w:tcPr>
            <w:tcW w:w="283" w:type="dxa"/>
          </w:tcPr>
          <w:p w14:paraId="102FAA43"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FA373A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C999B8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BF132A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6F3241D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663F9918" w14:textId="77777777" w:rsidTr="00674FE4">
        <w:trPr>
          <w:trHeight w:val="93"/>
        </w:trPr>
        <w:tc>
          <w:tcPr>
            <w:tcW w:w="1417" w:type="dxa"/>
            <w:vMerge/>
          </w:tcPr>
          <w:p w14:paraId="09F42E78"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77A76E5C" w14:textId="746211FE" w:rsidR="00674FE4" w:rsidRPr="000231D0" w:rsidRDefault="00674FE4" w:rsidP="000231D0">
            <w:pPr>
              <w:autoSpaceDE w:val="0"/>
              <w:autoSpaceDN w:val="0"/>
              <w:adjustRightInd w:val="0"/>
              <w:spacing w:line="211" w:lineRule="atLeast"/>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El uso de la tecnología es natural. </w:t>
            </w:r>
          </w:p>
        </w:tc>
        <w:tc>
          <w:tcPr>
            <w:tcW w:w="283" w:type="dxa"/>
          </w:tcPr>
          <w:p w14:paraId="6D41A52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A6A7C9A"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23ADDEA"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76015C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5C31315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44B91E74" w14:textId="77777777" w:rsidTr="00674FE4">
        <w:trPr>
          <w:trHeight w:val="93"/>
        </w:trPr>
        <w:tc>
          <w:tcPr>
            <w:tcW w:w="1417" w:type="dxa"/>
            <w:vMerge/>
          </w:tcPr>
          <w:p w14:paraId="30E12588"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486996E4" w14:textId="71592B0A" w:rsidR="00674FE4" w:rsidRPr="000231D0" w:rsidRDefault="00674FE4" w:rsidP="000231D0">
            <w:pPr>
              <w:autoSpaceDE w:val="0"/>
              <w:autoSpaceDN w:val="0"/>
              <w:adjustRightInd w:val="0"/>
              <w:spacing w:line="211" w:lineRule="atLeast"/>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La experiencia presenta una evaluación sistemática de los aprendizajes. </w:t>
            </w:r>
          </w:p>
        </w:tc>
        <w:tc>
          <w:tcPr>
            <w:tcW w:w="283" w:type="dxa"/>
          </w:tcPr>
          <w:p w14:paraId="15CE836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E946A8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EC6870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13782F7"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79A832F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0EE99A99" w14:textId="77777777" w:rsidTr="00674FE4">
        <w:trPr>
          <w:trHeight w:val="93"/>
        </w:trPr>
        <w:tc>
          <w:tcPr>
            <w:tcW w:w="1417" w:type="dxa"/>
            <w:vMerge/>
          </w:tcPr>
          <w:p w14:paraId="0A58856E"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6D06D50B" w14:textId="77777777" w:rsidR="00674FE4" w:rsidRPr="000231D0" w:rsidRDefault="00674FE4" w:rsidP="000231D0">
            <w:pPr>
              <w:pStyle w:val="Pa10"/>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Se evidencia un registro de resultados de los procesos realizados. </w:t>
            </w:r>
          </w:p>
          <w:p w14:paraId="01038469" w14:textId="77777777" w:rsidR="00674FE4" w:rsidRPr="000231D0" w:rsidRDefault="00674FE4" w:rsidP="000231D0">
            <w:pPr>
              <w:autoSpaceDE w:val="0"/>
              <w:autoSpaceDN w:val="0"/>
              <w:adjustRightInd w:val="0"/>
              <w:spacing w:line="211" w:lineRule="atLeast"/>
              <w:rPr>
                <w:rStyle w:val="A2"/>
                <w:rFonts w:ascii="Times New Roman" w:hAnsi="Times New Roman" w:cs="Times New Roman"/>
                <w:i w:val="0"/>
                <w:iCs w:val="0"/>
                <w:sz w:val="20"/>
                <w:szCs w:val="20"/>
              </w:rPr>
            </w:pPr>
          </w:p>
        </w:tc>
        <w:tc>
          <w:tcPr>
            <w:tcW w:w="283" w:type="dxa"/>
          </w:tcPr>
          <w:p w14:paraId="7EFB738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F8B010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2B2E412"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3E47CC8"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6F93A9E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5FD40305" w14:textId="77777777" w:rsidTr="00674FE4">
        <w:trPr>
          <w:trHeight w:val="93"/>
        </w:trPr>
        <w:tc>
          <w:tcPr>
            <w:tcW w:w="1417" w:type="dxa"/>
            <w:vMerge w:val="restart"/>
          </w:tcPr>
          <w:p w14:paraId="77CDEDCF" w14:textId="77777777" w:rsidR="00674FE4" w:rsidRPr="000231D0" w:rsidRDefault="00674FE4" w:rsidP="000231D0">
            <w:pPr>
              <w:pStyle w:val="Pa7"/>
              <w:rPr>
                <w:rStyle w:val="A2"/>
                <w:rFonts w:ascii="Times New Roman" w:hAnsi="Times New Roman" w:cs="Times New Roman"/>
                <w:i w:val="0"/>
                <w:iCs w:val="0"/>
                <w:sz w:val="20"/>
                <w:szCs w:val="20"/>
              </w:rPr>
            </w:pPr>
          </w:p>
          <w:p w14:paraId="6E74A7AE" w14:textId="77777777" w:rsidR="00674FE4" w:rsidRPr="000231D0" w:rsidRDefault="00674FE4" w:rsidP="000231D0">
            <w:pPr>
              <w:pStyle w:val="Pa7"/>
              <w:rPr>
                <w:rStyle w:val="A2"/>
                <w:rFonts w:ascii="Times New Roman" w:hAnsi="Times New Roman" w:cs="Times New Roman"/>
                <w:i w:val="0"/>
                <w:iCs w:val="0"/>
                <w:sz w:val="20"/>
                <w:szCs w:val="20"/>
              </w:rPr>
            </w:pPr>
          </w:p>
          <w:p w14:paraId="34B574D8" w14:textId="77777777" w:rsidR="00674FE4" w:rsidRPr="000231D0" w:rsidRDefault="00674FE4" w:rsidP="000231D0">
            <w:pPr>
              <w:pStyle w:val="Pa7"/>
              <w:rPr>
                <w:rStyle w:val="A2"/>
                <w:rFonts w:ascii="Times New Roman" w:hAnsi="Times New Roman" w:cs="Times New Roman"/>
                <w:i w:val="0"/>
                <w:iCs w:val="0"/>
                <w:sz w:val="20"/>
                <w:szCs w:val="20"/>
              </w:rPr>
            </w:pPr>
          </w:p>
          <w:p w14:paraId="12575DE3" w14:textId="77777777" w:rsidR="00674FE4" w:rsidRPr="000231D0" w:rsidRDefault="00674FE4" w:rsidP="000231D0">
            <w:pPr>
              <w:pStyle w:val="Pa7"/>
              <w:rPr>
                <w:rStyle w:val="A2"/>
                <w:rFonts w:ascii="Times New Roman" w:hAnsi="Times New Roman" w:cs="Times New Roman"/>
                <w:i w:val="0"/>
                <w:iCs w:val="0"/>
                <w:sz w:val="20"/>
                <w:szCs w:val="20"/>
              </w:rPr>
            </w:pPr>
          </w:p>
          <w:p w14:paraId="3649300E" w14:textId="77777777" w:rsidR="00674FE4" w:rsidRPr="000231D0" w:rsidRDefault="00674FE4" w:rsidP="000231D0">
            <w:pPr>
              <w:pStyle w:val="Pa7"/>
              <w:rPr>
                <w:rStyle w:val="A2"/>
                <w:rFonts w:ascii="Times New Roman" w:hAnsi="Times New Roman" w:cs="Times New Roman"/>
                <w:i w:val="0"/>
                <w:iCs w:val="0"/>
                <w:sz w:val="20"/>
                <w:szCs w:val="20"/>
              </w:rPr>
            </w:pPr>
          </w:p>
          <w:p w14:paraId="2003892D" w14:textId="77777777" w:rsidR="00674FE4" w:rsidRPr="000231D0" w:rsidRDefault="00674FE4" w:rsidP="000231D0">
            <w:pPr>
              <w:pStyle w:val="Pa7"/>
              <w:rPr>
                <w:rStyle w:val="A2"/>
                <w:rFonts w:ascii="Times New Roman" w:hAnsi="Times New Roman" w:cs="Times New Roman"/>
                <w:i w:val="0"/>
                <w:iCs w:val="0"/>
                <w:sz w:val="20"/>
                <w:szCs w:val="20"/>
              </w:rPr>
            </w:pPr>
          </w:p>
          <w:p w14:paraId="4CDC4C92" w14:textId="77777777" w:rsidR="00674FE4" w:rsidRPr="000231D0" w:rsidRDefault="00674FE4" w:rsidP="000231D0">
            <w:pPr>
              <w:pStyle w:val="Pa7"/>
              <w:rPr>
                <w:rStyle w:val="A2"/>
                <w:rFonts w:ascii="Times New Roman" w:hAnsi="Times New Roman" w:cs="Times New Roman"/>
                <w:i w:val="0"/>
                <w:iCs w:val="0"/>
                <w:sz w:val="20"/>
                <w:szCs w:val="20"/>
              </w:rPr>
            </w:pPr>
          </w:p>
          <w:p w14:paraId="4F33EAA5" w14:textId="77777777" w:rsidR="00674FE4" w:rsidRPr="000231D0" w:rsidRDefault="00674FE4" w:rsidP="000231D0">
            <w:pPr>
              <w:pStyle w:val="Pa7"/>
              <w:rPr>
                <w:rStyle w:val="A2"/>
                <w:rFonts w:ascii="Times New Roman" w:hAnsi="Times New Roman" w:cs="Times New Roman"/>
                <w:i w:val="0"/>
                <w:iCs w:val="0"/>
                <w:sz w:val="20"/>
                <w:szCs w:val="20"/>
              </w:rPr>
            </w:pPr>
          </w:p>
          <w:p w14:paraId="2347E0ED" w14:textId="77777777" w:rsidR="00674FE4" w:rsidRPr="000231D0" w:rsidRDefault="00674FE4" w:rsidP="000231D0">
            <w:pPr>
              <w:pStyle w:val="Pa7"/>
              <w:rPr>
                <w:rStyle w:val="A2"/>
                <w:rFonts w:ascii="Times New Roman" w:hAnsi="Times New Roman" w:cs="Times New Roman"/>
                <w:i w:val="0"/>
                <w:iCs w:val="0"/>
                <w:sz w:val="20"/>
                <w:szCs w:val="20"/>
              </w:rPr>
            </w:pPr>
          </w:p>
          <w:p w14:paraId="1031069D" w14:textId="77777777" w:rsidR="00674FE4" w:rsidRPr="000231D0" w:rsidRDefault="00674FE4" w:rsidP="000231D0">
            <w:pPr>
              <w:pStyle w:val="Pa7"/>
              <w:rPr>
                <w:rStyle w:val="A2"/>
                <w:rFonts w:ascii="Times New Roman" w:hAnsi="Times New Roman" w:cs="Times New Roman"/>
                <w:i w:val="0"/>
                <w:iCs w:val="0"/>
                <w:sz w:val="20"/>
                <w:szCs w:val="20"/>
              </w:rPr>
            </w:pPr>
          </w:p>
          <w:p w14:paraId="3BF362B1" w14:textId="77777777" w:rsidR="00674FE4" w:rsidRPr="000231D0" w:rsidRDefault="00674FE4" w:rsidP="000231D0">
            <w:pPr>
              <w:pStyle w:val="Pa7"/>
              <w:rPr>
                <w:rStyle w:val="A2"/>
                <w:rFonts w:ascii="Times New Roman" w:hAnsi="Times New Roman" w:cs="Times New Roman"/>
                <w:i w:val="0"/>
                <w:iCs w:val="0"/>
                <w:sz w:val="20"/>
                <w:szCs w:val="20"/>
              </w:rPr>
            </w:pPr>
          </w:p>
          <w:p w14:paraId="7E6F45F8" w14:textId="43D776BF" w:rsidR="00674FE4" w:rsidRPr="000231D0" w:rsidRDefault="00674FE4" w:rsidP="000231D0">
            <w:pPr>
              <w:pStyle w:val="Pa7"/>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Práctica </w:t>
            </w:r>
          </w:p>
          <w:p w14:paraId="43B399E0" w14:textId="526EC04A" w:rsidR="00674FE4" w:rsidRPr="000231D0" w:rsidRDefault="00674FE4" w:rsidP="000231D0">
            <w:pPr>
              <w:autoSpaceDE w:val="0"/>
              <w:autoSpaceDN w:val="0"/>
              <w:adjustRightInd w:val="0"/>
              <w:rPr>
                <w:rFonts w:ascii="Times New Roman" w:hAnsi="Times New Roman" w:cs="Times New Roman"/>
                <w:sz w:val="20"/>
                <w:szCs w:val="20"/>
              </w:rPr>
            </w:pPr>
            <w:r w:rsidRPr="000231D0">
              <w:rPr>
                <w:rStyle w:val="A2"/>
                <w:rFonts w:ascii="Times New Roman" w:hAnsi="Times New Roman" w:cs="Times New Roman"/>
                <w:i w:val="0"/>
                <w:iCs w:val="0"/>
                <w:sz w:val="20"/>
                <w:szCs w:val="20"/>
              </w:rPr>
              <w:t>pedagógica</w:t>
            </w:r>
            <w:r w:rsidRPr="000231D0">
              <w:rPr>
                <w:rStyle w:val="A2"/>
                <w:rFonts w:ascii="Times New Roman" w:hAnsi="Times New Roman" w:cs="Times New Roman"/>
              </w:rPr>
              <w:t xml:space="preserve"> </w:t>
            </w:r>
          </w:p>
        </w:tc>
        <w:tc>
          <w:tcPr>
            <w:tcW w:w="6973" w:type="dxa"/>
          </w:tcPr>
          <w:p w14:paraId="5C2302D6" w14:textId="12837301"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Durante el desarrollo de la experiencia se promueve la interacción profesor-profesor. </w:t>
            </w:r>
          </w:p>
        </w:tc>
        <w:tc>
          <w:tcPr>
            <w:tcW w:w="283" w:type="dxa"/>
          </w:tcPr>
          <w:p w14:paraId="4630AB2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421CD3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FCB2BC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05B0E8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6048B1A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59F5D320" w14:textId="77777777" w:rsidTr="00674FE4">
        <w:trPr>
          <w:trHeight w:val="93"/>
        </w:trPr>
        <w:tc>
          <w:tcPr>
            <w:tcW w:w="1417" w:type="dxa"/>
            <w:vMerge/>
          </w:tcPr>
          <w:p w14:paraId="6384CF39"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790EB9EF" w14:textId="57DFB0F3"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Durante el desarrollo de la experiencia se promueve la interacción profesor-alumno. </w:t>
            </w:r>
          </w:p>
        </w:tc>
        <w:tc>
          <w:tcPr>
            <w:tcW w:w="283" w:type="dxa"/>
          </w:tcPr>
          <w:p w14:paraId="45000C2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DDFC1B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C163E4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C5FEC4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06F757F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729816D7" w14:textId="77777777" w:rsidTr="00674FE4">
        <w:trPr>
          <w:trHeight w:val="93"/>
        </w:trPr>
        <w:tc>
          <w:tcPr>
            <w:tcW w:w="1417" w:type="dxa"/>
            <w:vMerge/>
          </w:tcPr>
          <w:p w14:paraId="46B16843"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1EF9B2ED" w14:textId="3B942DF9"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Durante el desarrollo de la experiencia se promueve la interacción alumno-alumno. </w:t>
            </w:r>
          </w:p>
        </w:tc>
        <w:tc>
          <w:tcPr>
            <w:tcW w:w="283" w:type="dxa"/>
          </w:tcPr>
          <w:p w14:paraId="6C51E6B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D0DED27"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A4FBAD3"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FBEF95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7C70130F"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6FEA5443" w14:textId="77777777" w:rsidTr="00674FE4">
        <w:trPr>
          <w:trHeight w:val="93"/>
        </w:trPr>
        <w:tc>
          <w:tcPr>
            <w:tcW w:w="1417" w:type="dxa"/>
            <w:vMerge/>
          </w:tcPr>
          <w:p w14:paraId="4FB121A0"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5963EA24" w14:textId="3EB47F2D"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En el desarrollo de la experiencia se observa la participación de distintos actores de la comunidad educativa. </w:t>
            </w:r>
          </w:p>
        </w:tc>
        <w:tc>
          <w:tcPr>
            <w:tcW w:w="283" w:type="dxa"/>
          </w:tcPr>
          <w:p w14:paraId="691A39F2"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E2DF512"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41F8C8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95FF55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31539E3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5C9F26E1" w14:textId="77777777" w:rsidTr="00674FE4">
        <w:trPr>
          <w:trHeight w:val="93"/>
        </w:trPr>
        <w:tc>
          <w:tcPr>
            <w:tcW w:w="1417" w:type="dxa"/>
            <w:vMerge/>
          </w:tcPr>
          <w:p w14:paraId="0BAF80D5"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66EE33D5" w14:textId="2D7FB365"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El rol del profesor es de facilitador, orientador, guía del aprendizaje del alumno. </w:t>
            </w:r>
          </w:p>
        </w:tc>
        <w:tc>
          <w:tcPr>
            <w:tcW w:w="283" w:type="dxa"/>
          </w:tcPr>
          <w:p w14:paraId="5B47650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CFB473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EE7A6A7"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7F12BD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4A2A878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22F0CE8C" w14:textId="77777777" w:rsidTr="00674FE4">
        <w:trPr>
          <w:trHeight w:val="93"/>
        </w:trPr>
        <w:tc>
          <w:tcPr>
            <w:tcW w:w="1417" w:type="dxa"/>
            <w:vMerge/>
          </w:tcPr>
          <w:p w14:paraId="60A36CD7"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78934B8B" w14:textId="1711FF90"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La experiencia respeta los ritmos individuales de los alumnos. </w:t>
            </w:r>
          </w:p>
        </w:tc>
        <w:tc>
          <w:tcPr>
            <w:tcW w:w="283" w:type="dxa"/>
          </w:tcPr>
          <w:p w14:paraId="45C612B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AC92D87"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2E48A9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4A5373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1145198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3C8DD9C4" w14:textId="77777777" w:rsidTr="00674FE4">
        <w:trPr>
          <w:trHeight w:val="93"/>
        </w:trPr>
        <w:tc>
          <w:tcPr>
            <w:tcW w:w="1417" w:type="dxa"/>
            <w:vMerge/>
          </w:tcPr>
          <w:p w14:paraId="0B30926D"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616E1099" w14:textId="2885F0EF"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La experiencia respeta los estilos de aprendizaje de los alumnos. </w:t>
            </w:r>
          </w:p>
        </w:tc>
        <w:tc>
          <w:tcPr>
            <w:tcW w:w="283" w:type="dxa"/>
          </w:tcPr>
          <w:p w14:paraId="567FB5D7"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C6FE76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C0D1C47"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E02C31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5B03D1A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0B441C47" w14:textId="77777777" w:rsidTr="00674FE4">
        <w:trPr>
          <w:trHeight w:val="93"/>
        </w:trPr>
        <w:tc>
          <w:tcPr>
            <w:tcW w:w="1417" w:type="dxa"/>
            <w:vMerge/>
          </w:tcPr>
          <w:p w14:paraId="28E80A99"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68EB539D" w14:textId="3578CE73"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El tiempo planificado es adecuado para realizar las actividades que realizan los alumnos. </w:t>
            </w:r>
          </w:p>
        </w:tc>
        <w:tc>
          <w:tcPr>
            <w:tcW w:w="283" w:type="dxa"/>
          </w:tcPr>
          <w:p w14:paraId="26F3AB8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D08B07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1677FB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A9B039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27E4B017"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14CC18BC" w14:textId="77777777" w:rsidTr="00674FE4">
        <w:trPr>
          <w:trHeight w:val="93"/>
        </w:trPr>
        <w:tc>
          <w:tcPr>
            <w:tcW w:w="1417" w:type="dxa"/>
            <w:vMerge/>
          </w:tcPr>
          <w:p w14:paraId="4EFD92EE"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70FA84B5" w14:textId="7694F282"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La experiencia presenta una evaluación de proceso. </w:t>
            </w:r>
          </w:p>
        </w:tc>
        <w:tc>
          <w:tcPr>
            <w:tcW w:w="283" w:type="dxa"/>
          </w:tcPr>
          <w:p w14:paraId="55C20232"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EDB2E7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992D0E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0649B1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0E9F6AA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5BD196ED" w14:textId="77777777" w:rsidTr="00674FE4">
        <w:trPr>
          <w:trHeight w:val="93"/>
        </w:trPr>
        <w:tc>
          <w:tcPr>
            <w:tcW w:w="1417" w:type="dxa"/>
            <w:vMerge/>
          </w:tcPr>
          <w:p w14:paraId="74DDAC60"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772AD509" w14:textId="4B28522C"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La experiencia presenta una evaluación de logros. </w:t>
            </w:r>
          </w:p>
        </w:tc>
        <w:tc>
          <w:tcPr>
            <w:tcW w:w="283" w:type="dxa"/>
          </w:tcPr>
          <w:p w14:paraId="413BA558"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842EA2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A1E859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FF778A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03DD4CA2"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1259316B" w14:textId="77777777" w:rsidTr="00674FE4">
        <w:trPr>
          <w:trHeight w:val="93"/>
        </w:trPr>
        <w:tc>
          <w:tcPr>
            <w:tcW w:w="1417" w:type="dxa"/>
            <w:vMerge/>
          </w:tcPr>
          <w:p w14:paraId="1297E528"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683EE7F3" w14:textId="64E54004"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Se especifica su campo de aplicabilidad. </w:t>
            </w:r>
          </w:p>
        </w:tc>
        <w:tc>
          <w:tcPr>
            <w:tcW w:w="283" w:type="dxa"/>
          </w:tcPr>
          <w:p w14:paraId="50554CD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372903A"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D13E80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FB8F7D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0608956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57453FC0" w14:textId="77777777" w:rsidTr="00674FE4">
        <w:trPr>
          <w:trHeight w:val="93"/>
        </w:trPr>
        <w:tc>
          <w:tcPr>
            <w:tcW w:w="1417" w:type="dxa"/>
            <w:vMerge/>
          </w:tcPr>
          <w:p w14:paraId="02C99FE8"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0C082615" w14:textId="49D5D815"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Se evidencian resultados de impacto. </w:t>
            </w:r>
          </w:p>
        </w:tc>
        <w:tc>
          <w:tcPr>
            <w:tcW w:w="283" w:type="dxa"/>
          </w:tcPr>
          <w:p w14:paraId="2FA999D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87FD65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B4F95BF"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730AE6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61A0220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6B5820E6" w14:textId="77777777" w:rsidTr="00674FE4">
        <w:trPr>
          <w:trHeight w:val="93"/>
        </w:trPr>
        <w:tc>
          <w:tcPr>
            <w:tcW w:w="1417" w:type="dxa"/>
            <w:vMerge/>
          </w:tcPr>
          <w:p w14:paraId="16AB9C38"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5094C04C" w14:textId="2BCF766C"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Se evidencia impacto en: </w:t>
            </w:r>
          </w:p>
        </w:tc>
        <w:tc>
          <w:tcPr>
            <w:tcW w:w="283" w:type="dxa"/>
          </w:tcPr>
          <w:p w14:paraId="75A2070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3F4E5E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5246552"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04FE08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3366019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3714EA0A" w14:textId="77777777" w:rsidTr="00674FE4">
        <w:trPr>
          <w:trHeight w:val="93"/>
        </w:trPr>
        <w:tc>
          <w:tcPr>
            <w:tcW w:w="1417" w:type="dxa"/>
            <w:vMerge/>
          </w:tcPr>
          <w:p w14:paraId="0EC75C02"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11215FFE" w14:textId="50FECA13"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Calidad. </w:t>
            </w:r>
          </w:p>
        </w:tc>
        <w:tc>
          <w:tcPr>
            <w:tcW w:w="283" w:type="dxa"/>
          </w:tcPr>
          <w:p w14:paraId="486C4DA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DEB798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DA1E79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73D701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6B01974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570508A3" w14:textId="77777777" w:rsidTr="00674FE4">
        <w:trPr>
          <w:trHeight w:val="93"/>
        </w:trPr>
        <w:tc>
          <w:tcPr>
            <w:tcW w:w="1417" w:type="dxa"/>
            <w:vMerge/>
          </w:tcPr>
          <w:p w14:paraId="38634F7C"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54ED1752" w14:textId="599B279F"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Equidad. </w:t>
            </w:r>
          </w:p>
        </w:tc>
        <w:tc>
          <w:tcPr>
            <w:tcW w:w="283" w:type="dxa"/>
          </w:tcPr>
          <w:p w14:paraId="26A4856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09D6C8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2591073"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DD8AEFF"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6CBE2E5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4AD1C4B9" w14:textId="77777777" w:rsidTr="00674FE4">
        <w:trPr>
          <w:trHeight w:val="93"/>
        </w:trPr>
        <w:tc>
          <w:tcPr>
            <w:tcW w:w="1417" w:type="dxa"/>
            <w:vMerge/>
          </w:tcPr>
          <w:p w14:paraId="4D02643D"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6FCC57B1" w14:textId="304BEE1B"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Competencias TIC. </w:t>
            </w:r>
          </w:p>
        </w:tc>
        <w:tc>
          <w:tcPr>
            <w:tcW w:w="283" w:type="dxa"/>
          </w:tcPr>
          <w:p w14:paraId="0D4D11D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0B25EB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5E864C1"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F6E048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2AB05C4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25575F11" w14:textId="77777777" w:rsidTr="00674FE4">
        <w:trPr>
          <w:trHeight w:val="93"/>
        </w:trPr>
        <w:tc>
          <w:tcPr>
            <w:tcW w:w="1417" w:type="dxa"/>
            <w:vMerge/>
          </w:tcPr>
          <w:p w14:paraId="6C74C35F"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56780F5E" w14:textId="6BFA5880"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Apropiación de contenidos. </w:t>
            </w:r>
          </w:p>
        </w:tc>
        <w:tc>
          <w:tcPr>
            <w:tcW w:w="283" w:type="dxa"/>
          </w:tcPr>
          <w:p w14:paraId="56F26CBA"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D4204C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8BDD44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5868CE8"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15D8483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24EE1F27" w14:textId="77777777" w:rsidTr="00674FE4">
        <w:trPr>
          <w:trHeight w:val="93"/>
        </w:trPr>
        <w:tc>
          <w:tcPr>
            <w:tcW w:w="1417" w:type="dxa"/>
            <w:vMerge/>
          </w:tcPr>
          <w:p w14:paraId="55176930"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7E2B4075" w14:textId="7E220668"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Durante el desarrollo de la experiencia se promueve la interacción profesor-profesor. </w:t>
            </w:r>
          </w:p>
        </w:tc>
        <w:tc>
          <w:tcPr>
            <w:tcW w:w="283" w:type="dxa"/>
          </w:tcPr>
          <w:p w14:paraId="5C54C987"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BC43827"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1AB108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AA5D52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56EEDF01"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62DD7AB7" w14:textId="77777777" w:rsidTr="00674FE4">
        <w:trPr>
          <w:trHeight w:val="93"/>
        </w:trPr>
        <w:tc>
          <w:tcPr>
            <w:tcW w:w="1417" w:type="dxa"/>
            <w:vMerge/>
          </w:tcPr>
          <w:p w14:paraId="5E2DE353"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2176BDEC" w14:textId="7A5CB0CC"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Durante el desarrollo de la experiencia se promueve la interacción profesor-alumno. </w:t>
            </w:r>
          </w:p>
        </w:tc>
        <w:tc>
          <w:tcPr>
            <w:tcW w:w="283" w:type="dxa"/>
          </w:tcPr>
          <w:p w14:paraId="6360C73F"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2C8A4CA"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666984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8EB91F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204A70F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69B24663" w14:textId="77777777" w:rsidTr="00674FE4">
        <w:trPr>
          <w:trHeight w:val="93"/>
        </w:trPr>
        <w:tc>
          <w:tcPr>
            <w:tcW w:w="1417" w:type="dxa"/>
            <w:vMerge/>
          </w:tcPr>
          <w:p w14:paraId="4C7A0B5F"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011321A5" w14:textId="50F78D66"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Durante el desarrollo de la experiencia se promueve la interacción alumno-alumno. </w:t>
            </w:r>
          </w:p>
        </w:tc>
        <w:tc>
          <w:tcPr>
            <w:tcW w:w="283" w:type="dxa"/>
          </w:tcPr>
          <w:p w14:paraId="55FE5A28"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9D5989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24C631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781B7E7"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0678F742"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40A9F9ED" w14:textId="77777777" w:rsidTr="00674FE4">
        <w:trPr>
          <w:trHeight w:val="93"/>
        </w:trPr>
        <w:tc>
          <w:tcPr>
            <w:tcW w:w="1417" w:type="dxa"/>
            <w:vMerge/>
          </w:tcPr>
          <w:p w14:paraId="774332A2"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67FA558E" w14:textId="43F875AB"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En el desarrollo de la experiencia se observa la participación de distintos actores de la comunidad educativa. </w:t>
            </w:r>
          </w:p>
        </w:tc>
        <w:tc>
          <w:tcPr>
            <w:tcW w:w="283" w:type="dxa"/>
          </w:tcPr>
          <w:p w14:paraId="09B1073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76ED8F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287667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F727CB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2626FC4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1558BFBF" w14:textId="77777777" w:rsidTr="00674FE4">
        <w:trPr>
          <w:trHeight w:val="93"/>
        </w:trPr>
        <w:tc>
          <w:tcPr>
            <w:tcW w:w="1417" w:type="dxa"/>
            <w:vMerge/>
          </w:tcPr>
          <w:p w14:paraId="22004161"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7ED8EFAA" w14:textId="2DC70560"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El rol del profesor es de facilitador, orientador, guía del aprendizaje del alumno. </w:t>
            </w:r>
          </w:p>
        </w:tc>
        <w:tc>
          <w:tcPr>
            <w:tcW w:w="283" w:type="dxa"/>
          </w:tcPr>
          <w:p w14:paraId="636F4D42"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FF3CA9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6B01F7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DB3971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5DB8CB3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1D6894C4" w14:textId="77777777" w:rsidTr="00674FE4">
        <w:trPr>
          <w:trHeight w:val="93"/>
        </w:trPr>
        <w:tc>
          <w:tcPr>
            <w:tcW w:w="1417" w:type="dxa"/>
            <w:vMerge/>
          </w:tcPr>
          <w:p w14:paraId="08C0AFCC"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6324DB6E" w14:textId="47260F10"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La experiencia respeta los ritmos individuales de los alumnos. </w:t>
            </w:r>
          </w:p>
        </w:tc>
        <w:tc>
          <w:tcPr>
            <w:tcW w:w="283" w:type="dxa"/>
          </w:tcPr>
          <w:p w14:paraId="1802FF41"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607107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8108E3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E2D732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40A88E51"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017960F5" w14:textId="77777777" w:rsidTr="00674FE4">
        <w:trPr>
          <w:trHeight w:val="93"/>
        </w:trPr>
        <w:tc>
          <w:tcPr>
            <w:tcW w:w="1417" w:type="dxa"/>
            <w:vMerge/>
          </w:tcPr>
          <w:p w14:paraId="0243065A"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60576DC1" w14:textId="1A1CB4D4"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La experiencia respeta los estilos de aprendizaje de los alumnos. </w:t>
            </w:r>
          </w:p>
        </w:tc>
        <w:tc>
          <w:tcPr>
            <w:tcW w:w="283" w:type="dxa"/>
          </w:tcPr>
          <w:p w14:paraId="151A74C3"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2FE19AF"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92C14E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B2BDDCF"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2CE8FE88"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13AD4839" w14:textId="77777777" w:rsidTr="00674FE4">
        <w:trPr>
          <w:trHeight w:val="93"/>
        </w:trPr>
        <w:tc>
          <w:tcPr>
            <w:tcW w:w="1417" w:type="dxa"/>
            <w:vMerge/>
          </w:tcPr>
          <w:p w14:paraId="2889374D"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331B4377" w14:textId="5A51DE97"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El tiempo planificado es adecuado para realizar las actividades que realizan los alumnos. </w:t>
            </w:r>
          </w:p>
        </w:tc>
        <w:tc>
          <w:tcPr>
            <w:tcW w:w="283" w:type="dxa"/>
          </w:tcPr>
          <w:p w14:paraId="37F7FDF1"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FD5D03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8A2B9D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5BFFC0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113404EA"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5D1E1946" w14:textId="77777777" w:rsidTr="00674FE4">
        <w:trPr>
          <w:trHeight w:val="93"/>
        </w:trPr>
        <w:tc>
          <w:tcPr>
            <w:tcW w:w="1417" w:type="dxa"/>
            <w:vMerge/>
          </w:tcPr>
          <w:p w14:paraId="615AAEEF"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6EF5E515" w14:textId="11D51BD4"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La experiencia presenta una evaluación de proceso. </w:t>
            </w:r>
          </w:p>
        </w:tc>
        <w:tc>
          <w:tcPr>
            <w:tcW w:w="283" w:type="dxa"/>
          </w:tcPr>
          <w:p w14:paraId="6A6243C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6CFDBF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F36CAC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40D2C2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3863862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6A95C4BB" w14:textId="77777777" w:rsidTr="00674FE4">
        <w:trPr>
          <w:trHeight w:val="93"/>
        </w:trPr>
        <w:tc>
          <w:tcPr>
            <w:tcW w:w="1417" w:type="dxa"/>
            <w:vMerge/>
          </w:tcPr>
          <w:p w14:paraId="66BC787B"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6766EFA8" w14:textId="379946BE"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La experiencia presenta una evaluación de logros. </w:t>
            </w:r>
          </w:p>
        </w:tc>
        <w:tc>
          <w:tcPr>
            <w:tcW w:w="283" w:type="dxa"/>
          </w:tcPr>
          <w:p w14:paraId="7304EC3A"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EE7520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B419741"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E545682"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54876E0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58CCA5C5" w14:textId="77777777" w:rsidTr="00674FE4">
        <w:trPr>
          <w:trHeight w:val="93"/>
        </w:trPr>
        <w:tc>
          <w:tcPr>
            <w:tcW w:w="1417" w:type="dxa"/>
            <w:vMerge/>
          </w:tcPr>
          <w:p w14:paraId="28F9A920"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0CD9FEC7" w14:textId="0E3BBFBE"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Se especifica su campo de aplicabilidad. </w:t>
            </w:r>
          </w:p>
        </w:tc>
        <w:tc>
          <w:tcPr>
            <w:tcW w:w="283" w:type="dxa"/>
          </w:tcPr>
          <w:p w14:paraId="220FDD1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5A1185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030884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0E97D4A"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187843C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685D90B1" w14:textId="77777777" w:rsidTr="00674FE4">
        <w:trPr>
          <w:trHeight w:val="93"/>
        </w:trPr>
        <w:tc>
          <w:tcPr>
            <w:tcW w:w="1417" w:type="dxa"/>
            <w:vMerge/>
          </w:tcPr>
          <w:p w14:paraId="3E006DAA"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317BF4EA" w14:textId="253791E6"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Se evidencian resultados de impacto. </w:t>
            </w:r>
          </w:p>
        </w:tc>
        <w:tc>
          <w:tcPr>
            <w:tcW w:w="283" w:type="dxa"/>
          </w:tcPr>
          <w:p w14:paraId="7B6F8CE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17D2FDF"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AA2291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A0F689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3C2B68B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66BE145C" w14:textId="77777777" w:rsidTr="00674FE4">
        <w:trPr>
          <w:trHeight w:val="93"/>
        </w:trPr>
        <w:tc>
          <w:tcPr>
            <w:tcW w:w="1417" w:type="dxa"/>
            <w:vMerge/>
          </w:tcPr>
          <w:p w14:paraId="712191DE"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2FE5D83A" w14:textId="5FE4EF08"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Se evidencia impacto en: </w:t>
            </w:r>
          </w:p>
        </w:tc>
        <w:tc>
          <w:tcPr>
            <w:tcW w:w="283" w:type="dxa"/>
          </w:tcPr>
          <w:p w14:paraId="1FA4F62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684CC4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7F9E8966"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00A0FAF"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1D086958"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1F27EDFB" w14:textId="77777777" w:rsidTr="00674FE4">
        <w:trPr>
          <w:trHeight w:val="93"/>
        </w:trPr>
        <w:tc>
          <w:tcPr>
            <w:tcW w:w="1417" w:type="dxa"/>
            <w:vMerge/>
          </w:tcPr>
          <w:p w14:paraId="251FE829"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541A4575" w14:textId="6CB2F4DF"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Calidad. </w:t>
            </w:r>
          </w:p>
        </w:tc>
        <w:tc>
          <w:tcPr>
            <w:tcW w:w="283" w:type="dxa"/>
          </w:tcPr>
          <w:p w14:paraId="0EE78E2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445DA57"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6D629D3"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10F64E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069F0FA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755B5B57" w14:textId="77777777" w:rsidTr="00674FE4">
        <w:trPr>
          <w:trHeight w:val="93"/>
        </w:trPr>
        <w:tc>
          <w:tcPr>
            <w:tcW w:w="1417" w:type="dxa"/>
            <w:vMerge/>
          </w:tcPr>
          <w:p w14:paraId="5F5AA933"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3419E2D8" w14:textId="28690F97"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Equidad. </w:t>
            </w:r>
          </w:p>
        </w:tc>
        <w:tc>
          <w:tcPr>
            <w:tcW w:w="283" w:type="dxa"/>
          </w:tcPr>
          <w:p w14:paraId="60203FB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0399271"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BB3EB04"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04BDCD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0964A6B0"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503E829E" w14:textId="77777777" w:rsidTr="00674FE4">
        <w:trPr>
          <w:trHeight w:val="93"/>
        </w:trPr>
        <w:tc>
          <w:tcPr>
            <w:tcW w:w="1417" w:type="dxa"/>
            <w:vMerge/>
          </w:tcPr>
          <w:p w14:paraId="4CCC1BA8"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4D4DCA08" w14:textId="6187E201" w:rsidR="00674FE4" w:rsidRPr="000231D0" w:rsidRDefault="00674FE4" w:rsidP="000231D0">
            <w:pPr>
              <w:pStyle w:val="Pa10"/>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Competencias TIC. </w:t>
            </w:r>
          </w:p>
        </w:tc>
        <w:tc>
          <w:tcPr>
            <w:tcW w:w="283" w:type="dxa"/>
          </w:tcPr>
          <w:p w14:paraId="3C4C721E"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BC2C13D"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97C20EB"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A07B67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64EF6D3C"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r w:rsidR="00674FE4" w:rsidRPr="000231D0" w14:paraId="369C9B22" w14:textId="77777777" w:rsidTr="00674FE4">
        <w:trPr>
          <w:trHeight w:val="93"/>
        </w:trPr>
        <w:tc>
          <w:tcPr>
            <w:tcW w:w="1417" w:type="dxa"/>
            <w:vMerge/>
          </w:tcPr>
          <w:p w14:paraId="4D5B68E8" w14:textId="77777777" w:rsidR="00674FE4" w:rsidRPr="000231D0" w:rsidRDefault="00674FE4" w:rsidP="000231D0">
            <w:pPr>
              <w:autoSpaceDE w:val="0"/>
              <w:autoSpaceDN w:val="0"/>
              <w:adjustRightInd w:val="0"/>
              <w:rPr>
                <w:rFonts w:ascii="Times New Roman" w:hAnsi="Times New Roman" w:cs="Times New Roman"/>
                <w:sz w:val="20"/>
                <w:szCs w:val="20"/>
              </w:rPr>
            </w:pPr>
          </w:p>
        </w:tc>
        <w:tc>
          <w:tcPr>
            <w:tcW w:w="6973" w:type="dxa"/>
          </w:tcPr>
          <w:p w14:paraId="46D47A6D" w14:textId="1AAEFCE1" w:rsidR="00674FE4" w:rsidRPr="000231D0" w:rsidRDefault="00674FE4" w:rsidP="000231D0">
            <w:pPr>
              <w:pStyle w:val="Pa14"/>
              <w:rPr>
                <w:rStyle w:val="A2"/>
                <w:rFonts w:ascii="Times New Roman" w:hAnsi="Times New Roman" w:cs="Times New Roman"/>
                <w:i w:val="0"/>
                <w:iCs w:val="0"/>
                <w:sz w:val="20"/>
                <w:szCs w:val="20"/>
              </w:rPr>
            </w:pPr>
            <w:r w:rsidRPr="000231D0">
              <w:rPr>
                <w:rStyle w:val="A2"/>
                <w:rFonts w:ascii="Times New Roman" w:hAnsi="Times New Roman" w:cs="Times New Roman"/>
                <w:i w:val="0"/>
                <w:iCs w:val="0"/>
                <w:sz w:val="20"/>
                <w:szCs w:val="20"/>
              </w:rPr>
              <w:t xml:space="preserve">Apropiación de contenidos. </w:t>
            </w:r>
          </w:p>
        </w:tc>
        <w:tc>
          <w:tcPr>
            <w:tcW w:w="283" w:type="dxa"/>
          </w:tcPr>
          <w:p w14:paraId="606981E2"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AA8B695"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5715928"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8762402"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c>
          <w:tcPr>
            <w:tcW w:w="286" w:type="dxa"/>
          </w:tcPr>
          <w:p w14:paraId="57501759" w14:textId="77777777" w:rsidR="00674FE4" w:rsidRPr="000231D0" w:rsidRDefault="00674FE4" w:rsidP="000231D0">
            <w:pPr>
              <w:autoSpaceDE w:val="0"/>
              <w:autoSpaceDN w:val="0"/>
              <w:adjustRightInd w:val="0"/>
              <w:spacing w:line="211" w:lineRule="atLeast"/>
              <w:rPr>
                <w:rFonts w:ascii="Times New Roman" w:hAnsi="Times New Roman" w:cs="Times New Roman"/>
                <w:color w:val="000000"/>
                <w:sz w:val="20"/>
                <w:szCs w:val="20"/>
              </w:rPr>
            </w:pPr>
          </w:p>
        </w:tc>
      </w:tr>
    </w:tbl>
    <w:p w14:paraId="61E1B706" w14:textId="77777777" w:rsidR="00C07B1E" w:rsidRPr="000231D0" w:rsidRDefault="00C07B1E" w:rsidP="000231D0">
      <w:pPr>
        <w:spacing w:after="0"/>
        <w:jc w:val="both"/>
        <w:rPr>
          <w:rFonts w:ascii="Times New Roman" w:hAnsi="Times New Roman" w:cs="Times New Roman"/>
          <w:color w:val="000000"/>
          <w:sz w:val="24"/>
          <w:szCs w:val="24"/>
        </w:rPr>
      </w:pPr>
    </w:p>
    <w:tbl>
      <w:tblPr>
        <w:tblStyle w:val="Tablaconcuadrcula"/>
        <w:tblpPr w:leftFromText="141" w:rightFromText="141" w:vertAnchor="text" w:horzAnchor="margin" w:tblpX="-147" w:tblpY="264"/>
        <w:tblW w:w="9781" w:type="dxa"/>
        <w:tblLayout w:type="fixed"/>
        <w:tblLook w:val="0000" w:firstRow="0" w:lastRow="0" w:firstColumn="0" w:lastColumn="0" w:noHBand="0" w:noVBand="0"/>
      </w:tblPr>
      <w:tblGrid>
        <w:gridCol w:w="1418"/>
        <w:gridCol w:w="6946"/>
        <w:gridCol w:w="283"/>
        <w:gridCol w:w="284"/>
        <w:gridCol w:w="283"/>
        <w:gridCol w:w="284"/>
        <w:gridCol w:w="283"/>
      </w:tblGrid>
      <w:tr w:rsidR="008229D2" w:rsidRPr="000231D0" w14:paraId="12ABA467" w14:textId="77777777" w:rsidTr="0055458E">
        <w:trPr>
          <w:trHeight w:val="227"/>
        </w:trPr>
        <w:tc>
          <w:tcPr>
            <w:tcW w:w="1418" w:type="dxa"/>
            <w:vMerge w:val="restart"/>
          </w:tcPr>
          <w:p w14:paraId="4935F52E" w14:textId="77777777" w:rsidR="008229D2" w:rsidRPr="000231D0" w:rsidRDefault="008229D2" w:rsidP="000231D0">
            <w:pPr>
              <w:pStyle w:val="Pa7"/>
              <w:rPr>
                <w:rStyle w:val="A2"/>
                <w:rFonts w:ascii="Times New Roman" w:hAnsi="Times New Roman" w:cs="Times New Roman"/>
                <w:i w:val="0"/>
                <w:iCs w:val="0"/>
                <w:sz w:val="20"/>
                <w:szCs w:val="20"/>
              </w:rPr>
            </w:pPr>
          </w:p>
          <w:p w14:paraId="444C27A4" w14:textId="77777777" w:rsidR="008229D2" w:rsidRPr="000231D0" w:rsidRDefault="008229D2" w:rsidP="000231D0">
            <w:pPr>
              <w:pStyle w:val="Pa7"/>
              <w:rPr>
                <w:rStyle w:val="A2"/>
                <w:rFonts w:ascii="Times New Roman" w:hAnsi="Times New Roman" w:cs="Times New Roman"/>
                <w:i w:val="0"/>
                <w:iCs w:val="0"/>
                <w:sz w:val="20"/>
                <w:szCs w:val="20"/>
              </w:rPr>
            </w:pPr>
          </w:p>
          <w:p w14:paraId="76DAF9A7" w14:textId="77777777" w:rsidR="008229D2" w:rsidRPr="000231D0" w:rsidRDefault="008229D2" w:rsidP="000231D0">
            <w:pPr>
              <w:pStyle w:val="Pa7"/>
              <w:rPr>
                <w:rStyle w:val="A2"/>
                <w:rFonts w:ascii="Times New Roman" w:hAnsi="Times New Roman" w:cs="Times New Roman"/>
                <w:i w:val="0"/>
                <w:iCs w:val="0"/>
                <w:sz w:val="20"/>
                <w:szCs w:val="20"/>
              </w:rPr>
            </w:pPr>
          </w:p>
          <w:p w14:paraId="5F0C92B0" w14:textId="77777777" w:rsidR="008229D2" w:rsidRPr="000231D0" w:rsidRDefault="008229D2" w:rsidP="000231D0">
            <w:pPr>
              <w:pStyle w:val="Pa7"/>
              <w:rPr>
                <w:rStyle w:val="A2"/>
                <w:rFonts w:ascii="Times New Roman" w:hAnsi="Times New Roman" w:cs="Times New Roman"/>
                <w:i w:val="0"/>
                <w:iCs w:val="0"/>
                <w:sz w:val="20"/>
                <w:szCs w:val="20"/>
              </w:rPr>
            </w:pPr>
          </w:p>
          <w:p w14:paraId="21CB17FE" w14:textId="77777777" w:rsidR="008229D2" w:rsidRPr="000231D0" w:rsidRDefault="008229D2" w:rsidP="000231D0">
            <w:pPr>
              <w:pStyle w:val="Pa7"/>
              <w:rPr>
                <w:rStyle w:val="A2"/>
                <w:rFonts w:ascii="Times New Roman" w:hAnsi="Times New Roman" w:cs="Times New Roman"/>
                <w:i w:val="0"/>
                <w:iCs w:val="0"/>
                <w:sz w:val="20"/>
                <w:szCs w:val="20"/>
              </w:rPr>
            </w:pPr>
          </w:p>
          <w:p w14:paraId="202B3ED9" w14:textId="00644581" w:rsidR="008229D2" w:rsidRPr="000231D0" w:rsidRDefault="008229D2" w:rsidP="000231D0">
            <w:pPr>
              <w:pStyle w:val="Pa7"/>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Innovación </w:t>
            </w:r>
          </w:p>
          <w:p w14:paraId="63299EBE" w14:textId="77777777" w:rsidR="008229D2" w:rsidRPr="000231D0" w:rsidRDefault="008229D2" w:rsidP="000231D0">
            <w:pPr>
              <w:autoSpaceDE w:val="0"/>
              <w:autoSpaceDN w:val="0"/>
              <w:adjustRightInd w:val="0"/>
              <w:spacing w:line="211" w:lineRule="atLeast"/>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pedagógica </w:t>
            </w:r>
          </w:p>
          <w:p w14:paraId="4EBBC1A1" w14:textId="77777777" w:rsidR="008229D2" w:rsidRPr="000231D0" w:rsidRDefault="008229D2" w:rsidP="000231D0">
            <w:pPr>
              <w:pStyle w:val="Pa7"/>
              <w:rPr>
                <w:rStyle w:val="A2"/>
                <w:rFonts w:ascii="Times New Roman" w:hAnsi="Times New Roman" w:cs="Times New Roman"/>
                <w:i w:val="0"/>
                <w:iCs w:val="0"/>
                <w:sz w:val="20"/>
                <w:szCs w:val="20"/>
              </w:rPr>
            </w:pPr>
          </w:p>
          <w:p w14:paraId="140018D4" w14:textId="77777777" w:rsidR="008229D2" w:rsidRPr="000231D0" w:rsidRDefault="008229D2" w:rsidP="000231D0">
            <w:pPr>
              <w:pStyle w:val="Pa7"/>
              <w:rPr>
                <w:rStyle w:val="A2"/>
                <w:rFonts w:ascii="Times New Roman" w:hAnsi="Times New Roman" w:cs="Times New Roman"/>
                <w:i w:val="0"/>
                <w:iCs w:val="0"/>
                <w:sz w:val="20"/>
                <w:szCs w:val="20"/>
              </w:rPr>
            </w:pPr>
          </w:p>
          <w:p w14:paraId="68449466" w14:textId="229DE237" w:rsidR="008229D2" w:rsidRPr="000231D0" w:rsidRDefault="008229D2" w:rsidP="000231D0">
            <w:pPr>
              <w:autoSpaceDE w:val="0"/>
              <w:autoSpaceDN w:val="0"/>
              <w:adjustRightInd w:val="0"/>
              <w:spacing w:line="211" w:lineRule="atLeast"/>
              <w:rPr>
                <w:rFonts w:ascii="Times New Roman" w:hAnsi="Times New Roman" w:cs="Times New Roman"/>
                <w:i/>
                <w:iCs/>
                <w:color w:val="000000"/>
                <w:sz w:val="20"/>
                <w:szCs w:val="20"/>
              </w:rPr>
            </w:pPr>
          </w:p>
        </w:tc>
        <w:tc>
          <w:tcPr>
            <w:tcW w:w="6946" w:type="dxa"/>
          </w:tcPr>
          <w:p w14:paraId="29FE05D7" w14:textId="3AF8C445" w:rsidR="008229D2" w:rsidRPr="000231D0" w:rsidRDefault="008229D2" w:rsidP="000231D0">
            <w:pPr>
              <w:autoSpaceDE w:val="0"/>
              <w:autoSpaceDN w:val="0"/>
              <w:adjustRightInd w:val="0"/>
              <w:spacing w:line="211" w:lineRule="atLeast"/>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La práctica pedagógica que utiliza tecnología difiere de otras prácticas que se realizan en el aula. </w:t>
            </w:r>
          </w:p>
        </w:tc>
        <w:tc>
          <w:tcPr>
            <w:tcW w:w="283" w:type="dxa"/>
          </w:tcPr>
          <w:p w14:paraId="1132DB74"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4" w:type="dxa"/>
          </w:tcPr>
          <w:p w14:paraId="6719BC84"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616209D0"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4" w:type="dxa"/>
          </w:tcPr>
          <w:p w14:paraId="091F660E"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49AD35F"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r>
      <w:tr w:rsidR="008229D2" w:rsidRPr="000231D0" w14:paraId="1D43DF5A" w14:textId="77777777" w:rsidTr="0055458E">
        <w:trPr>
          <w:trHeight w:val="283"/>
        </w:trPr>
        <w:tc>
          <w:tcPr>
            <w:tcW w:w="1418" w:type="dxa"/>
            <w:vMerge/>
          </w:tcPr>
          <w:p w14:paraId="5DCEC26E"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6946" w:type="dxa"/>
          </w:tcPr>
          <w:p w14:paraId="6005ECF2" w14:textId="748E680D"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r w:rsidRPr="000231D0">
              <w:rPr>
                <w:rStyle w:val="A2"/>
                <w:rFonts w:ascii="Times New Roman" w:hAnsi="Times New Roman" w:cs="Times New Roman"/>
                <w:i w:val="0"/>
                <w:iCs w:val="0"/>
                <w:sz w:val="20"/>
                <w:szCs w:val="20"/>
              </w:rPr>
              <w:t xml:space="preserve">La experiencia motiva a otros profesores a realizar experiencias similares. </w:t>
            </w:r>
          </w:p>
        </w:tc>
        <w:tc>
          <w:tcPr>
            <w:tcW w:w="283" w:type="dxa"/>
          </w:tcPr>
          <w:p w14:paraId="5E5FEAD6"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4" w:type="dxa"/>
          </w:tcPr>
          <w:p w14:paraId="20C0F54D"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58F517B"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4" w:type="dxa"/>
          </w:tcPr>
          <w:p w14:paraId="0635B29B"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5118C65"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r>
      <w:tr w:rsidR="008229D2" w:rsidRPr="000231D0" w14:paraId="034F01F8" w14:textId="77777777" w:rsidTr="0055458E">
        <w:trPr>
          <w:trHeight w:val="227"/>
        </w:trPr>
        <w:tc>
          <w:tcPr>
            <w:tcW w:w="1418" w:type="dxa"/>
            <w:vMerge/>
          </w:tcPr>
          <w:p w14:paraId="4FDC3F4F"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6946" w:type="dxa"/>
          </w:tcPr>
          <w:p w14:paraId="4F759BB4" w14:textId="163AA486"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r w:rsidRPr="000231D0">
              <w:rPr>
                <w:rStyle w:val="A2"/>
                <w:rFonts w:ascii="Times New Roman" w:hAnsi="Times New Roman" w:cs="Times New Roman"/>
                <w:i w:val="0"/>
                <w:iCs w:val="0"/>
                <w:sz w:val="20"/>
                <w:szCs w:val="20"/>
              </w:rPr>
              <w:t xml:space="preserve">La experiencia es replicable a otros contextos educativos. </w:t>
            </w:r>
          </w:p>
        </w:tc>
        <w:tc>
          <w:tcPr>
            <w:tcW w:w="283" w:type="dxa"/>
          </w:tcPr>
          <w:p w14:paraId="6DE338B5"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4" w:type="dxa"/>
          </w:tcPr>
          <w:p w14:paraId="41035C4F"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8F9138C"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4" w:type="dxa"/>
          </w:tcPr>
          <w:p w14:paraId="466FBB53"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7723458"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r>
      <w:tr w:rsidR="008229D2" w:rsidRPr="000231D0" w14:paraId="6CE87129" w14:textId="77777777" w:rsidTr="0055458E">
        <w:trPr>
          <w:trHeight w:val="209"/>
        </w:trPr>
        <w:tc>
          <w:tcPr>
            <w:tcW w:w="1418" w:type="dxa"/>
            <w:vMerge/>
          </w:tcPr>
          <w:p w14:paraId="090B2D16" w14:textId="06ED6CAD"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6946" w:type="dxa"/>
          </w:tcPr>
          <w:p w14:paraId="0CCD5BFF" w14:textId="4F93E0D2" w:rsidR="008229D2" w:rsidRPr="000231D0" w:rsidRDefault="008229D2" w:rsidP="000231D0">
            <w:pPr>
              <w:autoSpaceDE w:val="0"/>
              <w:autoSpaceDN w:val="0"/>
              <w:adjustRightInd w:val="0"/>
              <w:spacing w:line="211" w:lineRule="atLeast"/>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El uso de las TIC mejora la eficacia en el logro de los aprendizajes respecto de otros recursos didácticos. </w:t>
            </w:r>
          </w:p>
        </w:tc>
        <w:tc>
          <w:tcPr>
            <w:tcW w:w="283" w:type="dxa"/>
          </w:tcPr>
          <w:p w14:paraId="3D4EF62E"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4" w:type="dxa"/>
          </w:tcPr>
          <w:p w14:paraId="19472845"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9E09EAE"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4" w:type="dxa"/>
          </w:tcPr>
          <w:p w14:paraId="19345B38"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089C3D4D"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r>
      <w:tr w:rsidR="008229D2" w:rsidRPr="000231D0" w14:paraId="30E57E74" w14:textId="77777777" w:rsidTr="0055458E">
        <w:trPr>
          <w:trHeight w:val="93"/>
        </w:trPr>
        <w:tc>
          <w:tcPr>
            <w:tcW w:w="1418" w:type="dxa"/>
            <w:vMerge/>
          </w:tcPr>
          <w:p w14:paraId="0A0D2825"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6946" w:type="dxa"/>
          </w:tcPr>
          <w:p w14:paraId="35C9C56C" w14:textId="569304FF" w:rsidR="008229D2" w:rsidRPr="000231D0" w:rsidRDefault="008229D2" w:rsidP="000231D0">
            <w:pPr>
              <w:autoSpaceDE w:val="0"/>
              <w:autoSpaceDN w:val="0"/>
              <w:adjustRightInd w:val="0"/>
              <w:spacing w:line="211" w:lineRule="atLeast"/>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La práctica pedagógica que utiliza tecnología ha producido un cambio significativo en las labores de los profesores. </w:t>
            </w:r>
          </w:p>
        </w:tc>
        <w:tc>
          <w:tcPr>
            <w:tcW w:w="283" w:type="dxa"/>
          </w:tcPr>
          <w:p w14:paraId="18A78522"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4" w:type="dxa"/>
          </w:tcPr>
          <w:p w14:paraId="6DAB30AE"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5B77806A"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4" w:type="dxa"/>
          </w:tcPr>
          <w:p w14:paraId="1286506E"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45C85158"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r>
      <w:tr w:rsidR="008229D2" w:rsidRPr="000231D0" w14:paraId="4631052D" w14:textId="77777777" w:rsidTr="0055458E">
        <w:trPr>
          <w:trHeight w:val="93"/>
        </w:trPr>
        <w:tc>
          <w:tcPr>
            <w:tcW w:w="1418" w:type="dxa"/>
            <w:vMerge/>
          </w:tcPr>
          <w:p w14:paraId="6F30E7AD"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6946" w:type="dxa"/>
          </w:tcPr>
          <w:p w14:paraId="4234D940" w14:textId="61337C88" w:rsidR="008229D2" w:rsidRPr="000231D0" w:rsidRDefault="008229D2" w:rsidP="000231D0">
            <w:pPr>
              <w:autoSpaceDE w:val="0"/>
              <w:autoSpaceDN w:val="0"/>
              <w:adjustRightInd w:val="0"/>
              <w:spacing w:line="211" w:lineRule="atLeast"/>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El cambio en la práctica pedagógica que utiliza tecnología ha producido beneficios o utilidades en los alumnos </w:t>
            </w:r>
          </w:p>
        </w:tc>
        <w:tc>
          <w:tcPr>
            <w:tcW w:w="283" w:type="dxa"/>
          </w:tcPr>
          <w:p w14:paraId="007F3A68"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4" w:type="dxa"/>
          </w:tcPr>
          <w:p w14:paraId="2BF04634"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3BC208FE"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4" w:type="dxa"/>
          </w:tcPr>
          <w:p w14:paraId="1DDFBDEC"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B85C706"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r>
      <w:tr w:rsidR="008229D2" w:rsidRPr="000231D0" w14:paraId="779DE656" w14:textId="77777777" w:rsidTr="0055458E">
        <w:trPr>
          <w:trHeight w:val="93"/>
        </w:trPr>
        <w:tc>
          <w:tcPr>
            <w:tcW w:w="1418" w:type="dxa"/>
            <w:vMerge/>
          </w:tcPr>
          <w:p w14:paraId="61A05A93"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6946" w:type="dxa"/>
          </w:tcPr>
          <w:p w14:paraId="5FBFA154" w14:textId="0F3D5BB4" w:rsidR="008229D2" w:rsidRPr="000231D0" w:rsidRDefault="008229D2" w:rsidP="000231D0">
            <w:pPr>
              <w:autoSpaceDE w:val="0"/>
              <w:autoSpaceDN w:val="0"/>
              <w:adjustRightInd w:val="0"/>
              <w:spacing w:line="211" w:lineRule="atLeast"/>
              <w:rPr>
                <w:rFonts w:ascii="Times New Roman" w:hAnsi="Times New Roman" w:cs="Times New Roman"/>
                <w:i/>
                <w:iCs/>
                <w:color w:val="000000"/>
                <w:sz w:val="20"/>
                <w:szCs w:val="20"/>
              </w:rPr>
            </w:pPr>
            <w:r w:rsidRPr="000231D0">
              <w:rPr>
                <w:rStyle w:val="A2"/>
                <w:rFonts w:ascii="Times New Roman" w:hAnsi="Times New Roman" w:cs="Times New Roman"/>
                <w:i w:val="0"/>
                <w:iCs w:val="0"/>
                <w:sz w:val="20"/>
                <w:szCs w:val="20"/>
              </w:rPr>
              <w:t xml:space="preserve">El cambio en la práctica pedagógica que utiliza tecnología ha producido beneficios o utilidades en los profesores. </w:t>
            </w:r>
          </w:p>
        </w:tc>
        <w:tc>
          <w:tcPr>
            <w:tcW w:w="283" w:type="dxa"/>
          </w:tcPr>
          <w:p w14:paraId="559CEAE2"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4" w:type="dxa"/>
          </w:tcPr>
          <w:p w14:paraId="7FEBB1FF"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101871EF"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4" w:type="dxa"/>
          </w:tcPr>
          <w:p w14:paraId="14D79FB0"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c>
          <w:tcPr>
            <w:tcW w:w="283" w:type="dxa"/>
          </w:tcPr>
          <w:p w14:paraId="2F15EFD1" w14:textId="77777777" w:rsidR="008229D2" w:rsidRPr="000231D0" w:rsidRDefault="008229D2" w:rsidP="000231D0">
            <w:pPr>
              <w:autoSpaceDE w:val="0"/>
              <w:autoSpaceDN w:val="0"/>
              <w:adjustRightInd w:val="0"/>
              <w:spacing w:line="211" w:lineRule="atLeast"/>
              <w:rPr>
                <w:rFonts w:ascii="Times New Roman" w:hAnsi="Times New Roman" w:cs="Times New Roman"/>
                <w:color w:val="000000"/>
                <w:sz w:val="20"/>
                <w:szCs w:val="20"/>
              </w:rPr>
            </w:pPr>
          </w:p>
        </w:tc>
      </w:tr>
    </w:tbl>
    <w:p w14:paraId="63E2DB2E" w14:textId="6B5965EE" w:rsidR="00F036E6" w:rsidRPr="00EB6E61" w:rsidRDefault="00EB6E61" w:rsidP="00EB6E61">
      <w:pPr>
        <w:spacing w:after="0"/>
        <w:jc w:val="center"/>
        <w:rPr>
          <w:rFonts w:ascii="Times New Roman" w:hAnsi="Times New Roman" w:cs="Times New Roman"/>
          <w:color w:val="000000"/>
          <w:sz w:val="24"/>
          <w:szCs w:val="24"/>
        </w:rPr>
      </w:pPr>
      <w:r w:rsidRPr="00EB6E61">
        <w:rPr>
          <w:rFonts w:ascii="Times New Roman" w:hAnsi="Times New Roman" w:cs="Times New Roman"/>
          <w:b/>
          <w:bCs/>
          <w:color w:val="000000"/>
          <w:sz w:val="24"/>
          <w:szCs w:val="24"/>
        </w:rPr>
        <w:t>Fuente</w:t>
      </w:r>
      <w:r w:rsidR="00F036E6" w:rsidRPr="00EB6E61">
        <w:rPr>
          <w:rFonts w:ascii="Times New Roman" w:hAnsi="Times New Roman" w:cs="Times New Roman"/>
          <w:b/>
          <w:bCs/>
          <w:color w:val="000000"/>
          <w:sz w:val="24"/>
          <w:szCs w:val="24"/>
        </w:rPr>
        <w:t>.</w:t>
      </w:r>
      <w:r w:rsidR="00F036E6" w:rsidRPr="00EB6E61">
        <w:rPr>
          <w:rFonts w:ascii="Times New Roman" w:hAnsi="Times New Roman" w:cs="Times New Roman"/>
          <w:color w:val="000000"/>
          <w:sz w:val="24"/>
          <w:szCs w:val="24"/>
        </w:rPr>
        <w:t xml:space="preserve"> Elaboración propia</w:t>
      </w:r>
      <w:r w:rsidRPr="00EB6E61">
        <w:rPr>
          <w:rFonts w:ascii="Times New Roman" w:hAnsi="Times New Roman" w:cs="Times New Roman"/>
          <w:color w:val="000000"/>
          <w:sz w:val="24"/>
          <w:szCs w:val="24"/>
        </w:rPr>
        <w:t>.</w:t>
      </w:r>
    </w:p>
    <w:p w14:paraId="02612F2A" w14:textId="77777777" w:rsidR="00C07B1E" w:rsidRPr="000231D0" w:rsidRDefault="00C07B1E" w:rsidP="000231D0">
      <w:pPr>
        <w:spacing w:after="0"/>
        <w:jc w:val="both"/>
        <w:rPr>
          <w:rFonts w:ascii="Times New Roman" w:hAnsi="Times New Roman" w:cs="Times New Roman"/>
          <w:color w:val="000000"/>
          <w:sz w:val="24"/>
          <w:szCs w:val="24"/>
        </w:rPr>
      </w:pPr>
    </w:p>
    <w:p w14:paraId="5C42DC31" w14:textId="32CE8BD7" w:rsidR="00C07B1E" w:rsidRPr="000231D0" w:rsidRDefault="00C07B1E" w:rsidP="00CB598C">
      <w:p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Para que una buena práctica pedagógica que utiliza las TIC sea seleccionada no es necesario que estén presentes todas las variables anteriores, pero sí la mayoría para que pueda considerarse como tal. A continuación, se mencionan las instituciones a las que pertenecen los expertos que fueron invitados a colaborar en este estudio como evaluadores de experiencias: </w:t>
      </w:r>
    </w:p>
    <w:p w14:paraId="59A2976E" w14:textId="5D45A02F" w:rsidR="00C07B1E" w:rsidRDefault="00C07B1E" w:rsidP="000231D0">
      <w:pPr>
        <w:autoSpaceDE w:val="0"/>
        <w:autoSpaceDN w:val="0"/>
        <w:adjustRightInd w:val="0"/>
        <w:spacing w:after="0" w:line="211" w:lineRule="atLeast"/>
        <w:jc w:val="both"/>
        <w:rPr>
          <w:rFonts w:ascii="Times New Roman" w:hAnsi="Times New Roman" w:cs="Times New Roman"/>
          <w:color w:val="000000"/>
          <w:sz w:val="24"/>
          <w:szCs w:val="24"/>
        </w:rPr>
      </w:pPr>
    </w:p>
    <w:p w14:paraId="531F1852" w14:textId="6AF4D52F" w:rsidR="00CB598C" w:rsidRDefault="00CB598C" w:rsidP="000231D0">
      <w:pPr>
        <w:autoSpaceDE w:val="0"/>
        <w:autoSpaceDN w:val="0"/>
        <w:adjustRightInd w:val="0"/>
        <w:spacing w:after="0" w:line="211" w:lineRule="atLeast"/>
        <w:jc w:val="both"/>
        <w:rPr>
          <w:rFonts w:ascii="Times New Roman" w:hAnsi="Times New Roman" w:cs="Times New Roman"/>
          <w:color w:val="000000"/>
          <w:sz w:val="24"/>
          <w:szCs w:val="24"/>
        </w:rPr>
      </w:pPr>
    </w:p>
    <w:p w14:paraId="4DA34C48" w14:textId="0CB248B1" w:rsidR="00CB598C" w:rsidRDefault="00CB598C" w:rsidP="000231D0">
      <w:pPr>
        <w:autoSpaceDE w:val="0"/>
        <w:autoSpaceDN w:val="0"/>
        <w:adjustRightInd w:val="0"/>
        <w:spacing w:after="0" w:line="211" w:lineRule="atLeast"/>
        <w:jc w:val="both"/>
        <w:rPr>
          <w:rFonts w:ascii="Times New Roman" w:hAnsi="Times New Roman" w:cs="Times New Roman"/>
          <w:color w:val="000000"/>
          <w:sz w:val="24"/>
          <w:szCs w:val="24"/>
        </w:rPr>
      </w:pPr>
    </w:p>
    <w:p w14:paraId="2E9B5C4F" w14:textId="19310A69" w:rsidR="00CB598C" w:rsidRDefault="00CB598C" w:rsidP="000231D0">
      <w:pPr>
        <w:autoSpaceDE w:val="0"/>
        <w:autoSpaceDN w:val="0"/>
        <w:adjustRightInd w:val="0"/>
        <w:spacing w:after="0" w:line="211" w:lineRule="atLeast"/>
        <w:jc w:val="both"/>
        <w:rPr>
          <w:rFonts w:ascii="Times New Roman" w:hAnsi="Times New Roman" w:cs="Times New Roman"/>
          <w:color w:val="000000"/>
          <w:sz w:val="24"/>
          <w:szCs w:val="24"/>
        </w:rPr>
      </w:pPr>
    </w:p>
    <w:p w14:paraId="09690B1B" w14:textId="1DDBBDB0" w:rsidR="00CB598C" w:rsidRDefault="00CB598C" w:rsidP="000231D0">
      <w:pPr>
        <w:autoSpaceDE w:val="0"/>
        <w:autoSpaceDN w:val="0"/>
        <w:adjustRightInd w:val="0"/>
        <w:spacing w:after="0" w:line="211" w:lineRule="atLeast"/>
        <w:jc w:val="both"/>
        <w:rPr>
          <w:rFonts w:ascii="Times New Roman" w:hAnsi="Times New Roman" w:cs="Times New Roman"/>
          <w:color w:val="000000"/>
          <w:sz w:val="24"/>
          <w:szCs w:val="24"/>
        </w:rPr>
      </w:pPr>
    </w:p>
    <w:p w14:paraId="1208C93B" w14:textId="761C8A10" w:rsidR="00CB598C" w:rsidRDefault="00CB598C" w:rsidP="000231D0">
      <w:pPr>
        <w:autoSpaceDE w:val="0"/>
        <w:autoSpaceDN w:val="0"/>
        <w:adjustRightInd w:val="0"/>
        <w:spacing w:after="0" w:line="211" w:lineRule="atLeast"/>
        <w:jc w:val="both"/>
        <w:rPr>
          <w:rFonts w:ascii="Times New Roman" w:hAnsi="Times New Roman" w:cs="Times New Roman"/>
          <w:color w:val="000000"/>
          <w:sz w:val="24"/>
          <w:szCs w:val="24"/>
        </w:rPr>
      </w:pPr>
    </w:p>
    <w:p w14:paraId="3FE97967" w14:textId="7AE34C57" w:rsidR="00CB598C" w:rsidRDefault="00CB598C" w:rsidP="000231D0">
      <w:pPr>
        <w:autoSpaceDE w:val="0"/>
        <w:autoSpaceDN w:val="0"/>
        <w:adjustRightInd w:val="0"/>
        <w:spacing w:after="0" w:line="211" w:lineRule="atLeast"/>
        <w:jc w:val="both"/>
        <w:rPr>
          <w:rFonts w:ascii="Times New Roman" w:hAnsi="Times New Roman" w:cs="Times New Roman"/>
          <w:color w:val="000000"/>
          <w:sz w:val="24"/>
          <w:szCs w:val="24"/>
        </w:rPr>
      </w:pPr>
    </w:p>
    <w:p w14:paraId="7CF4A355" w14:textId="502AEC4A" w:rsidR="00CB598C" w:rsidRDefault="00CB598C" w:rsidP="000231D0">
      <w:pPr>
        <w:autoSpaceDE w:val="0"/>
        <w:autoSpaceDN w:val="0"/>
        <w:adjustRightInd w:val="0"/>
        <w:spacing w:after="0" w:line="211" w:lineRule="atLeast"/>
        <w:jc w:val="both"/>
        <w:rPr>
          <w:rFonts w:ascii="Times New Roman" w:hAnsi="Times New Roman" w:cs="Times New Roman"/>
          <w:color w:val="000000"/>
          <w:sz w:val="24"/>
          <w:szCs w:val="24"/>
        </w:rPr>
      </w:pPr>
    </w:p>
    <w:p w14:paraId="19B7A8D4" w14:textId="77777777" w:rsidR="00CB598C" w:rsidRPr="000231D0" w:rsidRDefault="00CB598C" w:rsidP="000231D0">
      <w:pPr>
        <w:autoSpaceDE w:val="0"/>
        <w:autoSpaceDN w:val="0"/>
        <w:adjustRightInd w:val="0"/>
        <w:spacing w:after="0" w:line="211" w:lineRule="atLeast"/>
        <w:jc w:val="both"/>
        <w:rPr>
          <w:rFonts w:ascii="Times New Roman" w:hAnsi="Times New Roman" w:cs="Times New Roman"/>
          <w:color w:val="000000"/>
          <w:sz w:val="24"/>
          <w:szCs w:val="24"/>
        </w:rPr>
      </w:pPr>
    </w:p>
    <w:p w14:paraId="660A524F" w14:textId="77777777" w:rsidR="00C07B1E" w:rsidRPr="000231D0" w:rsidRDefault="00C07B1E" w:rsidP="000231D0">
      <w:pPr>
        <w:autoSpaceDE w:val="0"/>
        <w:autoSpaceDN w:val="0"/>
        <w:adjustRightInd w:val="0"/>
        <w:spacing w:after="0" w:line="211" w:lineRule="atLeast"/>
        <w:jc w:val="both"/>
        <w:rPr>
          <w:rFonts w:ascii="Times New Roman" w:hAnsi="Times New Roman" w:cs="Times New Roman"/>
          <w:color w:val="000000"/>
          <w:sz w:val="24"/>
          <w:szCs w:val="24"/>
        </w:rPr>
      </w:pPr>
    </w:p>
    <w:tbl>
      <w:tblPr>
        <w:tblStyle w:val="Tablaconcuadrcula"/>
        <w:tblW w:w="0" w:type="auto"/>
        <w:tblInd w:w="1271" w:type="dxa"/>
        <w:tblLayout w:type="fixed"/>
        <w:tblLook w:val="0000" w:firstRow="0" w:lastRow="0" w:firstColumn="0" w:lastColumn="0" w:noHBand="0" w:noVBand="0"/>
      </w:tblPr>
      <w:tblGrid>
        <w:gridCol w:w="6237"/>
      </w:tblGrid>
      <w:tr w:rsidR="00C07B1E" w:rsidRPr="000231D0" w14:paraId="64C26AAF" w14:textId="77777777" w:rsidTr="002F1F46">
        <w:trPr>
          <w:trHeight w:val="107"/>
        </w:trPr>
        <w:tc>
          <w:tcPr>
            <w:tcW w:w="6237" w:type="dxa"/>
          </w:tcPr>
          <w:p w14:paraId="0C063240" w14:textId="25F8465A" w:rsidR="00C07B1E" w:rsidRPr="000231D0" w:rsidRDefault="00C07B1E" w:rsidP="000231D0">
            <w:pPr>
              <w:autoSpaceDE w:val="0"/>
              <w:autoSpaceDN w:val="0"/>
              <w:adjustRightInd w:val="0"/>
              <w:spacing w:line="211" w:lineRule="atLeast"/>
              <w:jc w:val="center"/>
              <w:rPr>
                <w:rFonts w:ascii="Times New Roman" w:hAnsi="Times New Roman" w:cs="Times New Roman"/>
                <w:color w:val="000000"/>
                <w:sz w:val="24"/>
                <w:szCs w:val="24"/>
              </w:rPr>
            </w:pPr>
            <w:r w:rsidRPr="000231D0">
              <w:rPr>
                <w:rFonts w:ascii="Times New Roman" w:hAnsi="Times New Roman" w:cs="Times New Roman"/>
                <w:b/>
                <w:bCs/>
                <w:color w:val="000000"/>
                <w:sz w:val="24"/>
                <w:szCs w:val="24"/>
              </w:rPr>
              <w:lastRenderedPageBreak/>
              <w:t>INSTITUCIÓN</w:t>
            </w:r>
          </w:p>
        </w:tc>
      </w:tr>
      <w:tr w:rsidR="00C07B1E" w:rsidRPr="000231D0" w14:paraId="029A1791" w14:textId="77777777" w:rsidTr="002F1F46">
        <w:trPr>
          <w:trHeight w:val="106"/>
        </w:trPr>
        <w:tc>
          <w:tcPr>
            <w:tcW w:w="6237" w:type="dxa"/>
          </w:tcPr>
          <w:p w14:paraId="1183A693" w14:textId="0B8EDC17" w:rsidR="00C07B1E" w:rsidRPr="000231D0" w:rsidRDefault="00C07B1E"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Universidad </w:t>
            </w:r>
            <w:r w:rsidR="002F1F46" w:rsidRPr="000231D0">
              <w:rPr>
                <w:rFonts w:ascii="Times New Roman" w:hAnsi="Times New Roman" w:cs="Times New Roman"/>
                <w:color w:val="000000"/>
                <w:sz w:val="24"/>
                <w:szCs w:val="24"/>
              </w:rPr>
              <w:t>Autónoma de Baja California</w:t>
            </w:r>
          </w:p>
        </w:tc>
      </w:tr>
      <w:tr w:rsidR="00C07B1E" w:rsidRPr="000231D0" w14:paraId="0C1BB51C" w14:textId="77777777" w:rsidTr="002F1F46">
        <w:trPr>
          <w:trHeight w:val="106"/>
        </w:trPr>
        <w:tc>
          <w:tcPr>
            <w:tcW w:w="6237" w:type="dxa"/>
          </w:tcPr>
          <w:p w14:paraId="6C86D80F" w14:textId="77777777" w:rsidR="00C07B1E" w:rsidRPr="000231D0" w:rsidRDefault="00C07B1E"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Universidad del Valle de México </w:t>
            </w:r>
          </w:p>
        </w:tc>
      </w:tr>
      <w:tr w:rsidR="00C07B1E" w:rsidRPr="000231D0" w14:paraId="74DF7202" w14:textId="77777777" w:rsidTr="002F1F46">
        <w:trPr>
          <w:trHeight w:val="106"/>
        </w:trPr>
        <w:tc>
          <w:tcPr>
            <w:tcW w:w="6237" w:type="dxa"/>
          </w:tcPr>
          <w:p w14:paraId="1DFFAEBE" w14:textId="77777777" w:rsidR="00C07B1E" w:rsidRPr="000231D0" w:rsidRDefault="00C07B1E"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Universidad Autónoma de San Luis Potosí </w:t>
            </w:r>
          </w:p>
        </w:tc>
      </w:tr>
      <w:tr w:rsidR="00C07B1E" w:rsidRPr="000231D0" w14:paraId="2D6102D1" w14:textId="77777777" w:rsidTr="002F1F46">
        <w:trPr>
          <w:trHeight w:val="106"/>
        </w:trPr>
        <w:tc>
          <w:tcPr>
            <w:tcW w:w="6237" w:type="dxa"/>
          </w:tcPr>
          <w:p w14:paraId="3B259F67" w14:textId="77777777" w:rsidR="00C07B1E" w:rsidRPr="000231D0" w:rsidRDefault="00C07B1E"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Universidad Autónoma de Nuevo León </w:t>
            </w:r>
          </w:p>
        </w:tc>
      </w:tr>
      <w:tr w:rsidR="00C07B1E" w:rsidRPr="000231D0" w14:paraId="45A9C878" w14:textId="77777777" w:rsidTr="002F1F46">
        <w:trPr>
          <w:trHeight w:val="106"/>
        </w:trPr>
        <w:tc>
          <w:tcPr>
            <w:tcW w:w="6237" w:type="dxa"/>
          </w:tcPr>
          <w:p w14:paraId="7DB5E1F1" w14:textId="77777777" w:rsidR="00C07B1E" w:rsidRPr="000231D0" w:rsidRDefault="00C07B1E"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Universidad Autónoma de Aguascalientes </w:t>
            </w:r>
          </w:p>
        </w:tc>
      </w:tr>
      <w:tr w:rsidR="00C07B1E" w:rsidRPr="000231D0" w14:paraId="4E96BDF5" w14:textId="77777777" w:rsidTr="002F1F46">
        <w:trPr>
          <w:trHeight w:val="106"/>
        </w:trPr>
        <w:tc>
          <w:tcPr>
            <w:tcW w:w="6237" w:type="dxa"/>
          </w:tcPr>
          <w:p w14:paraId="1D7C8F6B" w14:textId="77777777" w:rsidR="00C07B1E" w:rsidRPr="000231D0" w:rsidRDefault="00C07B1E"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Universidad Benemérita Autónoma de Puebla </w:t>
            </w:r>
          </w:p>
        </w:tc>
      </w:tr>
    </w:tbl>
    <w:p w14:paraId="4BB2EECF" w14:textId="77777777" w:rsidR="00C07B1E" w:rsidRPr="000231D0" w:rsidRDefault="00C07B1E" w:rsidP="000231D0">
      <w:pPr>
        <w:spacing w:after="0"/>
        <w:jc w:val="both"/>
        <w:rPr>
          <w:rFonts w:ascii="Times New Roman" w:hAnsi="Times New Roman" w:cs="Times New Roman"/>
          <w:color w:val="000000"/>
          <w:sz w:val="24"/>
          <w:szCs w:val="24"/>
        </w:rPr>
      </w:pPr>
    </w:p>
    <w:p w14:paraId="12EB3490" w14:textId="77777777" w:rsidR="00C07B1E" w:rsidRPr="000231D0" w:rsidRDefault="00C07B1E" w:rsidP="00CB598C">
      <w:pPr>
        <w:numPr>
          <w:ilvl w:val="0"/>
          <w:numId w:val="9"/>
        </w:num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Sistematización de casos: implica sistematizar la experiencia en distintas universidades </w:t>
      </w:r>
    </w:p>
    <w:p w14:paraId="5A4F8982" w14:textId="796EC5CF" w:rsidR="00C07B1E" w:rsidRPr="000231D0" w:rsidRDefault="00C07B1E" w:rsidP="00CB598C">
      <w:pPr>
        <w:numPr>
          <w:ilvl w:val="0"/>
          <w:numId w:val="9"/>
        </w:num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públi</w:t>
      </w:r>
      <w:r w:rsidRPr="000231D0">
        <w:rPr>
          <w:rFonts w:ascii="Times New Roman" w:hAnsi="Times New Roman" w:cs="Times New Roman"/>
          <w:color w:val="000000"/>
          <w:sz w:val="24"/>
          <w:szCs w:val="24"/>
        </w:rPr>
        <w:softHyphen/>
        <w:t xml:space="preserve">cas y privadas que hacen algo especial e innovador con las TIC. Para ello: </w:t>
      </w:r>
    </w:p>
    <w:p w14:paraId="71F3C57A" w14:textId="77777777" w:rsidR="00C07B1E" w:rsidRPr="000231D0" w:rsidRDefault="00C07B1E" w:rsidP="00CB598C">
      <w:pPr>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Se visitó cada una de las experiencias propuestas. </w:t>
      </w:r>
    </w:p>
    <w:p w14:paraId="2FEBCAB0" w14:textId="77777777" w:rsidR="00C07B1E" w:rsidRPr="000231D0" w:rsidRDefault="00C07B1E" w:rsidP="00CB598C">
      <w:pPr>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Se observó su ejecución en terreno. </w:t>
      </w:r>
    </w:p>
    <w:p w14:paraId="03CB9509" w14:textId="77777777" w:rsidR="00C07B1E" w:rsidRPr="000231D0" w:rsidRDefault="00C07B1E" w:rsidP="00CB598C">
      <w:pPr>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Se entrevistó a los profesores a cargo de cada experiencia. </w:t>
      </w:r>
    </w:p>
    <w:p w14:paraId="34213E9B" w14:textId="77777777" w:rsidR="00C07B1E" w:rsidRPr="000231D0" w:rsidRDefault="00C07B1E" w:rsidP="00CB598C">
      <w:pPr>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Se aplicó una encuesta a los profesores. </w:t>
      </w:r>
    </w:p>
    <w:p w14:paraId="7A6B8CF5" w14:textId="1FCB0391" w:rsidR="00C07B1E" w:rsidRPr="000231D0" w:rsidRDefault="00C07B1E" w:rsidP="00CB598C">
      <w:pPr>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Se recolectaron datos e información secundaria que permitió completar la ficha de experien</w:t>
      </w:r>
      <w:r w:rsidRPr="000231D0">
        <w:rPr>
          <w:rFonts w:ascii="Times New Roman" w:hAnsi="Times New Roman" w:cs="Times New Roman"/>
          <w:color w:val="000000"/>
          <w:sz w:val="24"/>
          <w:szCs w:val="24"/>
        </w:rPr>
        <w:softHyphen/>
        <w:t xml:space="preserve">cias y recoger información acerca del uso, motivaciones y competencias que los   docentes han desarrollado en relación con las TIC. </w:t>
      </w:r>
    </w:p>
    <w:p w14:paraId="0B0B8C3E" w14:textId="77777777" w:rsidR="00C07B1E" w:rsidRPr="000231D0" w:rsidRDefault="00C07B1E" w:rsidP="00CB598C">
      <w:pPr>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Análisis de resultados: implicó construir la documentación que recogiera lo aprendido en el estudio, recomendaciones y criterios pedagógicos de una buena práctica pedagógica con uso de las TIC. </w:t>
      </w:r>
    </w:p>
    <w:p w14:paraId="550FD61A" w14:textId="77777777" w:rsidR="00C07B1E" w:rsidRPr="000231D0" w:rsidRDefault="00C07B1E" w:rsidP="00CB598C">
      <w:pPr>
        <w:numPr>
          <w:ilvl w:val="0"/>
          <w:numId w:val="10"/>
        </w:num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Evidencias y difusión: implican la elaboración de material multimedia de difusión de las expe</w:t>
      </w:r>
      <w:r w:rsidRPr="000231D0">
        <w:rPr>
          <w:rFonts w:ascii="Times New Roman" w:hAnsi="Times New Roman" w:cs="Times New Roman"/>
          <w:color w:val="000000"/>
          <w:sz w:val="24"/>
          <w:szCs w:val="24"/>
        </w:rPr>
        <w:softHyphen/>
        <w:t xml:space="preserve">riencias censadas y los resultados del estudio. </w:t>
      </w:r>
    </w:p>
    <w:p w14:paraId="0460FDAF" w14:textId="77777777" w:rsidR="00C07B1E" w:rsidRPr="000231D0" w:rsidRDefault="00C07B1E" w:rsidP="00CB598C">
      <w:pPr>
        <w:spacing w:after="0" w:line="360" w:lineRule="auto"/>
        <w:jc w:val="both"/>
        <w:rPr>
          <w:rFonts w:ascii="Times New Roman" w:hAnsi="Times New Roman" w:cs="Times New Roman"/>
          <w:color w:val="000000"/>
          <w:sz w:val="24"/>
          <w:szCs w:val="24"/>
        </w:rPr>
      </w:pPr>
    </w:p>
    <w:p w14:paraId="658105CF" w14:textId="62A50F52" w:rsidR="00371F74" w:rsidRPr="00CB598C" w:rsidRDefault="00C07B1E" w:rsidP="00CB598C">
      <w:pPr>
        <w:autoSpaceDE w:val="0"/>
        <w:autoSpaceDN w:val="0"/>
        <w:adjustRightInd w:val="0"/>
        <w:spacing w:after="0" w:line="360" w:lineRule="auto"/>
        <w:jc w:val="center"/>
        <w:rPr>
          <w:rFonts w:ascii="Times New Roman" w:hAnsi="Times New Roman" w:cs="Times New Roman"/>
          <w:color w:val="000000"/>
          <w:sz w:val="26"/>
          <w:szCs w:val="26"/>
        </w:rPr>
      </w:pPr>
      <w:r w:rsidRPr="00CB598C">
        <w:rPr>
          <w:rFonts w:ascii="Times New Roman" w:hAnsi="Times New Roman" w:cs="Times New Roman"/>
          <w:b/>
          <w:bCs/>
          <w:color w:val="000000"/>
          <w:sz w:val="26"/>
          <w:szCs w:val="26"/>
        </w:rPr>
        <w:t>I</w:t>
      </w:r>
      <w:r w:rsidR="000231D0" w:rsidRPr="00CB598C">
        <w:rPr>
          <w:rFonts w:ascii="Times New Roman" w:hAnsi="Times New Roman" w:cs="Times New Roman"/>
          <w:b/>
          <w:bCs/>
          <w:color w:val="000000"/>
          <w:sz w:val="26"/>
          <w:szCs w:val="26"/>
        </w:rPr>
        <w:t>nstrumentos de medición aplicados</w:t>
      </w:r>
    </w:p>
    <w:p w14:paraId="70178D6F" w14:textId="21C8D282" w:rsidR="00C07B1E" w:rsidRPr="000231D0" w:rsidRDefault="00C07B1E" w:rsidP="00CB598C">
      <w:p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El presente es un cuadro sinóptico de los instrumentos y técnicas de evaluación que se aplican en el estudio. </w:t>
      </w:r>
    </w:p>
    <w:p w14:paraId="13791057" w14:textId="4CAC05F9" w:rsidR="008B7060" w:rsidRPr="000231D0" w:rsidRDefault="008B7060" w:rsidP="008B7060">
      <w:pPr>
        <w:spacing w:after="0"/>
        <w:jc w:val="center"/>
        <w:rPr>
          <w:rFonts w:ascii="Times New Roman" w:hAnsi="Times New Roman" w:cs="Times New Roman"/>
          <w:color w:val="000000"/>
          <w:sz w:val="24"/>
          <w:szCs w:val="24"/>
        </w:rPr>
      </w:pPr>
      <w:r w:rsidRPr="00EB6E61">
        <w:rPr>
          <w:rFonts w:ascii="Times New Roman" w:hAnsi="Times New Roman" w:cs="Times New Roman"/>
          <w:b/>
          <w:bCs/>
          <w:color w:val="000000"/>
        </w:rPr>
        <w:t>Tabla 1.</w:t>
      </w:r>
      <w:r>
        <w:rPr>
          <w:rFonts w:ascii="Times New Roman" w:hAnsi="Times New Roman" w:cs="Times New Roman"/>
          <w:color w:val="000000"/>
          <w:sz w:val="16"/>
          <w:szCs w:val="16"/>
        </w:rPr>
        <w:t xml:space="preserve"> </w:t>
      </w:r>
      <w:r>
        <w:rPr>
          <w:rFonts w:ascii="Times New Roman" w:hAnsi="Times New Roman" w:cs="Times New Roman"/>
          <w:color w:val="000000"/>
        </w:rPr>
        <w:t>Instrumentos y técnicas de evaluación</w:t>
      </w:r>
      <w:r w:rsidRPr="00EB6E61">
        <w:rPr>
          <w:rFonts w:ascii="Times New Roman" w:hAnsi="Times New Roman" w:cs="Times New Roman"/>
          <w:color w:val="000000"/>
        </w:rPr>
        <w:t>.</w:t>
      </w:r>
    </w:p>
    <w:p w14:paraId="304085D1" w14:textId="77777777" w:rsidR="00371F74" w:rsidRPr="000231D0" w:rsidRDefault="00371F74" w:rsidP="000231D0">
      <w:pPr>
        <w:autoSpaceDE w:val="0"/>
        <w:autoSpaceDN w:val="0"/>
        <w:adjustRightInd w:val="0"/>
        <w:spacing w:after="0" w:line="211" w:lineRule="atLeast"/>
        <w:jc w:val="both"/>
        <w:rPr>
          <w:rFonts w:ascii="Times New Roman" w:hAnsi="Times New Roman" w:cs="Times New Roman"/>
          <w:color w:val="000000"/>
          <w:sz w:val="24"/>
          <w:szCs w:val="24"/>
        </w:rPr>
      </w:pPr>
    </w:p>
    <w:tbl>
      <w:tblPr>
        <w:tblStyle w:val="Tablaconcuadrcula"/>
        <w:tblW w:w="0" w:type="auto"/>
        <w:tblInd w:w="704" w:type="dxa"/>
        <w:tblLayout w:type="fixed"/>
        <w:tblLook w:val="0000" w:firstRow="0" w:lastRow="0" w:firstColumn="0" w:lastColumn="0" w:noHBand="0" w:noVBand="0"/>
      </w:tblPr>
      <w:tblGrid>
        <w:gridCol w:w="3402"/>
        <w:gridCol w:w="3969"/>
      </w:tblGrid>
      <w:tr w:rsidR="00C07B1E" w:rsidRPr="000231D0" w14:paraId="5BB16916" w14:textId="77777777" w:rsidTr="00371F74">
        <w:trPr>
          <w:trHeight w:val="107"/>
        </w:trPr>
        <w:tc>
          <w:tcPr>
            <w:tcW w:w="3402" w:type="dxa"/>
            <w:vAlign w:val="center"/>
          </w:tcPr>
          <w:p w14:paraId="5299E0C5" w14:textId="0BCB3BAB" w:rsidR="00C07B1E" w:rsidRPr="000231D0" w:rsidRDefault="00C07B1E"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b/>
                <w:bCs/>
                <w:color w:val="000000"/>
                <w:sz w:val="24"/>
                <w:szCs w:val="24"/>
              </w:rPr>
              <w:t>PROPÓSITO</w:t>
            </w:r>
          </w:p>
        </w:tc>
        <w:tc>
          <w:tcPr>
            <w:tcW w:w="3969" w:type="dxa"/>
            <w:vAlign w:val="center"/>
          </w:tcPr>
          <w:p w14:paraId="7450D2BC" w14:textId="0EBCB82F" w:rsidR="00C07B1E" w:rsidRPr="000231D0" w:rsidRDefault="00C07B1E"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b/>
                <w:bCs/>
                <w:color w:val="000000"/>
                <w:sz w:val="24"/>
                <w:szCs w:val="24"/>
              </w:rPr>
              <w:t>INSTRUMENTO</w:t>
            </w:r>
          </w:p>
        </w:tc>
      </w:tr>
      <w:tr w:rsidR="00C07B1E" w:rsidRPr="000231D0" w14:paraId="225C77CF" w14:textId="77777777" w:rsidTr="00371F74">
        <w:trPr>
          <w:trHeight w:val="124"/>
        </w:trPr>
        <w:tc>
          <w:tcPr>
            <w:tcW w:w="3402" w:type="dxa"/>
            <w:vAlign w:val="center"/>
          </w:tcPr>
          <w:p w14:paraId="40195552" w14:textId="78F2AB3A" w:rsidR="00C07B1E" w:rsidRPr="000231D0" w:rsidRDefault="00C07B1E"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Identificar mejores prácticas.</w:t>
            </w:r>
          </w:p>
        </w:tc>
        <w:tc>
          <w:tcPr>
            <w:tcW w:w="3969" w:type="dxa"/>
            <w:vAlign w:val="center"/>
          </w:tcPr>
          <w:p w14:paraId="26EB0CF2" w14:textId="109FCD34" w:rsidR="00C07B1E" w:rsidRPr="000231D0" w:rsidRDefault="00C07B1E"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Técnica Delphi.</w:t>
            </w:r>
          </w:p>
        </w:tc>
      </w:tr>
      <w:tr w:rsidR="00C07B1E" w:rsidRPr="000231D0" w14:paraId="516D3F19" w14:textId="77777777" w:rsidTr="00371F74">
        <w:trPr>
          <w:trHeight w:val="124"/>
        </w:trPr>
        <w:tc>
          <w:tcPr>
            <w:tcW w:w="3402" w:type="dxa"/>
            <w:vAlign w:val="center"/>
          </w:tcPr>
          <w:p w14:paraId="506CF626" w14:textId="5D90048D" w:rsidR="00C07B1E" w:rsidRPr="000231D0" w:rsidRDefault="00C07B1E"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Describir la experiencia.</w:t>
            </w:r>
          </w:p>
        </w:tc>
        <w:tc>
          <w:tcPr>
            <w:tcW w:w="3969" w:type="dxa"/>
            <w:vAlign w:val="center"/>
          </w:tcPr>
          <w:p w14:paraId="7F2BE140" w14:textId="790B8C0E" w:rsidR="00C07B1E" w:rsidRPr="000231D0" w:rsidRDefault="00C07B1E"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Ficha descriptiva de experiencia.</w:t>
            </w:r>
          </w:p>
        </w:tc>
      </w:tr>
      <w:tr w:rsidR="00C07B1E" w:rsidRPr="000231D0" w14:paraId="6599C9B7" w14:textId="77777777" w:rsidTr="00371F74">
        <w:trPr>
          <w:trHeight w:val="254"/>
        </w:trPr>
        <w:tc>
          <w:tcPr>
            <w:tcW w:w="3402" w:type="dxa"/>
            <w:vAlign w:val="center"/>
          </w:tcPr>
          <w:p w14:paraId="671A7CD1" w14:textId="4B08F86F" w:rsidR="00C07B1E" w:rsidRPr="000231D0" w:rsidRDefault="00C07B1E"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Sistematizar los casos.</w:t>
            </w:r>
          </w:p>
        </w:tc>
        <w:tc>
          <w:tcPr>
            <w:tcW w:w="3969" w:type="dxa"/>
            <w:vAlign w:val="center"/>
          </w:tcPr>
          <w:p w14:paraId="7E335CDA" w14:textId="322FA433" w:rsidR="00C07B1E" w:rsidRPr="000231D0" w:rsidRDefault="00C07B1E"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Encuesta.</w:t>
            </w:r>
          </w:p>
          <w:p w14:paraId="137E0BDD" w14:textId="68BB0540" w:rsidR="00C07B1E" w:rsidRPr="000231D0" w:rsidRDefault="00C07B1E" w:rsidP="000231D0">
            <w:pPr>
              <w:autoSpaceDE w:val="0"/>
              <w:autoSpaceDN w:val="0"/>
              <w:adjustRightInd w:val="0"/>
              <w:spacing w:line="211" w:lineRule="atLeast"/>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Entrevista en profundidad.</w:t>
            </w:r>
          </w:p>
        </w:tc>
      </w:tr>
    </w:tbl>
    <w:p w14:paraId="10FF666E" w14:textId="3D510457" w:rsidR="00F036E6" w:rsidRPr="008B7060" w:rsidRDefault="008B7060" w:rsidP="008B7060">
      <w:pPr>
        <w:spacing w:after="0"/>
        <w:jc w:val="center"/>
        <w:rPr>
          <w:rFonts w:ascii="Times New Roman" w:hAnsi="Times New Roman" w:cs="Times New Roman"/>
          <w:color w:val="000000"/>
        </w:rPr>
      </w:pPr>
      <w:r w:rsidRPr="008B7060">
        <w:rPr>
          <w:rFonts w:ascii="Times New Roman" w:hAnsi="Times New Roman" w:cs="Times New Roman"/>
          <w:b/>
          <w:bCs/>
          <w:color w:val="000000"/>
        </w:rPr>
        <w:t>Fuente.</w:t>
      </w:r>
      <w:r w:rsidR="00F036E6" w:rsidRPr="008B7060">
        <w:rPr>
          <w:rFonts w:ascii="Times New Roman" w:hAnsi="Times New Roman" w:cs="Times New Roman"/>
          <w:color w:val="000000"/>
        </w:rPr>
        <w:t xml:space="preserve"> Elaboración propia</w:t>
      </w:r>
      <w:r w:rsidRPr="008B7060">
        <w:rPr>
          <w:rFonts w:ascii="Times New Roman" w:hAnsi="Times New Roman" w:cs="Times New Roman"/>
          <w:color w:val="000000"/>
        </w:rPr>
        <w:t>.</w:t>
      </w:r>
    </w:p>
    <w:p w14:paraId="7D70F14D" w14:textId="77777777" w:rsidR="008229D2" w:rsidRPr="000231D0" w:rsidRDefault="008229D2" w:rsidP="000231D0">
      <w:pPr>
        <w:pStyle w:val="Pa7"/>
        <w:jc w:val="both"/>
        <w:rPr>
          <w:rStyle w:val="A1"/>
          <w:rFonts w:ascii="Times New Roman" w:hAnsi="Times New Roman" w:cs="Times New Roman"/>
          <w:sz w:val="24"/>
          <w:szCs w:val="24"/>
        </w:rPr>
      </w:pPr>
    </w:p>
    <w:p w14:paraId="31019AB1" w14:textId="77777777" w:rsidR="00CB598C" w:rsidRDefault="00CB598C" w:rsidP="000231D0">
      <w:pPr>
        <w:pStyle w:val="Pa7"/>
        <w:jc w:val="both"/>
        <w:rPr>
          <w:rStyle w:val="A1"/>
          <w:rFonts w:ascii="Times New Roman" w:hAnsi="Times New Roman" w:cs="Times New Roman"/>
          <w:sz w:val="24"/>
          <w:szCs w:val="24"/>
        </w:rPr>
      </w:pPr>
    </w:p>
    <w:p w14:paraId="6079F667" w14:textId="77777777" w:rsidR="00CB598C" w:rsidRDefault="00CB598C" w:rsidP="000231D0">
      <w:pPr>
        <w:pStyle w:val="Pa7"/>
        <w:jc w:val="both"/>
        <w:rPr>
          <w:rStyle w:val="A1"/>
          <w:rFonts w:ascii="Times New Roman" w:hAnsi="Times New Roman" w:cs="Times New Roman"/>
          <w:sz w:val="24"/>
          <w:szCs w:val="24"/>
        </w:rPr>
      </w:pPr>
    </w:p>
    <w:p w14:paraId="7DD80685" w14:textId="77777777" w:rsidR="00CB598C" w:rsidRDefault="00CB598C" w:rsidP="000231D0">
      <w:pPr>
        <w:pStyle w:val="Pa7"/>
        <w:jc w:val="both"/>
        <w:rPr>
          <w:rStyle w:val="A1"/>
          <w:rFonts w:ascii="Times New Roman" w:hAnsi="Times New Roman" w:cs="Times New Roman"/>
          <w:sz w:val="24"/>
          <w:szCs w:val="24"/>
        </w:rPr>
      </w:pPr>
    </w:p>
    <w:p w14:paraId="201F58ED" w14:textId="77777777" w:rsidR="00CB598C" w:rsidRDefault="00CB598C" w:rsidP="000231D0">
      <w:pPr>
        <w:pStyle w:val="Pa7"/>
        <w:jc w:val="both"/>
        <w:rPr>
          <w:rStyle w:val="A1"/>
          <w:rFonts w:ascii="Times New Roman" w:hAnsi="Times New Roman" w:cs="Times New Roman"/>
          <w:sz w:val="24"/>
          <w:szCs w:val="24"/>
        </w:rPr>
      </w:pPr>
    </w:p>
    <w:p w14:paraId="29F47A19" w14:textId="77777777" w:rsidR="00CB598C" w:rsidRDefault="00CB598C" w:rsidP="000231D0">
      <w:pPr>
        <w:pStyle w:val="Pa7"/>
        <w:jc w:val="both"/>
        <w:rPr>
          <w:rStyle w:val="A1"/>
          <w:rFonts w:ascii="Times New Roman" w:hAnsi="Times New Roman" w:cs="Times New Roman"/>
          <w:sz w:val="24"/>
          <w:szCs w:val="24"/>
        </w:rPr>
      </w:pPr>
    </w:p>
    <w:p w14:paraId="68ED379A" w14:textId="22FCED2C" w:rsidR="000231D0" w:rsidRPr="00CB598C" w:rsidRDefault="00C07B1E" w:rsidP="00CB598C">
      <w:pPr>
        <w:pStyle w:val="Pa7"/>
        <w:jc w:val="center"/>
        <w:rPr>
          <w:rStyle w:val="A1"/>
          <w:rFonts w:ascii="Times New Roman" w:hAnsi="Times New Roman" w:cs="Times New Roman"/>
        </w:rPr>
      </w:pPr>
      <w:r w:rsidRPr="00CB598C">
        <w:rPr>
          <w:rStyle w:val="A1"/>
          <w:rFonts w:ascii="Times New Roman" w:hAnsi="Times New Roman" w:cs="Times New Roman"/>
        </w:rPr>
        <w:lastRenderedPageBreak/>
        <w:t>R</w:t>
      </w:r>
      <w:r w:rsidR="000231D0" w:rsidRPr="00CB598C">
        <w:rPr>
          <w:rStyle w:val="A1"/>
          <w:rFonts w:ascii="Times New Roman" w:hAnsi="Times New Roman" w:cs="Times New Roman"/>
        </w:rPr>
        <w:t>esultados esperados</w:t>
      </w:r>
    </w:p>
    <w:p w14:paraId="031A810E" w14:textId="789AE26C" w:rsidR="00371F74" w:rsidRPr="000231D0" w:rsidRDefault="00C07B1E" w:rsidP="00CB598C">
      <w:pPr>
        <w:pStyle w:val="Pa7"/>
        <w:spacing w:line="360" w:lineRule="auto"/>
        <w:jc w:val="both"/>
        <w:rPr>
          <w:rFonts w:ascii="Times New Roman" w:hAnsi="Times New Roman" w:cs="Times New Roman"/>
        </w:rPr>
      </w:pPr>
      <w:r w:rsidRPr="000231D0">
        <w:rPr>
          <w:rFonts w:ascii="Times New Roman" w:hAnsi="Times New Roman" w:cs="Times New Roman"/>
          <w:color w:val="000000"/>
        </w:rPr>
        <w:t xml:space="preserve">Se esperan los siguientes resultados finales de este estudio: </w:t>
      </w:r>
    </w:p>
    <w:p w14:paraId="11A13E6B" w14:textId="77777777" w:rsidR="00C07B1E" w:rsidRPr="000231D0" w:rsidRDefault="00C07B1E" w:rsidP="00CB598C">
      <w:pPr>
        <w:pStyle w:val="Default"/>
        <w:numPr>
          <w:ilvl w:val="0"/>
          <w:numId w:val="15"/>
        </w:numPr>
        <w:spacing w:line="360" w:lineRule="auto"/>
        <w:jc w:val="both"/>
        <w:rPr>
          <w:rFonts w:ascii="Times New Roman" w:hAnsi="Times New Roman" w:cs="Times New Roman"/>
        </w:rPr>
      </w:pPr>
      <w:r w:rsidRPr="000231D0">
        <w:rPr>
          <w:rStyle w:val="A4"/>
          <w:rFonts w:ascii="Times New Roman" w:hAnsi="Times New Roman" w:cs="Times New Roman"/>
          <w:sz w:val="24"/>
          <w:szCs w:val="24"/>
        </w:rPr>
        <w:t xml:space="preserve">Disponer de un catálogo de mejores prácticas pedagógicas con uso de las TIC. </w:t>
      </w:r>
    </w:p>
    <w:p w14:paraId="71E4481D" w14:textId="029E20E5" w:rsidR="00C07B1E" w:rsidRPr="000231D0" w:rsidRDefault="00C07B1E" w:rsidP="00CB598C">
      <w:pPr>
        <w:pStyle w:val="Default"/>
        <w:numPr>
          <w:ilvl w:val="0"/>
          <w:numId w:val="15"/>
        </w:numPr>
        <w:spacing w:line="360" w:lineRule="auto"/>
        <w:jc w:val="both"/>
        <w:rPr>
          <w:rStyle w:val="A4"/>
          <w:rFonts w:ascii="Times New Roman" w:hAnsi="Times New Roman" w:cs="Times New Roman"/>
          <w:sz w:val="24"/>
          <w:szCs w:val="24"/>
        </w:rPr>
      </w:pPr>
      <w:r w:rsidRPr="000231D0">
        <w:rPr>
          <w:rStyle w:val="A4"/>
          <w:rFonts w:ascii="Times New Roman" w:hAnsi="Times New Roman" w:cs="Times New Roman"/>
          <w:sz w:val="24"/>
          <w:szCs w:val="24"/>
        </w:rPr>
        <w:t>Disponer de un mapa de criterios pedagógicos para integrar curricularmente las TIC, así como indicadores asociados a estándares y competencias deseables a desarrollar en docentes res</w:t>
      </w:r>
      <w:r w:rsidRPr="000231D0">
        <w:rPr>
          <w:rStyle w:val="A4"/>
          <w:rFonts w:ascii="Times New Roman" w:hAnsi="Times New Roman" w:cs="Times New Roman"/>
          <w:sz w:val="24"/>
          <w:szCs w:val="24"/>
        </w:rPr>
        <w:softHyphen/>
        <w:t xml:space="preserve">pecto del uso de las TIC en cada situación de aprendizaje. </w:t>
      </w:r>
    </w:p>
    <w:p w14:paraId="0760B00F" w14:textId="234EF224" w:rsidR="002F1F46" w:rsidRPr="000231D0" w:rsidRDefault="002F1F46" w:rsidP="00CB598C">
      <w:pPr>
        <w:pStyle w:val="Default"/>
        <w:spacing w:line="360" w:lineRule="auto"/>
        <w:jc w:val="both"/>
        <w:rPr>
          <w:rStyle w:val="A4"/>
          <w:rFonts w:ascii="Times New Roman" w:hAnsi="Times New Roman" w:cs="Times New Roman"/>
          <w:sz w:val="24"/>
          <w:szCs w:val="24"/>
        </w:rPr>
      </w:pPr>
    </w:p>
    <w:p w14:paraId="542EA2CF" w14:textId="53048A75" w:rsidR="00371F74" w:rsidRPr="00CB598C" w:rsidRDefault="00C07B1E" w:rsidP="00CB598C">
      <w:pPr>
        <w:pStyle w:val="Pa7"/>
        <w:spacing w:line="360" w:lineRule="auto"/>
        <w:jc w:val="center"/>
        <w:rPr>
          <w:rFonts w:ascii="Times New Roman" w:hAnsi="Times New Roman" w:cs="Times New Roman"/>
          <w:sz w:val="28"/>
          <w:szCs w:val="28"/>
        </w:rPr>
      </w:pPr>
      <w:r w:rsidRPr="00CB598C">
        <w:rPr>
          <w:rStyle w:val="A1"/>
          <w:rFonts w:ascii="Times New Roman" w:hAnsi="Times New Roman" w:cs="Times New Roman"/>
          <w:sz w:val="28"/>
          <w:szCs w:val="28"/>
        </w:rPr>
        <w:t>M</w:t>
      </w:r>
      <w:r w:rsidR="000231D0" w:rsidRPr="00CB598C">
        <w:rPr>
          <w:rStyle w:val="A1"/>
          <w:rFonts w:ascii="Times New Roman" w:hAnsi="Times New Roman" w:cs="Times New Roman"/>
          <w:sz w:val="28"/>
          <w:szCs w:val="28"/>
        </w:rPr>
        <w:t>arco teórico</w:t>
      </w:r>
    </w:p>
    <w:p w14:paraId="75056230" w14:textId="199C30BB" w:rsidR="00371F74" w:rsidRPr="000231D0" w:rsidRDefault="00177C48" w:rsidP="00CB598C">
      <w:pPr>
        <w:pStyle w:val="Pa7"/>
        <w:spacing w:line="360" w:lineRule="auto"/>
        <w:jc w:val="both"/>
        <w:rPr>
          <w:rFonts w:ascii="Times New Roman" w:hAnsi="Times New Roman" w:cs="Times New Roman"/>
        </w:rPr>
      </w:pPr>
      <w:r w:rsidRPr="00177C48">
        <w:rPr>
          <w:rFonts w:ascii="Times New Roman" w:hAnsi="Times New Roman" w:cs="Times New Roman"/>
          <w:color w:val="000000"/>
        </w:rPr>
        <w:t xml:space="preserve">La civilización </w:t>
      </w:r>
      <w:r w:rsidR="00E94307" w:rsidRPr="00177C48">
        <w:rPr>
          <w:rFonts w:ascii="Times New Roman" w:hAnsi="Times New Roman" w:cs="Times New Roman"/>
          <w:color w:val="000000"/>
        </w:rPr>
        <w:t>ha</w:t>
      </w:r>
      <w:r w:rsidRPr="00177C48">
        <w:rPr>
          <w:rFonts w:ascii="Times New Roman" w:hAnsi="Times New Roman" w:cs="Times New Roman"/>
          <w:color w:val="000000"/>
        </w:rPr>
        <w:t xml:space="preserve"> experimentado grandes transformaciones desde la incorporación de las TIC en todos los elementos del ámbito humano</w:t>
      </w:r>
      <w:r w:rsidR="00C07B1E" w:rsidRPr="00177C48">
        <w:rPr>
          <w:rFonts w:ascii="Times New Roman" w:hAnsi="Times New Roman" w:cs="Times New Roman"/>
          <w:color w:val="000000"/>
        </w:rPr>
        <w:t xml:space="preserve">, </w:t>
      </w:r>
      <w:r w:rsidRPr="00177C48">
        <w:rPr>
          <w:rFonts w:ascii="Times New Roman" w:hAnsi="Times New Roman" w:cs="Times New Roman"/>
          <w:color w:val="000000"/>
        </w:rPr>
        <w:t xml:space="preserve">estos cambios tienen que ver con hábitos, formas de trabajar, de lograr comunicarse. En el </w:t>
      </w:r>
      <w:r w:rsidR="00E94307" w:rsidRPr="00177C48">
        <w:rPr>
          <w:rFonts w:ascii="Times New Roman" w:hAnsi="Times New Roman" w:cs="Times New Roman"/>
          <w:color w:val="000000"/>
        </w:rPr>
        <w:t>ámbito</w:t>
      </w:r>
      <w:r w:rsidRPr="00177C48">
        <w:rPr>
          <w:rFonts w:ascii="Times New Roman" w:hAnsi="Times New Roman" w:cs="Times New Roman"/>
          <w:color w:val="000000"/>
        </w:rPr>
        <w:t xml:space="preserve"> educativo se ha provocado cambios en la forma de c</w:t>
      </w:r>
      <w:r>
        <w:rPr>
          <w:rFonts w:ascii="Times New Roman" w:hAnsi="Times New Roman" w:cs="Times New Roman"/>
          <w:color w:val="000000"/>
        </w:rPr>
        <w:t>ó</w:t>
      </w:r>
      <w:r w:rsidRPr="00177C48">
        <w:rPr>
          <w:rFonts w:ascii="Times New Roman" w:hAnsi="Times New Roman" w:cs="Times New Roman"/>
          <w:color w:val="000000"/>
        </w:rPr>
        <w:t>mo el docente enseña y el alumno aprende</w:t>
      </w:r>
      <w:r w:rsidR="00C07B1E" w:rsidRPr="00177C48">
        <w:rPr>
          <w:rFonts w:ascii="Times New Roman" w:hAnsi="Times New Roman" w:cs="Times New Roman"/>
          <w:color w:val="000000"/>
        </w:rPr>
        <w:t>r</w:t>
      </w:r>
      <w:r w:rsidRPr="00177C48">
        <w:rPr>
          <w:rFonts w:ascii="Times New Roman" w:hAnsi="Times New Roman" w:cs="Times New Roman"/>
          <w:color w:val="000000"/>
        </w:rPr>
        <w:t>. Es aquí, donde es importante hacer un alto en el camino y reflexionar el cómo las TIC son usadas en la educación</w:t>
      </w:r>
      <w:r w:rsidR="00C07B1E" w:rsidRPr="00177C48">
        <w:rPr>
          <w:rFonts w:ascii="Times New Roman" w:hAnsi="Times New Roman" w:cs="Times New Roman"/>
          <w:color w:val="000000"/>
        </w:rPr>
        <w:t xml:space="preserve"> en particular por los docentes, y </w:t>
      </w:r>
      <w:r w:rsidRPr="00177C48">
        <w:rPr>
          <w:rFonts w:ascii="Times New Roman" w:hAnsi="Times New Roman" w:cs="Times New Roman"/>
          <w:color w:val="000000"/>
        </w:rPr>
        <w:t xml:space="preserve">como se lleva el proceso de </w:t>
      </w:r>
      <w:r w:rsidR="00C07B1E" w:rsidRPr="00177C48">
        <w:rPr>
          <w:rFonts w:ascii="Times New Roman" w:hAnsi="Times New Roman" w:cs="Times New Roman"/>
          <w:color w:val="000000"/>
        </w:rPr>
        <w:t>aprendizaje.</w:t>
      </w:r>
      <w:r w:rsidR="00C07B1E" w:rsidRPr="000231D0">
        <w:rPr>
          <w:rFonts w:ascii="Times New Roman" w:hAnsi="Times New Roman" w:cs="Times New Roman"/>
          <w:color w:val="000000"/>
        </w:rPr>
        <w:t xml:space="preserve"> </w:t>
      </w:r>
    </w:p>
    <w:p w14:paraId="16B6685B" w14:textId="77777777" w:rsidR="00177C48" w:rsidRDefault="00177C48" w:rsidP="00CB598C">
      <w:pPr>
        <w:autoSpaceDE w:val="0"/>
        <w:autoSpaceDN w:val="0"/>
        <w:adjustRightInd w:val="0"/>
        <w:spacing w:after="0" w:line="360" w:lineRule="auto"/>
        <w:jc w:val="both"/>
        <w:rPr>
          <w:rFonts w:ascii="Times New Roman" w:hAnsi="Times New Roman" w:cs="Times New Roman"/>
          <w:b/>
          <w:bCs/>
          <w:color w:val="000000"/>
          <w:sz w:val="24"/>
          <w:szCs w:val="24"/>
        </w:rPr>
      </w:pPr>
    </w:p>
    <w:p w14:paraId="62A0A9B1" w14:textId="704090C7" w:rsidR="00371F74" w:rsidRPr="00CB598C" w:rsidRDefault="00C07B1E" w:rsidP="00CB598C">
      <w:pPr>
        <w:autoSpaceDE w:val="0"/>
        <w:autoSpaceDN w:val="0"/>
        <w:adjustRightInd w:val="0"/>
        <w:spacing w:after="0" w:line="360" w:lineRule="auto"/>
        <w:jc w:val="center"/>
        <w:rPr>
          <w:rFonts w:ascii="Times New Roman" w:hAnsi="Times New Roman" w:cs="Times New Roman"/>
          <w:color w:val="000000"/>
          <w:sz w:val="26"/>
          <w:szCs w:val="26"/>
        </w:rPr>
      </w:pPr>
      <w:r w:rsidRPr="00CB598C">
        <w:rPr>
          <w:rFonts w:ascii="Times New Roman" w:hAnsi="Times New Roman" w:cs="Times New Roman"/>
          <w:b/>
          <w:bCs/>
          <w:color w:val="000000"/>
          <w:sz w:val="26"/>
          <w:szCs w:val="26"/>
        </w:rPr>
        <w:t>¿Puede la tecnología influir en el aprendizaje?</w:t>
      </w:r>
    </w:p>
    <w:p w14:paraId="6B91FA55" w14:textId="6150F559" w:rsidR="00C07B1E" w:rsidRDefault="00C07B1E" w:rsidP="00CB598C">
      <w:p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En 2003, H. James </w:t>
      </w:r>
      <w:proofErr w:type="spellStart"/>
      <w:r w:rsidRPr="000231D0">
        <w:rPr>
          <w:rFonts w:ascii="Times New Roman" w:hAnsi="Times New Roman" w:cs="Times New Roman"/>
          <w:color w:val="000000"/>
          <w:sz w:val="24"/>
          <w:szCs w:val="24"/>
        </w:rPr>
        <w:t>Kulik</w:t>
      </w:r>
      <w:proofErr w:type="spellEnd"/>
      <w:r w:rsidRPr="000231D0">
        <w:rPr>
          <w:rFonts w:ascii="Times New Roman" w:hAnsi="Times New Roman" w:cs="Times New Roman"/>
          <w:color w:val="000000"/>
          <w:sz w:val="24"/>
          <w:szCs w:val="24"/>
        </w:rPr>
        <w:t xml:space="preserve"> desarrolló por encargo del SRI el estudio “Efectos de usar tecnología en escuelas primarias y secundarias: qué dicen los estudios de evaluación”. En este estudio se analizaron 335 trabajos publicados antes de 1990 y 61 estudios publicados después de 1990, focalizando en los efectos que el uso de tecnologías (sistemas integrados de aprendizaje, software específico para lecto-escritura, procesadores de texto y herramientas de productividad, tutoriales y simuladores) provocaban en el aprendizaje de los aprendices en las cuatro áreas básicas (mate</w:t>
      </w:r>
      <w:r w:rsidRPr="000231D0">
        <w:rPr>
          <w:rFonts w:ascii="Times New Roman" w:hAnsi="Times New Roman" w:cs="Times New Roman"/>
          <w:color w:val="000000"/>
          <w:sz w:val="24"/>
          <w:szCs w:val="24"/>
        </w:rPr>
        <w:softHyphen/>
        <w:t xml:space="preserve">mática, lenguaje, ciencias naturales y ciencias sociales). </w:t>
      </w:r>
    </w:p>
    <w:p w14:paraId="79564744" w14:textId="406F0AF6" w:rsidR="00212AA3" w:rsidRPr="00212AA3" w:rsidRDefault="00212AA3" w:rsidP="00CB598C">
      <w:pPr>
        <w:autoSpaceDE w:val="0"/>
        <w:autoSpaceDN w:val="0"/>
        <w:adjustRightInd w:val="0"/>
        <w:spacing w:after="0" w:line="360" w:lineRule="auto"/>
        <w:jc w:val="both"/>
        <w:rPr>
          <w:rFonts w:ascii="Times New Roman" w:hAnsi="Times New Roman" w:cs="Times New Roman"/>
          <w:color w:val="000000"/>
          <w:sz w:val="24"/>
          <w:szCs w:val="24"/>
        </w:rPr>
      </w:pPr>
      <w:r w:rsidRPr="00212AA3">
        <w:rPr>
          <w:rFonts w:ascii="Times New Roman" w:hAnsi="Times New Roman" w:cs="Times New Roman"/>
          <w:color w:val="000000"/>
          <w:sz w:val="24"/>
          <w:szCs w:val="24"/>
        </w:rPr>
        <w:t>A continuación, se citará</w:t>
      </w:r>
      <w:r w:rsidR="00C07B1E" w:rsidRPr="00212A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íntegramente </w:t>
      </w:r>
      <w:r w:rsidR="00C07B1E" w:rsidRPr="00212AA3">
        <w:rPr>
          <w:rFonts w:ascii="Times New Roman" w:hAnsi="Times New Roman" w:cs="Times New Roman"/>
          <w:color w:val="000000"/>
          <w:sz w:val="24"/>
          <w:szCs w:val="24"/>
        </w:rPr>
        <w:t xml:space="preserve">las conclusiones más importantes a las que llega </w:t>
      </w:r>
      <w:proofErr w:type="spellStart"/>
      <w:r w:rsidR="00C07B1E" w:rsidRPr="00212AA3">
        <w:rPr>
          <w:rFonts w:ascii="Times New Roman" w:hAnsi="Times New Roman" w:cs="Times New Roman"/>
          <w:color w:val="000000"/>
          <w:sz w:val="24"/>
          <w:szCs w:val="24"/>
        </w:rPr>
        <w:t>Kuli</w:t>
      </w:r>
      <w:r w:rsidRPr="00212AA3">
        <w:rPr>
          <w:rFonts w:ascii="Times New Roman" w:hAnsi="Times New Roman" w:cs="Times New Roman"/>
          <w:color w:val="000000"/>
          <w:sz w:val="24"/>
          <w:szCs w:val="24"/>
        </w:rPr>
        <w:t>k</w:t>
      </w:r>
      <w:proofErr w:type="spellEnd"/>
      <w:r w:rsidRPr="00212AA3">
        <w:rPr>
          <w:rFonts w:ascii="Times New Roman" w:hAnsi="Times New Roman" w:cs="Times New Roman"/>
          <w:color w:val="000000"/>
          <w:sz w:val="24"/>
          <w:szCs w:val="24"/>
        </w:rPr>
        <w:t>:</w:t>
      </w:r>
    </w:p>
    <w:p w14:paraId="2F59A80F" w14:textId="4799FB9B" w:rsidR="00C07B1E" w:rsidRPr="00212AA3" w:rsidRDefault="00C07B1E" w:rsidP="00CB598C">
      <w:pPr>
        <w:pStyle w:val="Prrafodelista"/>
        <w:numPr>
          <w:ilvl w:val="0"/>
          <w:numId w:val="23"/>
        </w:numPr>
        <w:autoSpaceDE w:val="0"/>
        <w:autoSpaceDN w:val="0"/>
        <w:adjustRightInd w:val="0"/>
        <w:spacing w:after="0" w:line="360" w:lineRule="auto"/>
        <w:jc w:val="both"/>
        <w:rPr>
          <w:rFonts w:ascii="Times New Roman" w:hAnsi="Times New Roman" w:cs="Times New Roman"/>
          <w:color w:val="000000"/>
          <w:sz w:val="24"/>
          <w:szCs w:val="24"/>
        </w:rPr>
      </w:pPr>
      <w:r w:rsidRPr="00212AA3">
        <w:rPr>
          <w:rFonts w:ascii="Times New Roman" w:hAnsi="Times New Roman" w:cs="Times New Roman"/>
          <w:color w:val="000000"/>
          <w:sz w:val="24"/>
          <w:szCs w:val="24"/>
        </w:rPr>
        <w:t>Durante la última década se ha hecho evidente que las TIC pueden ser herramientas valiosas para mejorar la escritura; aunque la mayoría de los efectos fueron moderados, son lo suficien</w:t>
      </w:r>
      <w:r w:rsidRPr="00212AA3">
        <w:rPr>
          <w:rFonts w:ascii="Times New Roman" w:hAnsi="Times New Roman" w:cs="Times New Roman"/>
          <w:color w:val="000000"/>
          <w:sz w:val="24"/>
          <w:szCs w:val="24"/>
        </w:rPr>
        <w:softHyphen/>
        <w:t>temente grandes para considerarlos significativos.</w:t>
      </w:r>
    </w:p>
    <w:p w14:paraId="15251EE7" w14:textId="41A35D1D" w:rsidR="00C07B1E" w:rsidRPr="00212AA3" w:rsidRDefault="00C07B1E" w:rsidP="00CB598C">
      <w:pPr>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212AA3">
        <w:rPr>
          <w:rFonts w:ascii="Times New Roman" w:hAnsi="Times New Roman" w:cs="Times New Roman"/>
          <w:color w:val="000000"/>
          <w:sz w:val="24"/>
          <w:szCs w:val="24"/>
        </w:rPr>
        <w:t xml:space="preserve">Durante la última década se demuestra que limitarse a que los aprendices tengan un mayor acceso a las TIC y a internet se traduce generalmente en calificaciones más altas. </w:t>
      </w:r>
    </w:p>
    <w:p w14:paraId="2EB744E9" w14:textId="2801306E" w:rsidR="00C07B1E" w:rsidRPr="00212AA3" w:rsidRDefault="00C07B1E" w:rsidP="00CB598C">
      <w:pPr>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212AA3">
        <w:rPr>
          <w:rFonts w:ascii="Times New Roman" w:hAnsi="Times New Roman" w:cs="Times New Roman"/>
          <w:color w:val="000000"/>
          <w:sz w:val="24"/>
          <w:szCs w:val="24"/>
        </w:rPr>
        <w:t xml:space="preserve">Durante la década de los ochenta, los evaluadores señalaban que los efectos del uso de las TIC para aprender eran indistintos y confusos. Pero el hecho de no encontrar </w:t>
      </w:r>
      <w:r w:rsidRPr="00212AA3">
        <w:rPr>
          <w:rFonts w:ascii="Times New Roman" w:hAnsi="Times New Roman" w:cs="Times New Roman"/>
          <w:color w:val="000000"/>
          <w:sz w:val="24"/>
          <w:szCs w:val="24"/>
        </w:rPr>
        <w:lastRenderedPageBreak/>
        <w:t xml:space="preserve">efectos positivos pudo ser consecuencia de las limitadas posibilidades que brindaban el software educativo y las herramientas de TIC de aquella época, así como de las deficientes evaluaciones de sus diseños. Cualquiera que haya sido la razón de los pobres resultados de estudios anteriores, el panorama cambió en el último decenio. La mayoría de los estudios llevados a cabo durante la última década consideró que el enriquecimiento de programas tiene efectos positivos en los estudiantes, principalmente en habilidades de escritura. </w:t>
      </w:r>
    </w:p>
    <w:p w14:paraId="3653BD40" w14:textId="5D408960" w:rsidR="00C07B1E" w:rsidRPr="00212AA3" w:rsidRDefault="00C07B1E" w:rsidP="00CB598C">
      <w:pPr>
        <w:pStyle w:val="Prrafodelista"/>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212AA3">
        <w:rPr>
          <w:rFonts w:ascii="Times New Roman" w:hAnsi="Times New Roman" w:cs="Times New Roman"/>
          <w:color w:val="000000"/>
          <w:sz w:val="24"/>
          <w:szCs w:val="24"/>
        </w:rPr>
        <w:t>Queda claro que la tecnología diseñada específicamente con fines instruccionales a veces me</w:t>
      </w:r>
      <w:r w:rsidRPr="00212AA3">
        <w:rPr>
          <w:rFonts w:ascii="Times New Roman" w:hAnsi="Times New Roman" w:cs="Times New Roman"/>
          <w:color w:val="000000"/>
          <w:sz w:val="24"/>
          <w:szCs w:val="24"/>
        </w:rPr>
        <w:softHyphen/>
        <w:t xml:space="preserve">jora los programas de enseñanza en las matemáticas y las ciencias naturales y sociales. </w:t>
      </w:r>
    </w:p>
    <w:p w14:paraId="468522EE" w14:textId="61ECA57D" w:rsidR="00C07B1E" w:rsidRPr="00212AA3" w:rsidRDefault="00C07B1E" w:rsidP="00CB598C">
      <w:pPr>
        <w:pStyle w:val="Prrafodelista"/>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212AA3">
        <w:rPr>
          <w:rFonts w:ascii="Times New Roman" w:hAnsi="Times New Roman" w:cs="Times New Roman"/>
          <w:color w:val="000000"/>
          <w:sz w:val="24"/>
          <w:szCs w:val="24"/>
        </w:rPr>
        <w:t>Programas tutoriales han estado produciendo resultados positivos en la enseñanza de mate</w:t>
      </w:r>
      <w:r w:rsidRPr="00212AA3">
        <w:rPr>
          <w:rFonts w:ascii="Times New Roman" w:hAnsi="Times New Roman" w:cs="Times New Roman"/>
          <w:color w:val="000000"/>
          <w:sz w:val="24"/>
          <w:szCs w:val="24"/>
        </w:rPr>
        <w:softHyphen/>
        <w:t xml:space="preserve">máticas durante décadas. Los tutoriales en las clases de ciencias sociales también ejercieron un uniforme efecto positivo en los años setenta, ochenta y noventa. </w:t>
      </w:r>
    </w:p>
    <w:p w14:paraId="475DF9D7" w14:textId="195E70DE" w:rsidR="00C07B1E" w:rsidRPr="00212AA3" w:rsidRDefault="00C07B1E" w:rsidP="00CB598C">
      <w:pPr>
        <w:pStyle w:val="Prrafodelista"/>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212AA3">
        <w:rPr>
          <w:rFonts w:ascii="Times New Roman" w:hAnsi="Times New Roman" w:cs="Times New Roman"/>
          <w:color w:val="000000"/>
          <w:sz w:val="24"/>
          <w:szCs w:val="24"/>
        </w:rPr>
        <w:t>Los profesores de ciencia a menudo utilizan laboratorios enriquecidos con las TIC y programas de simulación de laboratorios más que tutoriales, sin embargo, en estos casos los resultados de las evaluaciones son más débiles y menos consistentes que los resultados de los progra</w:t>
      </w:r>
      <w:r w:rsidRPr="00212AA3">
        <w:rPr>
          <w:rFonts w:ascii="Times New Roman" w:hAnsi="Times New Roman" w:cs="Times New Roman"/>
          <w:color w:val="000000"/>
          <w:sz w:val="24"/>
          <w:szCs w:val="24"/>
        </w:rPr>
        <w:softHyphen/>
        <w:t>mas de tutoría. Aunque a veces los programas de simulación mejoran la eficacia de la enseñan</w:t>
      </w:r>
      <w:r w:rsidRPr="00212AA3">
        <w:rPr>
          <w:rFonts w:ascii="Times New Roman" w:hAnsi="Times New Roman" w:cs="Times New Roman"/>
          <w:color w:val="000000"/>
          <w:sz w:val="24"/>
          <w:szCs w:val="24"/>
        </w:rPr>
        <w:softHyphen/>
        <w:t xml:space="preserve">za de la ciencia, algunos estudios realizados en las décadas de 1980 y 1990 hallaron efectos negativos en el uso de las simulaciones. Por lo tanto, los docentes deben utilizarlos y decidir cuidadosamente cuándo y cómo hacerlo. </w:t>
      </w:r>
    </w:p>
    <w:p w14:paraId="22603217" w14:textId="05BC215C" w:rsidR="00371F74" w:rsidRPr="00212AA3" w:rsidRDefault="00371F74" w:rsidP="00CB598C">
      <w:pPr>
        <w:autoSpaceDE w:val="0"/>
        <w:autoSpaceDN w:val="0"/>
        <w:adjustRightInd w:val="0"/>
        <w:spacing w:after="0" w:line="360" w:lineRule="auto"/>
        <w:jc w:val="both"/>
        <w:rPr>
          <w:rFonts w:ascii="Times New Roman" w:hAnsi="Times New Roman" w:cs="Times New Roman"/>
          <w:color w:val="000000"/>
          <w:sz w:val="24"/>
          <w:szCs w:val="24"/>
        </w:rPr>
      </w:pPr>
      <w:r w:rsidRPr="00212AA3">
        <w:rPr>
          <w:rFonts w:ascii="Times New Roman" w:hAnsi="Times New Roman" w:cs="Times New Roman"/>
          <w:color w:val="000000"/>
          <w:sz w:val="24"/>
          <w:szCs w:val="24"/>
        </w:rPr>
        <w:t xml:space="preserve">Finalmente, </w:t>
      </w:r>
      <w:proofErr w:type="spellStart"/>
      <w:r w:rsidRPr="00212AA3">
        <w:rPr>
          <w:rFonts w:ascii="Times New Roman" w:hAnsi="Times New Roman" w:cs="Times New Roman"/>
          <w:color w:val="000000"/>
          <w:sz w:val="24"/>
          <w:szCs w:val="24"/>
        </w:rPr>
        <w:t>Kulik</w:t>
      </w:r>
      <w:proofErr w:type="spellEnd"/>
      <w:r w:rsidRPr="00212AA3">
        <w:rPr>
          <w:rFonts w:ascii="Times New Roman" w:hAnsi="Times New Roman" w:cs="Times New Roman"/>
          <w:color w:val="000000"/>
          <w:sz w:val="24"/>
          <w:szCs w:val="24"/>
        </w:rPr>
        <w:t xml:space="preserve"> destaca que los estudios de evaluación sugieren que las TIC están volviéndose cada vez más eficaces para apoyar la enseñanza en niveles básicos y secundarios, lo que no re</w:t>
      </w:r>
      <w:r w:rsidRPr="00212AA3">
        <w:rPr>
          <w:rFonts w:ascii="Times New Roman" w:hAnsi="Times New Roman" w:cs="Times New Roman"/>
          <w:color w:val="000000"/>
          <w:sz w:val="24"/>
          <w:szCs w:val="24"/>
        </w:rPr>
        <w:softHyphen/>
        <w:t>sulta sorprendente al ver que las computadoras han mejorado dramáticamente durante las tres últimas décadas; son más rápidas, más amistosas, más gráficas y fonéticas que sus modelos anteriores. Además, los aprendices poseen un nivel superior en alfabetización computacional y muchos profesores se han convertido en sofisticados diseñadores y usuarios. Recientes estudios de evaluación del aprendizaje sugieren que las TIC deberían florecer en la escuela y que, así como han transformado la sociedad de muchas maneras, también pueden hacer más eficaz la enseñan</w:t>
      </w:r>
      <w:r w:rsidRPr="00212AA3">
        <w:rPr>
          <w:rFonts w:ascii="Times New Roman" w:hAnsi="Times New Roman" w:cs="Times New Roman"/>
          <w:color w:val="000000"/>
          <w:sz w:val="24"/>
          <w:szCs w:val="24"/>
        </w:rPr>
        <w:softHyphen/>
        <w:t xml:space="preserve">za en las escuelas primarias y secundarias. </w:t>
      </w:r>
      <w:r w:rsidR="00212AA3">
        <w:rPr>
          <w:rFonts w:ascii="Times New Roman" w:hAnsi="Times New Roman" w:cs="Times New Roman"/>
          <w:color w:val="000000"/>
          <w:sz w:val="24"/>
          <w:szCs w:val="24"/>
        </w:rPr>
        <w:t>(</w:t>
      </w:r>
      <w:proofErr w:type="spellStart"/>
      <w:r w:rsidR="00212AA3">
        <w:rPr>
          <w:rFonts w:ascii="Times New Roman" w:hAnsi="Times New Roman" w:cs="Times New Roman"/>
          <w:color w:val="000000"/>
          <w:sz w:val="24"/>
          <w:szCs w:val="24"/>
        </w:rPr>
        <w:t>Kulik</w:t>
      </w:r>
      <w:proofErr w:type="spellEnd"/>
      <w:r w:rsidR="00212AA3">
        <w:rPr>
          <w:rFonts w:ascii="Times New Roman" w:hAnsi="Times New Roman" w:cs="Times New Roman"/>
          <w:color w:val="000000"/>
          <w:sz w:val="24"/>
          <w:szCs w:val="24"/>
        </w:rPr>
        <w:t>, 2003)</w:t>
      </w:r>
    </w:p>
    <w:p w14:paraId="4219FEDF" w14:textId="77777777" w:rsidR="00DA31BA" w:rsidRDefault="00DA31BA" w:rsidP="00CB598C">
      <w:pPr>
        <w:autoSpaceDE w:val="0"/>
        <w:autoSpaceDN w:val="0"/>
        <w:adjustRightInd w:val="0"/>
        <w:spacing w:after="0" w:line="360" w:lineRule="auto"/>
        <w:jc w:val="both"/>
        <w:rPr>
          <w:rFonts w:ascii="Times New Roman" w:hAnsi="Times New Roman" w:cs="Times New Roman"/>
          <w:color w:val="000000"/>
          <w:sz w:val="24"/>
          <w:szCs w:val="24"/>
          <w:highlight w:val="yellow"/>
        </w:rPr>
      </w:pPr>
    </w:p>
    <w:p w14:paraId="29520983" w14:textId="6F141294" w:rsidR="00371F74" w:rsidRDefault="00212AA3" w:rsidP="00CB598C">
      <w:pPr>
        <w:autoSpaceDE w:val="0"/>
        <w:autoSpaceDN w:val="0"/>
        <w:adjustRightInd w:val="0"/>
        <w:spacing w:after="0" w:line="360" w:lineRule="auto"/>
        <w:jc w:val="both"/>
        <w:rPr>
          <w:rFonts w:ascii="Times New Roman" w:hAnsi="Times New Roman" w:cs="Times New Roman"/>
          <w:color w:val="000000"/>
          <w:sz w:val="24"/>
          <w:szCs w:val="24"/>
        </w:rPr>
      </w:pPr>
      <w:r w:rsidRPr="00212AA3">
        <w:rPr>
          <w:rFonts w:ascii="Times New Roman" w:hAnsi="Times New Roman" w:cs="Times New Roman"/>
          <w:color w:val="000000"/>
          <w:sz w:val="24"/>
          <w:szCs w:val="24"/>
        </w:rPr>
        <w:lastRenderedPageBreak/>
        <w:t>Diferentes investigaciones indican que</w:t>
      </w:r>
      <w:r>
        <w:rPr>
          <w:rFonts w:ascii="Times New Roman" w:hAnsi="Times New Roman" w:cs="Times New Roman"/>
          <w:color w:val="000000"/>
          <w:sz w:val="24"/>
          <w:szCs w:val="24"/>
        </w:rPr>
        <w:t xml:space="preserve"> los efectos </w:t>
      </w:r>
      <w:r w:rsidRPr="00212AA3">
        <w:rPr>
          <w:rFonts w:ascii="Times New Roman" w:hAnsi="Times New Roman" w:cs="Times New Roman"/>
          <w:color w:val="000000"/>
          <w:sz w:val="24"/>
          <w:szCs w:val="24"/>
        </w:rPr>
        <w:t>en el plan curricular de una institu</w:t>
      </w:r>
      <w:r w:rsidRPr="00212AA3">
        <w:rPr>
          <w:rFonts w:ascii="Times New Roman" w:hAnsi="Times New Roman" w:cs="Times New Roman"/>
          <w:color w:val="000000"/>
          <w:sz w:val="24"/>
          <w:szCs w:val="24"/>
        </w:rPr>
        <w:softHyphen/>
        <w:t>ción</w:t>
      </w:r>
      <w:r>
        <w:rPr>
          <w:rFonts w:ascii="Times New Roman" w:hAnsi="Times New Roman" w:cs="Times New Roman"/>
          <w:color w:val="000000"/>
          <w:sz w:val="24"/>
          <w:szCs w:val="24"/>
        </w:rPr>
        <w:t xml:space="preserve"> vinculados a las </w:t>
      </w:r>
      <w:r w:rsidR="00371F74" w:rsidRPr="00212AA3">
        <w:rPr>
          <w:rFonts w:ascii="Times New Roman" w:hAnsi="Times New Roman" w:cs="Times New Roman"/>
          <w:color w:val="000000"/>
          <w:sz w:val="24"/>
          <w:szCs w:val="24"/>
        </w:rPr>
        <w:t xml:space="preserve">TIC pueden tener efectos </w:t>
      </w:r>
      <w:r>
        <w:rPr>
          <w:rFonts w:ascii="Times New Roman" w:hAnsi="Times New Roman" w:cs="Times New Roman"/>
          <w:color w:val="000000"/>
          <w:sz w:val="24"/>
          <w:szCs w:val="24"/>
        </w:rPr>
        <w:t>importantes en la</w:t>
      </w:r>
      <w:r w:rsidR="00371F74" w:rsidRPr="00212AA3">
        <w:rPr>
          <w:rFonts w:ascii="Times New Roman" w:hAnsi="Times New Roman" w:cs="Times New Roman"/>
          <w:color w:val="000000"/>
          <w:sz w:val="24"/>
          <w:szCs w:val="24"/>
        </w:rPr>
        <w:t xml:space="preserve"> mejora</w:t>
      </w:r>
      <w:r>
        <w:rPr>
          <w:rFonts w:ascii="Times New Roman" w:hAnsi="Times New Roman" w:cs="Times New Roman"/>
          <w:color w:val="000000"/>
          <w:sz w:val="24"/>
          <w:szCs w:val="24"/>
        </w:rPr>
        <w:t xml:space="preserve"> d</w:t>
      </w:r>
      <w:r w:rsidR="00371F74" w:rsidRPr="00212AA3">
        <w:rPr>
          <w:rFonts w:ascii="Times New Roman" w:hAnsi="Times New Roman" w:cs="Times New Roman"/>
          <w:color w:val="000000"/>
          <w:sz w:val="24"/>
          <w:szCs w:val="24"/>
        </w:rPr>
        <w:t xml:space="preserve">el aprendizaje en diversas áreas y, por tanto, la comprensión de conceptos y desarrollar capacidades intelectuales y de otros tipos en los estudiantes. </w:t>
      </w:r>
      <w:r w:rsidRPr="00212AA3">
        <w:rPr>
          <w:rFonts w:ascii="Times New Roman" w:hAnsi="Times New Roman" w:cs="Times New Roman"/>
          <w:color w:val="000000"/>
          <w:sz w:val="24"/>
          <w:szCs w:val="24"/>
        </w:rPr>
        <w:t>Mencionaremos dos;</w:t>
      </w:r>
    </w:p>
    <w:p w14:paraId="159B7C53" w14:textId="7E87C804" w:rsidR="00B102A2" w:rsidRDefault="00371F74" w:rsidP="00CB598C">
      <w:pPr>
        <w:autoSpaceDE w:val="0"/>
        <w:autoSpaceDN w:val="0"/>
        <w:adjustRightInd w:val="0"/>
        <w:spacing w:after="0" w:line="360" w:lineRule="auto"/>
        <w:jc w:val="both"/>
        <w:rPr>
          <w:rFonts w:ascii="Times New Roman" w:hAnsi="Times New Roman" w:cs="Times New Roman"/>
          <w:color w:val="000000"/>
          <w:sz w:val="24"/>
          <w:szCs w:val="24"/>
        </w:rPr>
      </w:pPr>
      <w:r w:rsidRPr="0060005D">
        <w:rPr>
          <w:rFonts w:ascii="Times New Roman" w:hAnsi="Times New Roman" w:cs="Times New Roman"/>
          <w:color w:val="000000"/>
          <w:sz w:val="24"/>
          <w:szCs w:val="24"/>
        </w:rPr>
        <w:t>Un informe reciente denominado “Evaluación de las Competencias del Siglo XXI: el panorama ac</w:t>
      </w:r>
      <w:r w:rsidRPr="0060005D">
        <w:rPr>
          <w:rFonts w:ascii="Times New Roman" w:hAnsi="Times New Roman" w:cs="Times New Roman"/>
          <w:color w:val="000000"/>
          <w:sz w:val="24"/>
          <w:szCs w:val="24"/>
        </w:rPr>
        <w:softHyphen/>
        <w:t>tual”, de junio de 2005, habla de cómo países tan diversos como Reino Unido, Finlandia, Singapur, Israel y Corea del Sur están tratando de desarrollar lo que han denominado como “</w:t>
      </w:r>
      <w:proofErr w:type="spellStart"/>
      <w:r w:rsidRPr="0060005D">
        <w:rPr>
          <w:rFonts w:ascii="Times New Roman" w:hAnsi="Times New Roman" w:cs="Times New Roman"/>
          <w:color w:val="000000"/>
          <w:sz w:val="24"/>
          <w:szCs w:val="24"/>
        </w:rPr>
        <w:t>experTICia</w:t>
      </w:r>
      <w:proofErr w:type="spellEnd"/>
      <w:r w:rsidRPr="0060005D">
        <w:rPr>
          <w:rFonts w:ascii="Times New Roman" w:hAnsi="Times New Roman" w:cs="Times New Roman"/>
          <w:color w:val="000000"/>
          <w:sz w:val="24"/>
          <w:szCs w:val="24"/>
        </w:rPr>
        <w:t>”, una de las áreas de competencia centrales en sus currículos nacionales. En este sentido, los artículos que emanan de sus Ministerios de Educación y organizaciones relacionadas hacen un vínculo ex</w:t>
      </w:r>
      <w:r w:rsidRPr="0060005D">
        <w:rPr>
          <w:rFonts w:ascii="Times New Roman" w:hAnsi="Times New Roman" w:cs="Times New Roman"/>
          <w:color w:val="000000"/>
          <w:sz w:val="24"/>
          <w:szCs w:val="24"/>
        </w:rPr>
        <w:softHyphen/>
        <w:t>plícito entre las TIC y el desarrollo de capacidades intelectuales de orden superior.</w:t>
      </w:r>
      <w:r w:rsidR="0060005D" w:rsidRPr="0060005D">
        <w:rPr>
          <w:rFonts w:ascii="Times New Roman" w:hAnsi="Times New Roman" w:cs="Times New Roman"/>
          <w:color w:val="000000"/>
          <w:sz w:val="24"/>
          <w:szCs w:val="24"/>
        </w:rPr>
        <w:t xml:space="preserve"> (Pere Marqués Graells, 2002).</w:t>
      </w:r>
    </w:p>
    <w:p w14:paraId="71EC91F9" w14:textId="4793D61D" w:rsidR="00212AA3" w:rsidRDefault="00371F74" w:rsidP="00CB598C">
      <w:pPr>
        <w:spacing w:after="0" w:line="360" w:lineRule="auto"/>
        <w:jc w:val="both"/>
        <w:rPr>
          <w:rFonts w:ascii="Times New Roman" w:hAnsi="Times New Roman" w:cs="Times New Roman"/>
          <w:color w:val="000000"/>
          <w:sz w:val="24"/>
          <w:szCs w:val="24"/>
        </w:rPr>
      </w:pPr>
      <w:r w:rsidRPr="00212AA3">
        <w:rPr>
          <w:rFonts w:ascii="Times New Roman" w:hAnsi="Times New Roman" w:cs="Times New Roman"/>
          <w:color w:val="000000"/>
          <w:sz w:val="24"/>
          <w:szCs w:val="24"/>
        </w:rPr>
        <w:t xml:space="preserve">Muy recientemente, </w:t>
      </w:r>
      <w:r w:rsidR="00212AA3" w:rsidRPr="00212AA3">
        <w:rPr>
          <w:rFonts w:ascii="Times New Roman" w:hAnsi="Times New Roman" w:cs="Times New Roman"/>
          <w:color w:val="000000"/>
          <w:sz w:val="24"/>
          <w:szCs w:val="24"/>
        </w:rPr>
        <w:t xml:space="preserve">en el proyecto de EDUTEKA realizado en el 2007 para América del Norte, indica que </w:t>
      </w:r>
      <w:r w:rsidRPr="00212AA3">
        <w:rPr>
          <w:rFonts w:ascii="Times New Roman" w:hAnsi="Times New Roman" w:cs="Times New Roman"/>
          <w:color w:val="000000"/>
          <w:sz w:val="24"/>
          <w:szCs w:val="24"/>
        </w:rPr>
        <w:t>los nuevos estándares de TIC para estudiantes de Estados Unidos, prepa</w:t>
      </w:r>
      <w:r w:rsidRPr="00212AA3">
        <w:rPr>
          <w:rFonts w:ascii="Times New Roman" w:hAnsi="Times New Roman" w:cs="Times New Roman"/>
          <w:color w:val="000000"/>
          <w:sz w:val="24"/>
          <w:szCs w:val="24"/>
        </w:rPr>
        <w:softHyphen/>
        <w:t>rados por ISTE, incluyen competencias de creatividad, innovación, investigación, pensamiento crítico, solución de problemas, toma de decisiones, entre otras, considerando para ello el uso de herramientas y recursos digitales apropiados. El desarrollo de todas estas competencias son ahora una función crítica que debe ser considerada por cualquier sistema educativo de calidad</w:t>
      </w:r>
      <w:r w:rsidR="0060005D">
        <w:rPr>
          <w:rFonts w:ascii="Times New Roman" w:hAnsi="Times New Roman" w:cs="Times New Roman"/>
          <w:color w:val="000000"/>
          <w:sz w:val="24"/>
          <w:szCs w:val="24"/>
        </w:rPr>
        <w:t>.</w:t>
      </w:r>
      <w:r w:rsidRPr="00212AA3">
        <w:rPr>
          <w:rFonts w:ascii="Times New Roman" w:hAnsi="Times New Roman" w:cs="Times New Roman"/>
          <w:color w:val="000000"/>
          <w:sz w:val="24"/>
          <w:szCs w:val="24"/>
        </w:rPr>
        <w:t xml:space="preserve"> </w:t>
      </w:r>
      <w:r w:rsidR="0060005D" w:rsidRPr="000231D0">
        <w:rPr>
          <w:rFonts w:ascii="Times New Roman" w:hAnsi="Times New Roman" w:cs="Times New Roman"/>
          <w:color w:val="000000"/>
          <w:sz w:val="24"/>
          <w:szCs w:val="24"/>
        </w:rPr>
        <w:t>(Pere Marqués Graells, 2002).</w:t>
      </w:r>
    </w:p>
    <w:p w14:paraId="631F422C" w14:textId="0D89ED3B" w:rsidR="00C07B1E" w:rsidRPr="000231D0" w:rsidRDefault="00371F74" w:rsidP="00CB598C">
      <w:pPr>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Por tanto, lograr que los estudiantes al término de su etapa escolar dominen las herramien</w:t>
      </w:r>
      <w:r w:rsidRPr="000231D0">
        <w:rPr>
          <w:rFonts w:ascii="Times New Roman" w:hAnsi="Times New Roman" w:cs="Times New Roman"/>
          <w:color w:val="000000"/>
          <w:sz w:val="24"/>
          <w:szCs w:val="24"/>
        </w:rPr>
        <w:softHyphen/>
        <w:t>tas básicas de las Tecnologías de Información y Comunicaciones (TIC), es un objetivo importante del plan curricular de cualquier institución educativa.</w:t>
      </w:r>
    </w:p>
    <w:p w14:paraId="3FECA38B" w14:textId="77777777" w:rsidR="00892C5F" w:rsidRDefault="00892C5F" w:rsidP="00CB598C">
      <w:pPr>
        <w:pStyle w:val="Pa7"/>
        <w:spacing w:line="360" w:lineRule="auto"/>
        <w:jc w:val="both"/>
        <w:rPr>
          <w:rStyle w:val="A1"/>
          <w:rFonts w:ascii="Times New Roman" w:hAnsi="Times New Roman" w:cs="Times New Roman"/>
          <w:sz w:val="24"/>
          <w:szCs w:val="24"/>
        </w:rPr>
      </w:pPr>
    </w:p>
    <w:p w14:paraId="0EE66052" w14:textId="77FF202B" w:rsidR="00371F74" w:rsidRPr="00CB598C" w:rsidRDefault="00371F74" w:rsidP="00CB598C">
      <w:pPr>
        <w:pStyle w:val="Pa7"/>
        <w:spacing w:line="360" w:lineRule="auto"/>
        <w:jc w:val="center"/>
        <w:rPr>
          <w:rFonts w:ascii="Times New Roman" w:hAnsi="Times New Roman" w:cs="Times New Roman"/>
          <w:sz w:val="26"/>
          <w:szCs w:val="26"/>
        </w:rPr>
      </w:pPr>
      <w:r w:rsidRPr="00CB598C">
        <w:rPr>
          <w:rStyle w:val="A1"/>
          <w:rFonts w:ascii="Times New Roman" w:hAnsi="Times New Roman" w:cs="Times New Roman"/>
        </w:rPr>
        <w:t>L</w:t>
      </w:r>
      <w:r w:rsidR="00892C5F" w:rsidRPr="00CB598C">
        <w:rPr>
          <w:rStyle w:val="A1"/>
          <w:rFonts w:ascii="Times New Roman" w:hAnsi="Times New Roman" w:cs="Times New Roman"/>
        </w:rPr>
        <w:t>a práctica pedagógica</w:t>
      </w:r>
    </w:p>
    <w:p w14:paraId="147DB045" w14:textId="1BBE5619" w:rsidR="00371F74" w:rsidRPr="000231D0" w:rsidRDefault="00371F74" w:rsidP="00CB598C">
      <w:pPr>
        <w:pStyle w:val="Pa7"/>
        <w:spacing w:line="360" w:lineRule="auto"/>
        <w:jc w:val="both"/>
        <w:rPr>
          <w:rFonts w:ascii="Times New Roman" w:hAnsi="Times New Roman" w:cs="Times New Roman"/>
        </w:rPr>
      </w:pPr>
      <w:proofErr w:type="spellStart"/>
      <w:r w:rsidRPr="000231D0">
        <w:rPr>
          <w:rFonts w:ascii="Times New Roman" w:hAnsi="Times New Roman" w:cs="Times New Roman"/>
          <w:color w:val="000000"/>
        </w:rPr>
        <w:t>Basil</w:t>
      </w:r>
      <w:proofErr w:type="spellEnd"/>
      <w:r w:rsidRPr="000231D0">
        <w:rPr>
          <w:rFonts w:ascii="Times New Roman" w:hAnsi="Times New Roman" w:cs="Times New Roman"/>
          <w:color w:val="000000"/>
        </w:rPr>
        <w:t xml:space="preserve"> Bernstein (1998), considera a las prácticas pedagógicas “como un contexto social funda</w:t>
      </w:r>
      <w:r w:rsidRPr="000231D0">
        <w:rPr>
          <w:rFonts w:ascii="Times New Roman" w:hAnsi="Times New Roman" w:cs="Times New Roman"/>
          <w:color w:val="000000"/>
        </w:rPr>
        <w:softHyphen/>
        <w:t>mental a través del cual se realiza la reproducción y la producción cultural”. Además, las define como el “proceso colectivo de producción de conocimientos que se multiplican para reflexionar en el mundo educativo y proyectarse culturalmente. La práctica pedagógica puede estar compuesta por otros elementos tanto o más importantes que los anteriores, así como el organizar relaciones interpersonales, recursos didácticos, uso del tiempo, evaluación de alumnos y todos los elementos para el logro de objetivos curriculares” (</w:t>
      </w:r>
      <w:proofErr w:type="spellStart"/>
      <w:r w:rsidRPr="000231D0">
        <w:rPr>
          <w:rFonts w:ascii="Times New Roman" w:hAnsi="Times New Roman" w:cs="Times New Roman"/>
          <w:color w:val="000000"/>
        </w:rPr>
        <w:t>Berntein</w:t>
      </w:r>
      <w:proofErr w:type="spellEnd"/>
      <w:r w:rsidRPr="000231D0">
        <w:rPr>
          <w:rFonts w:ascii="Times New Roman" w:hAnsi="Times New Roman" w:cs="Times New Roman"/>
          <w:color w:val="000000"/>
        </w:rPr>
        <w:t xml:space="preserve">, 1998). </w:t>
      </w:r>
    </w:p>
    <w:p w14:paraId="7F56CFD2" w14:textId="5CC5A3C7" w:rsidR="00371F74" w:rsidRPr="000231D0" w:rsidRDefault="00371F74" w:rsidP="00CB598C">
      <w:pPr>
        <w:pStyle w:val="Pa7"/>
        <w:spacing w:line="360" w:lineRule="auto"/>
        <w:jc w:val="both"/>
        <w:rPr>
          <w:rFonts w:ascii="Times New Roman" w:hAnsi="Times New Roman" w:cs="Times New Roman"/>
        </w:rPr>
      </w:pPr>
      <w:r w:rsidRPr="000231D0">
        <w:rPr>
          <w:rFonts w:ascii="Times New Roman" w:hAnsi="Times New Roman" w:cs="Times New Roman"/>
          <w:color w:val="000000"/>
        </w:rPr>
        <w:t>De un modo más simplificado, puede decirse que una práctica pedagógica es el conjunto de mé</w:t>
      </w:r>
      <w:r w:rsidRPr="000231D0">
        <w:rPr>
          <w:rFonts w:ascii="Times New Roman" w:hAnsi="Times New Roman" w:cs="Times New Roman"/>
          <w:color w:val="000000"/>
        </w:rPr>
        <w:softHyphen/>
        <w:t xml:space="preserve">todos y estrategias que utiliza el docente diariamente para el logro de los objetivos de aprendizaje. </w:t>
      </w:r>
    </w:p>
    <w:p w14:paraId="2869A9C1" w14:textId="118217D2" w:rsidR="00371F74" w:rsidRPr="00CB598C" w:rsidRDefault="00371F74" w:rsidP="00CB598C">
      <w:pPr>
        <w:pStyle w:val="Pa7"/>
        <w:spacing w:line="360" w:lineRule="auto"/>
        <w:jc w:val="center"/>
        <w:rPr>
          <w:rFonts w:ascii="Times New Roman" w:hAnsi="Times New Roman" w:cs="Times New Roman"/>
          <w:sz w:val="26"/>
          <w:szCs w:val="26"/>
        </w:rPr>
      </w:pPr>
      <w:r w:rsidRPr="00CB598C">
        <w:rPr>
          <w:rFonts w:ascii="Times New Roman" w:hAnsi="Times New Roman" w:cs="Times New Roman"/>
          <w:b/>
          <w:bCs/>
          <w:color w:val="000000"/>
          <w:sz w:val="26"/>
          <w:szCs w:val="26"/>
        </w:rPr>
        <w:lastRenderedPageBreak/>
        <w:t>¿Qué es una buena práctica pedagógica?</w:t>
      </w:r>
    </w:p>
    <w:p w14:paraId="57EC2B51" w14:textId="1D407AE8" w:rsidR="00371F74" w:rsidRPr="000231D0" w:rsidRDefault="00371F74" w:rsidP="00CB598C">
      <w:pPr>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En general, la literatura no sistematiza una noción precisa, ni existe un debate teórico conceptual suficientemente articulado y visible sobre “buenas prácticas”. Sin embargo, se presentan abun</w:t>
      </w:r>
      <w:r w:rsidRPr="000231D0">
        <w:rPr>
          <w:rFonts w:ascii="Times New Roman" w:hAnsi="Times New Roman" w:cs="Times New Roman"/>
          <w:color w:val="000000"/>
          <w:sz w:val="24"/>
          <w:szCs w:val="24"/>
        </w:rPr>
        <w:softHyphen/>
        <w:t>dantes experiencias y formatos o guías para el desarrollo de sistemas de detección de estas en los campos productivo, cultural, ciudadano, educativo, etcétera.</w:t>
      </w:r>
    </w:p>
    <w:p w14:paraId="3606104E" w14:textId="2FEB7B01" w:rsidR="00371F74" w:rsidRPr="000231D0" w:rsidRDefault="00371F74" w:rsidP="00CB598C">
      <w:p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Se pueden identificar tres criterios generales como patrón común. El primero se refiere a la partici</w:t>
      </w:r>
      <w:r w:rsidRPr="000231D0">
        <w:rPr>
          <w:rFonts w:ascii="Times New Roman" w:hAnsi="Times New Roman" w:cs="Times New Roman"/>
          <w:color w:val="000000"/>
          <w:sz w:val="24"/>
          <w:szCs w:val="24"/>
        </w:rPr>
        <w:softHyphen/>
        <w:t>pación de los sujetos y las organizaciones como un aspecto clave en el desarrollo, implementación y evaluación de las prácticas; el segundo corresponde a impactos efectivos y positivos en las condiciones de vida de estos sujetos desde la perspectiva de su integración, sociabilidad y aso</w:t>
      </w:r>
      <w:r w:rsidRPr="000231D0">
        <w:rPr>
          <w:rFonts w:ascii="Times New Roman" w:hAnsi="Times New Roman" w:cs="Times New Roman"/>
          <w:color w:val="000000"/>
          <w:sz w:val="24"/>
          <w:szCs w:val="24"/>
        </w:rPr>
        <w:softHyphen/>
        <w:t xml:space="preserve">ciatividad. Finalmente, el tercer criterio alude a la capacidad de replicabilidad de la experiencia en el mismo contexto institucional o a otras realidades (Dávila, O. et al., 2006). </w:t>
      </w:r>
    </w:p>
    <w:p w14:paraId="74DA4637" w14:textId="77DA986C" w:rsidR="00371F74" w:rsidRPr="000231D0" w:rsidRDefault="00371F74" w:rsidP="00CB598C">
      <w:p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Un grupo de investigadores del Departamento de Pedagogía Aplicada, de la Facultad de Ciencias de la Educación de la Universidad Autónoma de Barcelona, señaló en el año 2000: “Entendemos por buenas prácticas docentes a las intervenciones educativas que facilitan el desarrollo de ac</w:t>
      </w:r>
      <w:r w:rsidRPr="000231D0">
        <w:rPr>
          <w:rFonts w:ascii="Times New Roman" w:hAnsi="Times New Roman" w:cs="Times New Roman"/>
          <w:color w:val="000000"/>
          <w:sz w:val="24"/>
          <w:szCs w:val="24"/>
        </w:rPr>
        <w:softHyphen/>
        <w:t>tividades de aprendizaje en las que se logren con eficiencia los objetivos formativos previstos y también otros aprendizajes de alto valor educativo, por ejemplo, una mayor incidencia en colec</w:t>
      </w:r>
      <w:r w:rsidRPr="000231D0">
        <w:rPr>
          <w:rFonts w:ascii="Times New Roman" w:hAnsi="Times New Roman" w:cs="Times New Roman"/>
          <w:color w:val="000000"/>
          <w:sz w:val="24"/>
          <w:szCs w:val="24"/>
        </w:rPr>
        <w:softHyphen/>
        <w:t xml:space="preserve">tivos marginados, menor fracaso escolar en general y mayor profundidad en los aprendizajes. La bondad de las intervenciones docentes se analiza y valora mediante la evaluación contextual; a su vez, señalan que el uso de distintos medios didácticos se realiza para obtener buenas prácticas docentes, de tal modo que aumente la eficacia de las actividades formativas que se desarrollan con alumnos (Pere Marqués Graells, 2002). </w:t>
      </w:r>
    </w:p>
    <w:p w14:paraId="6B117AB7" w14:textId="181656E1" w:rsidR="00371F74" w:rsidRPr="000231D0" w:rsidRDefault="00371F74" w:rsidP="00CB598C">
      <w:p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Otra definición determina que: “una buena práctica constituye una innovación orientada al me</w:t>
      </w:r>
      <w:r w:rsidRPr="000231D0">
        <w:rPr>
          <w:rFonts w:ascii="Times New Roman" w:hAnsi="Times New Roman" w:cs="Times New Roman"/>
          <w:color w:val="000000"/>
          <w:sz w:val="24"/>
          <w:szCs w:val="24"/>
        </w:rPr>
        <w:softHyphen/>
        <w:t>joramiento de la calidad de la educación que se imparte en el establecimiento; representa un esfuerzo de trabajo de actores al interior de un liceo, la confluencia de diversos aportes de redes de apoyo o la adecuación de planes y programas sugeridos por las autoridades educa</w:t>
      </w:r>
      <w:r w:rsidRPr="000231D0">
        <w:rPr>
          <w:rFonts w:ascii="Times New Roman" w:hAnsi="Times New Roman" w:cs="Times New Roman"/>
          <w:color w:val="000000"/>
          <w:sz w:val="24"/>
          <w:szCs w:val="24"/>
        </w:rPr>
        <w:softHyphen/>
        <w:t xml:space="preserve">cionales del país” (CIDE, 2007, p.2). Asimismo, “una buena práctica a nivel escolar corresponde a un tipo de acción que involucra un amplio número de iniciativas destinadas a lograr un efecto positivo en la experiencia de un centro educacional”. </w:t>
      </w:r>
    </w:p>
    <w:p w14:paraId="2E112D2D" w14:textId="7D8E49A9" w:rsidR="00634194" w:rsidRDefault="00634194" w:rsidP="00CB598C">
      <w:pPr>
        <w:autoSpaceDE w:val="0"/>
        <w:autoSpaceDN w:val="0"/>
        <w:adjustRightInd w:val="0"/>
        <w:spacing w:after="0" w:line="360" w:lineRule="auto"/>
        <w:jc w:val="both"/>
        <w:rPr>
          <w:rFonts w:ascii="Times New Roman" w:hAnsi="Times New Roman" w:cs="Times New Roman"/>
          <w:color w:val="000000"/>
          <w:sz w:val="24"/>
          <w:szCs w:val="24"/>
        </w:rPr>
      </w:pPr>
    </w:p>
    <w:p w14:paraId="56ACE6D5" w14:textId="42205EC2" w:rsidR="00CB598C" w:rsidRDefault="00CB598C" w:rsidP="00CB598C">
      <w:pPr>
        <w:autoSpaceDE w:val="0"/>
        <w:autoSpaceDN w:val="0"/>
        <w:adjustRightInd w:val="0"/>
        <w:spacing w:after="0" w:line="360" w:lineRule="auto"/>
        <w:jc w:val="both"/>
        <w:rPr>
          <w:rFonts w:ascii="Times New Roman" w:hAnsi="Times New Roman" w:cs="Times New Roman"/>
          <w:color w:val="000000"/>
          <w:sz w:val="24"/>
          <w:szCs w:val="24"/>
        </w:rPr>
      </w:pPr>
    </w:p>
    <w:p w14:paraId="6EE00919" w14:textId="23C9EF02" w:rsidR="00CB598C" w:rsidRDefault="00CB598C" w:rsidP="00CB598C">
      <w:pPr>
        <w:autoSpaceDE w:val="0"/>
        <w:autoSpaceDN w:val="0"/>
        <w:adjustRightInd w:val="0"/>
        <w:spacing w:after="0" w:line="360" w:lineRule="auto"/>
        <w:jc w:val="both"/>
        <w:rPr>
          <w:rFonts w:ascii="Times New Roman" w:hAnsi="Times New Roman" w:cs="Times New Roman"/>
          <w:color w:val="000000"/>
          <w:sz w:val="24"/>
          <w:szCs w:val="24"/>
        </w:rPr>
      </w:pPr>
    </w:p>
    <w:p w14:paraId="14E2DAFF" w14:textId="77777777" w:rsidR="00CB598C" w:rsidRDefault="00CB598C" w:rsidP="00CB598C">
      <w:pPr>
        <w:autoSpaceDE w:val="0"/>
        <w:autoSpaceDN w:val="0"/>
        <w:adjustRightInd w:val="0"/>
        <w:spacing w:after="0" w:line="360" w:lineRule="auto"/>
        <w:jc w:val="both"/>
        <w:rPr>
          <w:rFonts w:ascii="Times New Roman" w:hAnsi="Times New Roman" w:cs="Times New Roman"/>
          <w:color w:val="000000"/>
          <w:sz w:val="24"/>
          <w:szCs w:val="24"/>
        </w:rPr>
      </w:pPr>
    </w:p>
    <w:p w14:paraId="0F32C8D0" w14:textId="46D8930E" w:rsidR="00634194" w:rsidRPr="00CB598C" w:rsidRDefault="00634194" w:rsidP="00CB598C">
      <w:pPr>
        <w:autoSpaceDE w:val="0"/>
        <w:autoSpaceDN w:val="0"/>
        <w:adjustRightInd w:val="0"/>
        <w:spacing w:after="0" w:line="360" w:lineRule="auto"/>
        <w:jc w:val="center"/>
        <w:rPr>
          <w:rFonts w:ascii="Times New Roman" w:hAnsi="Times New Roman" w:cs="Times New Roman"/>
          <w:b/>
          <w:bCs/>
          <w:color w:val="000000"/>
          <w:sz w:val="32"/>
          <w:szCs w:val="32"/>
        </w:rPr>
      </w:pPr>
      <w:r w:rsidRPr="00CB598C">
        <w:rPr>
          <w:rFonts w:ascii="Times New Roman" w:hAnsi="Times New Roman" w:cs="Times New Roman"/>
          <w:b/>
          <w:bCs/>
          <w:color w:val="000000"/>
          <w:sz w:val="32"/>
          <w:szCs w:val="32"/>
        </w:rPr>
        <w:lastRenderedPageBreak/>
        <w:t>Discusión</w:t>
      </w:r>
    </w:p>
    <w:p w14:paraId="32AA3A53" w14:textId="2A4E8671" w:rsidR="00371F74" w:rsidRPr="000231D0" w:rsidRDefault="00371F74" w:rsidP="00CB598C">
      <w:p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La buena práctica pedagógica se caracteriza por ser “una iniciativa comunicable, y aunque no pue</w:t>
      </w:r>
      <w:r w:rsidRPr="000231D0">
        <w:rPr>
          <w:rFonts w:ascii="Times New Roman" w:hAnsi="Times New Roman" w:cs="Times New Roman"/>
          <w:color w:val="000000"/>
          <w:sz w:val="24"/>
          <w:szCs w:val="24"/>
        </w:rPr>
        <w:softHyphen/>
        <w:t xml:space="preserve">da ser traspasada mecánicamente a otra realidad, su desenvolvimiento puede servir de ejemplo o motivación para el impulso de nuevas iniciativas en otros contextos educacionales”. Una buena práctica tiene un periodo de desenvolvimiento factible de ser analizado y evaluado </w:t>
      </w:r>
      <w:r w:rsidR="002F1F46" w:rsidRPr="000231D0">
        <w:rPr>
          <w:rFonts w:ascii="Times New Roman" w:hAnsi="Times New Roman" w:cs="Times New Roman"/>
          <w:color w:val="000000"/>
          <w:sz w:val="24"/>
          <w:szCs w:val="24"/>
        </w:rPr>
        <w:t>en relación con</w:t>
      </w:r>
      <w:r w:rsidRPr="000231D0">
        <w:rPr>
          <w:rFonts w:ascii="Times New Roman" w:hAnsi="Times New Roman" w:cs="Times New Roman"/>
          <w:color w:val="000000"/>
          <w:sz w:val="24"/>
          <w:szCs w:val="24"/>
        </w:rPr>
        <w:t xml:space="preserve"> objetivos o metas que le die</w:t>
      </w:r>
      <w:r w:rsidRPr="000231D0">
        <w:rPr>
          <w:rFonts w:ascii="Times New Roman" w:hAnsi="Times New Roman" w:cs="Times New Roman"/>
          <w:color w:val="000000"/>
          <w:sz w:val="24"/>
          <w:szCs w:val="24"/>
        </w:rPr>
        <w:softHyphen/>
        <w:t>ron origen (CIDE, 2007, p.2). Sobre este tema, la Secretaría de Educación en México lleva más de diez años insertando tecnologías en los establecimientos educacionales del país, por lo que la ex</w:t>
      </w:r>
      <w:r w:rsidRPr="000231D0">
        <w:rPr>
          <w:rFonts w:ascii="Times New Roman" w:hAnsi="Times New Roman" w:cs="Times New Roman"/>
          <w:color w:val="000000"/>
          <w:sz w:val="24"/>
          <w:szCs w:val="24"/>
        </w:rPr>
        <w:softHyphen/>
        <w:t xml:space="preserve">periencia acumulada se podría convertir en modelos de buenas prácticas pedagógicas con uso de TIC, posibles de adaptar y aplicar en otras realidades y unidades educacionales. Lo anterior se ve reforzado por las aseveraciones de Pere Marqués: “El uso de recursos educativos adecuados casi siempre aumentará la potencialidad formativa de las intervenciones pedagógicas. En este sentido, las TIC pueden contribuir a la realización de buenas prácticas” (Dr. Pere Marqués Graells, 2002). </w:t>
      </w:r>
    </w:p>
    <w:p w14:paraId="7D749F36" w14:textId="5E3E29C3" w:rsidR="00C07B1E" w:rsidRPr="000231D0" w:rsidRDefault="00371F74" w:rsidP="00CB598C">
      <w:pPr>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Por otra parte, Roger </w:t>
      </w:r>
      <w:proofErr w:type="spellStart"/>
      <w:r w:rsidRPr="000231D0">
        <w:rPr>
          <w:rFonts w:ascii="Times New Roman" w:hAnsi="Times New Roman" w:cs="Times New Roman"/>
          <w:color w:val="000000"/>
          <w:sz w:val="24"/>
          <w:szCs w:val="24"/>
        </w:rPr>
        <w:t>Pettersson</w:t>
      </w:r>
      <w:proofErr w:type="spellEnd"/>
      <w:r w:rsidRPr="000231D0">
        <w:rPr>
          <w:rFonts w:ascii="Times New Roman" w:hAnsi="Times New Roman" w:cs="Times New Roman"/>
          <w:color w:val="000000"/>
          <w:sz w:val="24"/>
          <w:szCs w:val="24"/>
        </w:rPr>
        <w:t xml:space="preserve"> considera que los siete principios para la buena práctica en educa</w:t>
      </w:r>
      <w:r w:rsidRPr="000231D0">
        <w:rPr>
          <w:rFonts w:ascii="Times New Roman" w:hAnsi="Times New Roman" w:cs="Times New Roman"/>
          <w:color w:val="000000"/>
          <w:sz w:val="24"/>
          <w:szCs w:val="24"/>
        </w:rPr>
        <w:softHyphen/>
        <w:t>ción, desarrollados en una investigación a nivel de instituciones de enseñanza superior en Estados Unidos (</w:t>
      </w:r>
      <w:proofErr w:type="spellStart"/>
      <w:r w:rsidRPr="000231D0">
        <w:rPr>
          <w:rFonts w:ascii="Times New Roman" w:hAnsi="Times New Roman" w:cs="Times New Roman"/>
          <w:color w:val="000000"/>
          <w:sz w:val="24"/>
          <w:szCs w:val="24"/>
        </w:rPr>
        <w:t>Chickering</w:t>
      </w:r>
      <w:proofErr w:type="spellEnd"/>
      <w:r w:rsidRPr="000231D0">
        <w:rPr>
          <w:rFonts w:ascii="Times New Roman" w:hAnsi="Times New Roman" w:cs="Times New Roman"/>
          <w:color w:val="000000"/>
          <w:sz w:val="24"/>
          <w:szCs w:val="24"/>
        </w:rPr>
        <w:t xml:space="preserve">, </w:t>
      </w:r>
      <w:proofErr w:type="spellStart"/>
      <w:r w:rsidRPr="000231D0">
        <w:rPr>
          <w:rFonts w:ascii="Times New Roman" w:hAnsi="Times New Roman" w:cs="Times New Roman"/>
          <w:color w:val="000000"/>
          <w:sz w:val="24"/>
          <w:szCs w:val="24"/>
        </w:rPr>
        <w:t>Gamson</w:t>
      </w:r>
      <w:proofErr w:type="spellEnd"/>
      <w:r w:rsidRPr="000231D0">
        <w:rPr>
          <w:rFonts w:ascii="Times New Roman" w:hAnsi="Times New Roman" w:cs="Times New Roman"/>
          <w:color w:val="000000"/>
          <w:sz w:val="24"/>
          <w:szCs w:val="24"/>
        </w:rPr>
        <w:t xml:space="preserve"> y </w:t>
      </w:r>
      <w:proofErr w:type="spellStart"/>
      <w:r w:rsidRPr="000231D0">
        <w:rPr>
          <w:rFonts w:ascii="Times New Roman" w:hAnsi="Times New Roman" w:cs="Times New Roman"/>
          <w:color w:val="000000"/>
          <w:sz w:val="24"/>
          <w:szCs w:val="24"/>
        </w:rPr>
        <w:t>Barsi</w:t>
      </w:r>
      <w:proofErr w:type="spellEnd"/>
      <w:r w:rsidRPr="000231D0">
        <w:rPr>
          <w:rFonts w:ascii="Times New Roman" w:hAnsi="Times New Roman" w:cs="Times New Roman"/>
          <w:color w:val="000000"/>
          <w:sz w:val="24"/>
          <w:szCs w:val="24"/>
        </w:rPr>
        <w:t>, 1989), aún son válidos. Estos principios son:</w:t>
      </w:r>
    </w:p>
    <w:p w14:paraId="59D88294" w14:textId="047A2EA9" w:rsidR="00371F74" w:rsidRPr="000231D0" w:rsidRDefault="00371F74" w:rsidP="00CB598C">
      <w:pPr>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La buena práctica alienta el contacto estudiante-profesor. </w:t>
      </w:r>
    </w:p>
    <w:p w14:paraId="62163FA8" w14:textId="77777777" w:rsidR="00371F74" w:rsidRPr="000231D0" w:rsidRDefault="00371F74" w:rsidP="00CB598C">
      <w:pPr>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La buena práctica estimula la cooperación entre los alumnos. </w:t>
      </w:r>
    </w:p>
    <w:p w14:paraId="0A94EC59" w14:textId="77777777" w:rsidR="00371F74" w:rsidRPr="000231D0" w:rsidRDefault="00371F74" w:rsidP="00CB598C">
      <w:pPr>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La buena práctica incita el aprendizaje activo. </w:t>
      </w:r>
    </w:p>
    <w:p w14:paraId="0E3BBD6B" w14:textId="77777777" w:rsidR="00371F74" w:rsidRPr="000231D0" w:rsidRDefault="00371F74" w:rsidP="00CB598C">
      <w:pPr>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La buena práctica proporciona una retroalimentación inmediata. </w:t>
      </w:r>
    </w:p>
    <w:p w14:paraId="24DE765C" w14:textId="77777777" w:rsidR="00371F74" w:rsidRPr="000231D0" w:rsidRDefault="00371F74" w:rsidP="00CB598C">
      <w:pPr>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La buena práctica enfatiza el tiempo por encima de la tarea. </w:t>
      </w:r>
    </w:p>
    <w:p w14:paraId="056F5BA7" w14:textId="77777777" w:rsidR="00371F74" w:rsidRPr="000231D0" w:rsidRDefault="00371F74" w:rsidP="00CB598C">
      <w:pPr>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La buena práctica suscita grandes expectativas. </w:t>
      </w:r>
    </w:p>
    <w:p w14:paraId="1C1BB9F0" w14:textId="77777777" w:rsidR="00371F74" w:rsidRPr="000231D0" w:rsidRDefault="00371F74" w:rsidP="00CB598C">
      <w:pPr>
        <w:numPr>
          <w:ilvl w:val="0"/>
          <w:numId w:val="19"/>
        </w:num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La buena práctica respeta diferentes talentos y maneras de estudiar. </w:t>
      </w:r>
    </w:p>
    <w:p w14:paraId="622A7936" w14:textId="546857C2" w:rsidR="00371F74" w:rsidRPr="000231D0" w:rsidRDefault="00371F74" w:rsidP="00CB598C">
      <w:p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Una buena práctica pedagógica debe considerar dos aspectos importantes dentro del proceso de planificación de la enseñanza: el diseño de una estrategia didáctica y la evaluación. En este sentido, Pere Marqués determina que: “una buena práctica pedagógica debe considerar el diseño de una estrategia didáctica que considera el realizar actividades potentes didácticamente con metodologías activas y colaborativas donde se promuevan las interacciones entre los estudiantes y su entorno, de modo tal que se vayan generando aprendizajes significativos en los estudiantes”. </w:t>
      </w:r>
    </w:p>
    <w:p w14:paraId="4483F8C9" w14:textId="41FB8511" w:rsidR="00371F74" w:rsidRPr="000231D0" w:rsidRDefault="00371F74" w:rsidP="00CB598C">
      <w:p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lastRenderedPageBreak/>
        <w:t xml:space="preserve">La evaluación es otro punto trascendental en una buena práctica pedagógica. Una organización debe tener un buen sistema de evaluación formativa de tal manera que permita conocer el progreso de los aprendizajes de los estudiantes, sus logros y dificultades” (Dr. Pere Marqués Graells, 2002). </w:t>
      </w:r>
    </w:p>
    <w:p w14:paraId="38948E48" w14:textId="244FC3E8" w:rsidR="00371F74" w:rsidRPr="000231D0" w:rsidRDefault="00371F74" w:rsidP="00CB598C">
      <w:p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Pere Marqués señala algunas etapas a seguir dentro de una buena práctica pedagógica, las cuales corresponderían al momento pre activo donde el profesor planifica las actividades a rea</w:t>
      </w:r>
      <w:r w:rsidRPr="000231D0">
        <w:rPr>
          <w:rFonts w:ascii="Times New Roman" w:hAnsi="Times New Roman" w:cs="Times New Roman"/>
          <w:color w:val="000000"/>
          <w:sz w:val="24"/>
          <w:szCs w:val="24"/>
        </w:rPr>
        <w:softHyphen/>
        <w:t xml:space="preserve">lizar con los alumnos considerando para ello las características grupales e individuales, estilos e interés, entre otras, así como la preparación y selección de los contenidos y la forma en que se abordarán, así como la selección de los recursos educativos adecuados que se van a utilizar (Dr. Pere Marqués Graells, 2002). </w:t>
      </w:r>
    </w:p>
    <w:p w14:paraId="601B94D9" w14:textId="77777777" w:rsidR="002A55ED" w:rsidRDefault="002A55ED" w:rsidP="00CB598C">
      <w:pPr>
        <w:autoSpaceDE w:val="0"/>
        <w:autoSpaceDN w:val="0"/>
        <w:adjustRightInd w:val="0"/>
        <w:spacing w:after="0" w:line="360" w:lineRule="auto"/>
        <w:jc w:val="both"/>
        <w:rPr>
          <w:rFonts w:ascii="Times New Roman" w:hAnsi="Times New Roman" w:cs="Times New Roman"/>
          <w:color w:val="000000"/>
          <w:sz w:val="24"/>
          <w:szCs w:val="24"/>
        </w:rPr>
      </w:pPr>
    </w:p>
    <w:p w14:paraId="1E65756F" w14:textId="5DF8361C" w:rsidR="002A55ED" w:rsidRPr="00CB598C" w:rsidRDefault="002A55ED" w:rsidP="00CB598C">
      <w:pPr>
        <w:autoSpaceDE w:val="0"/>
        <w:autoSpaceDN w:val="0"/>
        <w:adjustRightInd w:val="0"/>
        <w:spacing w:after="0" w:line="360" w:lineRule="auto"/>
        <w:jc w:val="center"/>
        <w:rPr>
          <w:rFonts w:ascii="Times New Roman" w:hAnsi="Times New Roman" w:cs="Times New Roman"/>
          <w:b/>
          <w:bCs/>
          <w:color w:val="000000"/>
          <w:sz w:val="36"/>
          <w:szCs w:val="36"/>
        </w:rPr>
      </w:pPr>
      <w:r w:rsidRPr="00CB598C">
        <w:rPr>
          <w:rFonts w:ascii="Times New Roman" w:hAnsi="Times New Roman" w:cs="Times New Roman"/>
          <w:b/>
          <w:bCs/>
          <w:color w:val="000000"/>
          <w:sz w:val="32"/>
          <w:szCs w:val="32"/>
        </w:rPr>
        <w:t>Conclusiones</w:t>
      </w:r>
    </w:p>
    <w:p w14:paraId="1D7D6C04" w14:textId="3556E842" w:rsidR="00371F74" w:rsidRPr="000231D0" w:rsidRDefault="00371F74" w:rsidP="00CB598C">
      <w:pPr>
        <w:autoSpaceDE w:val="0"/>
        <w:autoSpaceDN w:val="0"/>
        <w:adjustRightInd w:val="0"/>
        <w:spacing w:after="0" w:line="360" w:lineRule="auto"/>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En síntesis, si se consideran las definiciones descritas es posible definir a una buena práctica pe</w:t>
      </w:r>
      <w:r w:rsidRPr="000231D0">
        <w:rPr>
          <w:rFonts w:ascii="Times New Roman" w:hAnsi="Times New Roman" w:cs="Times New Roman"/>
          <w:color w:val="000000"/>
          <w:sz w:val="24"/>
          <w:szCs w:val="24"/>
        </w:rPr>
        <w:softHyphen/>
        <w:t xml:space="preserve">dagógica como aquel conjunto de actividades para el aprendizaje que logra eficazmente el alcance de los objetivos propuestos. Este conjunto de actividades contempla el uso de varios recursos didácticos adecuados, el diseño de estrategias didácticas y la evaluación del aprendizaje. </w:t>
      </w:r>
    </w:p>
    <w:p w14:paraId="3EC5AF1D" w14:textId="0DF5D5D7" w:rsidR="00371F74" w:rsidRPr="000231D0" w:rsidRDefault="00892C5F" w:rsidP="00CB598C">
      <w:pPr>
        <w:pStyle w:val="Pa7"/>
        <w:spacing w:line="360" w:lineRule="auto"/>
        <w:jc w:val="both"/>
        <w:rPr>
          <w:rFonts w:ascii="Times New Roman" w:hAnsi="Times New Roman" w:cs="Times New Roman"/>
          <w:color w:val="000000"/>
        </w:rPr>
      </w:pPr>
      <w:r w:rsidRPr="00892C5F">
        <w:rPr>
          <w:rFonts w:ascii="Times New Roman" w:hAnsi="Times New Roman" w:cs="Times New Roman"/>
          <w:color w:val="000000"/>
        </w:rPr>
        <w:t xml:space="preserve">Todo esto nos lleva a una reflexión, la incorporación de las tecnologías de la información y la comunicación a las escuelas </w:t>
      </w:r>
      <w:r w:rsidR="00371F74" w:rsidRPr="00892C5F">
        <w:rPr>
          <w:rFonts w:ascii="Times New Roman" w:hAnsi="Times New Roman" w:cs="Times New Roman"/>
          <w:color w:val="000000"/>
        </w:rPr>
        <w:t xml:space="preserve">actualmente </w:t>
      </w:r>
      <w:r w:rsidRPr="00892C5F">
        <w:rPr>
          <w:rFonts w:ascii="Times New Roman" w:hAnsi="Times New Roman" w:cs="Times New Roman"/>
          <w:color w:val="000000"/>
        </w:rPr>
        <w:t>y</w:t>
      </w:r>
      <w:r>
        <w:rPr>
          <w:rFonts w:ascii="Times New Roman" w:hAnsi="Times New Roman" w:cs="Times New Roman"/>
          <w:color w:val="000000"/>
        </w:rPr>
        <w:t xml:space="preserve"> como</w:t>
      </w:r>
      <w:r w:rsidR="00371F74" w:rsidRPr="000231D0">
        <w:rPr>
          <w:rFonts w:ascii="Times New Roman" w:hAnsi="Times New Roman" w:cs="Times New Roman"/>
          <w:color w:val="000000"/>
        </w:rPr>
        <w:t xml:space="preserve"> los profesores utilizan estos recursos en sus prácticas docen</w:t>
      </w:r>
      <w:r w:rsidR="00371F74" w:rsidRPr="000231D0">
        <w:rPr>
          <w:rFonts w:ascii="Times New Roman" w:hAnsi="Times New Roman" w:cs="Times New Roman"/>
          <w:color w:val="000000"/>
        </w:rPr>
        <w:softHyphen/>
        <w:t>tes, si las mejoran o si les ayudan a desarrollar buenas prácticas pedagógicas, sobre todo si se consideran los resultados del estudio internacional SITES 2006, en el que se indicó que 40 % de los docentes mexicanos integra a las TIC en su práctica pedagógica, por lo que está cambiando su forma de enseñar. Por ese motivo es urgente determinar qué es una buena práctica pedagógica con uso de las TIC. Al respecto, Manuel Área M., de la Universidad de la Laguna de España, señala que “muchos docentes en los últimos años han comenzado a utilizar computadoras e internet en sus actividades pedagógicas, pero no tienen ideas claras y definidas sobre cómo organizar si</w:t>
      </w:r>
      <w:r w:rsidR="00371F74" w:rsidRPr="000231D0">
        <w:rPr>
          <w:rFonts w:ascii="Times New Roman" w:hAnsi="Times New Roman" w:cs="Times New Roman"/>
          <w:color w:val="000000"/>
        </w:rPr>
        <w:softHyphen/>
        <w:t xml:space="preserve">tuaciones de clase apoyándose en el uso de la tecnología” (http://www.manuelarea.net). Por otro lado, este autor realizó un estudio denominado decálogo para el uso didáctico de las TIC en el aula, un documento donde se establecen algunas recomendaciones o principios para desarrollar una buena práctica con las computadoras. </w:t>
      </w:r>
    </w:p>
    <w:p w14:paraId="6C5B8145" w14:textId="77777777" w:rsidR="00371F74" w:rsidRPr="000231D0" w:rsidRDefault="00371F74" w:rsidP="00CB598C">
      <w:pPr>
        <w:pStyle w:val="Default"/>
        <w:spacing w:line="360" w:lineRule="auto"/>
        <w:jc w:val="both"/>
        <w:rPr>
          <w:rFonts w:ascii="Times New Roman" w:hAnsi="Times New Roman" w:cs="Times New Roman"/>
        </w:rPr>
      </w:pPr>
    </w:p>
    <w:p w14:paraId="5F3B16EB" w14:textId="77777777" w:rsidR="00591C57" w:rsidRDefault="00591C57" w:rsidP="00CB598C">
      <w:pPr>
        <w:spacing w:after="0" w:line="360" w:lineRule="auto"/>
        <w:jc w:val="both"/>
        <w:rPr>
          <w:rFonts w:ascii="Times New Roman" w:hAnsi="Times New Roman"/>
          <w:b/>
          <w:sz w:val="28"/>
          <w:szCs w:val="28"/>
        </w:rPr>
      </w:pPr>
    </w:p>
    <w:p w14:paraId="6BFB0EC8" w14:textId="1640C955" w:rsidR="00591C57" w:rsidRPr="00CB598C" w:rsidRDefault="00591C57" w:rsidP="00CB598C">
      <w:pPr>
        <w:spacing w:after="0" w:line="360" w:lineRule="auto"/>
        <w:jc w:val="center"/>
        <w:rPr>
          <w:rFonts w:ascii="Times New Roman" w:eastAsia="Palatino Linotype" w:hAnsi="Times New Roman"/>
          <w:color w:val="231F20"/>
          <w:spacing w:val="-2"/>
          <w:sz w:val="28"/>
          <w:szCs w:val="28"/>
          <w:lang w:bidi="es-ES"/>
        </w:rPr>
      </w:pPr>
      <w:r w:rsidRPr="00CB598C">
        <w:rPr>
          <w:rFonts w:ascii="Times New Roman" w:hAnsi="Times New Roman"/>
          <w:b/>
          <w:sz w:val="28"/>
          <w:szCs w:val="28"/>
        </w:rPr>
        <w:lastRenderedPageBreak/>
        <w:t>Futuras líneas de investigación</w:t>
      </w:r>
    </w:p>
    <w:p w14:paraId="49E49493" w14:textId="2D248A68" w:rsidR="00371F74" w:rsidRPr="000231D0" w:rsidRDefault="00591C57" w:rsidP="00CB598C">
      <w:pPr>
        <w:spacing w:after="0" w:line="360" w:lineRule="auto"/>
        <w:jc w:val="both"/>
        <w:rPr>
          <w:rFonts w:ascii="Times New Roman" w:hAnsi="Times New Roman" w:cs="Times New Roman"/>
          <w:color w:val="000000"/>
          <w:sz w:val="24"/>
          <w:szCs w:val="24"/>
        </w:rPr>
      </w:pPr>
      <w:r>
        <w:rPr>
          <w:rFonts w:ascii="Times New Roman" w:eastAsia="Palatino Linotype" w:hAnsi="Times New Roman"/>
          <w:color w:val="231F20"/>
          <w:spacing w:val="-2"/>
          <w:sz w:val="24"/>
          <w:szCs w:val="24"/>
          <w:lang w:bidi="es-ES"/>
        </w:rPr>
        <w:t>Durante y al final de la investigación se encontraron temas que llamaron la atención: Cabe destacar que los temas encontrados escaparon a los objetivos planificados en esta investigación, pero son temáticas que pueden ser trabajadas en un futuro próximo:</w:t>
      </w:r>
    </w:p>
    <w:p w14:paraId="4AC81EB1" w14:textId="42032FCA" w:rsidR="00371F74" w:rsidRPr="000231D0" w:rsidRDefault="008E2549" w:rsidP="00CB598C">
      <w:pPr>
        <w:numPr>
          <w:ilvl w:val="0"/>
          <w:numId w:val="18"/>
        </w:numPr>
        <w:autoSpaceDE w:val="0"/>
        <w:autoSpaceDN w:val="0"/>
        <w:adjustRightInd w:val="0"/>
        <w:spacing w:after="0" w:line="360" w:lineRule="auto"/>
        <w:ind w:left="3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Priorizar lo educativo sobre lo tecnológico</w:t>
      </w:r>
      <w:r w:rsidR="00371F74" w:rsidRPr="000231D0">
        <w:rPr>
          <w:rFonts w:ascii="Times New Roman" w:hAnsi="Times New Roman" w:cs="Times New Roman"/>
          <w:color w:val="000000"/>
          <w:sz w:val="24"/>
          <w:szCs w:val="24"/>
        </w:rPr>
        <w:t xml:space="preserve">. </w:t>
      </w:r>
    </w:p>
    <w:p w14:paraId="7A4E5173" w14:textId="01779716" w:rsidR="00371F74" w:rsidRPr="008E2549" w:rsidRDefault="008E2549" w:rsidP="00CB598C">
      <w:pPr>
        <w:numPr>
          <w:ilvl w:val="0"/>
          <w:numId w:val="18"/>
        </w:numPr>
        <w:autoSpaceDE w:val="0"/>
        <w:autoSpaceDN w:val="0"/>
        <w:adjustRightInd w:val="0"/>
        <w:spacing w:after="0" w:line="360" w:lineRule="auto"/>
        <w:ind w:left="360" w:hanging="360"/>
        <w:jc w:val="both"/>
        <w:rPr>
          <w:rFonts w:ascii="Times New Roman" w:hAnsi="Times New Roman" w:cs="Times New Roman"/>
          <w:color w:val="000000"/>
          <w:sz w:val="24"/>
          <w:szCs w:val="24"/>
        </w:rPr>
      </w:pPr>
      <w:r w:rsidRPr="008E2549">
        <w:rPr>
          <w:rFonts w:ascii="Times New Roman" w:hAnsi="Times New Roman" w:cs="Times New Roman"/>
          <w:color w:val="000000"/>
          <w:sz w:val="24"/>
          <w:szCs w:val="24"/>
        </w:rPr>
        <w:t xml:space="preserve">La estrategia </w:t>
      </w:r>
      <w:r w:rsidR="00371F74" w:rsidRPr="008E2549">
        <w:rPr>
          <w:rFonts w:ascii="Times New Roman" w:hAnsi="Times New Roman" w:cs="Times New Roman"/>
          <w:color w:val="000000"/>
          <w:sz w:val="24"/>
          <w:szCs w:val="24"/>
        </w:rPr>
        <w:t xml:space="preserve">didáctica junto </w:t>
      </w:r>
      <w:r w:rsidRPr="008E2549">
        <w:rPr>
          <w:rFonts w:ascii="Times New Roman" w:hAnsi="Times New Roman" w:cs="Times New Roman"/>
          <w:color w:val="000000"/>
          <w:sz w:val="24"/>
          <w:szCs w:val="24"/>
        </w:rPr>
        <w:t>a</w:t>
      </w:r>
      <w:r w:rsidR="00371F74" w:rsidRPr="008E2549">
        <w:rPr>
          <w:rFonts w:ascii="Times New Roman" w:hAnsi="Times New Roman" w:cs="Times New Roman"/>
          <w:color w:val="000000"/>
          <w:sz w:val="24"/>
          <w:szCs w:val="24"/>
        </w:rPr>
        <w:t xml:space="preserve"> la</w:t>
      </w:r>
      <w:r w:rsidRPr="008E2549">
        <w:rPr>
          <w:rFonts w:ascii="Times New Roman" w:hAnsi="Times New Roman" w:cs="Times New Roman"/>
          <w:color w:val="000000"/>
          <w:sz w:val="24"/>
          <w:szCs w:val="24"/>
        </w:rPr>
        <w:t xml:space="preserve"> planificación de actividades</w:t>
      </w:r>
      <w:r w:rsidR="00371F74" w:rsidRPr="008E2549">
        <w:rPr>
          <w:rFonts w:ascii="Times New Roman" w:hAnsi="Times New Roman" w:cs="Times New Roman"/>
          <w:color w:val="000000"/>
          <w:sz w:val="24"/>
          <w:szCs w:val="24"/>
        </w:rPr>
        <w:t xml:space="preserve"> es lo que promueve </w:t>
      </w:r>
      <w:r w:rsidRPr="008E2549">
        <w:rPr>
          <w:rFonts w:ascii="Times New Roman" w:hAnsi="Times New Roman" w:cs="Times New Roman"/>
          <w:color w:val="000000"/>
          <w:sz w:val="24"/>
          <w:szCs w:val="24"/>
        </w:rPr>
        <w:t>el</w:t>
      </w:r>
      <w:r w:rsidR="00371F74" w:rsidRPr="008E2549">
        <w:rPr>
          <w:rFonts w:ascii="Times New Roman" w:hAnsi="Times New Roman" w:cs="Times New Roman"/>
          <w:color w:val="000000"/>
          <w:sz w:val="24"/>
          <w:szCs w:val="24"/>
        </w:rPr>
        <w:t xml:space="preserve"> aprendizaje. </w:t>
      </w:r>
    </w:p>
    <w:p w14:paraId="2997B139" w14:textId="028C8AAB" w:rsidR="00371F74" w:rsidRPr="008E2549" w:rsidRDefault="008E2549" w:rsidP="00CB598C">
      <w:pPr>
        <w:numPr>
          <w:ilvl w:val="0"/>
          <w:numId w:val="18"/>
        </w:numPr>
        <w:autoSpaceDE w:val="0"/>
        <w:autoSpaceDN w:val="0"/>
        <w:adjustRightInd w:val="0"/>
        <w:spacing w:after="0" w:line="360" w:lineRule="auto"/>
        <w:ind w:left="360" w:hanging="360"/>
        <w:jc w:val="both"/>
        <w:rPr>
          <w:rFonts w:ascii="Times New Roman" w:hAnsi="Times New Roman" w:cs="Times New Roman"/>
          <w:color w:val="000000"/>
          <w:sz w:val="24"/>
          <w:szCs w:val="24"/>
        </w:rPr>
      </w:pPr>
      <w:r w:rsidRPr="008E2549">
        <w:rPr>
          <w:rFonts w:ascii="Times New Roman" w:hAnsi="Times New Roman" w:cs="Times New Roman"/>
          <w:color w:val="000000"/>
          <w:sz w:val="24"/>
          <w:szCs w:val="24"/>
        </w:rPr>
        <w:t>El docente debe estar cierto de que incorporar las</w:t>
      </w:r>
      <w:r w:rsidR="00371F74" w:rsidRPr="008E2549">
        <w:rPr>
          <w:rFonts w:ascii="Times New Roman" w:hAnsi="Times New Roman" w:cs="Times New Roman"/>
          <w:color w:val="000000"/>
          <w:sz w:val="24"/>
          <w:szCs w:val="24"/>
        </w:rPr>
        <w:t xml:space="preserve"> TIC </w:t>
      </w:r>
      <w:r w:rsidRPr="008E2549">
        <w:rPr>
          <w:rFonts w:ascii="Times New Roman" w:hAnsi="Times New Roman" w:cs="Times New Roman"/>
          <w:color w:val="000000"/>
          <w:sz w:val="24"/>
          <w:szCs w:val="24"/>
        </w:rPr>
        <w:t>en</w:t>
      </w:r>
      <w:r w:rsidR="00371F74" w:rsidRPr="008E2549">
        <w:rPr>
          <w:rFonts w:ascii="Times New Roman" w:hAnsi="Times New Roman" w:cs="Times New Roman"/>
          <w:color w:val="000000"/>
          <w:sz w:val="24"/>
          <w:szCs w:val="24"/>
        </w:rPr>
        <w:t xml:space="preserve"> el aprendizaje, </w:t>
      </w:r>
      <w:r w:rsidRPr="008E2549">
        <w:rPr>
          <w:rFonts w:ascii="Times New Roman" w:hAnsi="Times New Roman" w:cs="Times New Roman"/>
          <w:color w:val="000000"/>
          <w:sz w:val="24"/>
          <w:szCs w:val="24"/>
        </w:rPr>
        <w:t xml:space="preserve">no es </w:t>
      </w:r>
      <w:r w:rsidR="00371F74" w:rsidRPr="008E2549">
        <w:rPr>
          <w:rFonts w:ascii="Times New Roman" w:hAnsi="Times New Roman" w:cs="Times New Roman"/>
          <w:color w:val="000000"/>
          <w:sz w:val="24"/>
          <w:szCs w:val="24"/>
        </w:rPr>
        <w:t xml:space="preserve">innovación educativa. </w:t>
      </w:r>
    </w:p>
    <w:p w14:paraId="3B76A8B5" w14:textId="764DAA3B" w:rsidR="00371F74" w:rsidRPr="008E2549" w:rsidRDefault="00371F74" w:rsidP="00CB598C">
      <w:pPr>
        <w:numPr>
          <w:ilvl w:val="0"/>
          <w:numId w:val="18"/>
        </w:numPr>
        <w:autoSpaceDE w:val="0"/>
        <w:autoSpaceDN w:val="0"/>
        <w:adjustRightInd w:val="0"/>
        <w:spacing w:after="0" w:line="360" w:lineRule="auto"/>
        <w:ind w:left="360" w:hanging="360"/>
        <w:jc w:val="both"/>
        <w:rPr>
          <w:rFonts w:ascii="Times New Roman" w:hAnsi="Times New Roman" w:cs="Times New Roman"/>
          <w:color w:val="000000"/>
          <w:sz w:val="24"/>
          <w:szCs w:val="24"/>
        </w:rPr>
      </w:pPr>
      <w:r w:rsidRPr="008E2549">
        <w:rPr>
          <w:rFonts w:ascii="Times New Roman" w:hAnsi="Times New Roman" w:cs="Times New Roman"/>
          <w:color w:val="000000"/>
          <w:sz w:val="24"/>
          <w:szCs w:val="24"/>
        </w:rPr>
        <w:t xml:space="preserve">Las TIC </w:t>
      </w:r>
      <w:r w:rsidR="008E2549" w:rsidRPr="008E2549">
        <w:rPr>
          <w:rFonts w:ascii="Times New Roman" w:hAnsi="Times New Roman" w:cs="Times New Roman"/>
          <w:color w:val="000000"/>
          <w:sz w:val="24"/>
          <w:szCs w:val="24"/>
        </w:rPr>
        <w:t>deben encaminarse a generar</w:t>
      </w:r>
      <w:r w:rsidRPr="008E2549">
        <w:rPr>
          <w:rFonts w:ascii="Times New Roman" w:hAnsi="Times New Roman" w:cs="Times New Roman"/>
          <w:color w:val="000000"/>
          <w:sz w:val="24"/>
          <w:szCs w:val="24"/>
        </w:rPr>
        <w:t xml:space="preserve"> recursos de apoyo para el </w:t>
      </w:r>
      <w:r w:rsidR="00574A3D" w:rsidRPr="008E2549">
        <w:rPr>
          <w:rFonts w:ascii="Times New Roman" w:hAnsi="Times New Roman" w:cs="Times New Roman"/>
          <w:color w:val="000000"/>
          <w:sz w:val="24"/>
          <w:szCs w:val="24"/>
        </w:rPr>
        <w:t>aprendizaje,</w:t>
      </w:r>
      <w:r w:rsidRPr="008E2549">
        <w:rPr>
          <w:rFonts w:ascii="Times New Roman" w:hAnsi="Times New Roman" w:cs="Times New Roman"/>
          <w:color w:val="000000"/>
          <w:sz w:val="24"/>
          <w:szCs w:val="24"/>
        </w:rPr>
        <w:t xml:space="preserve"> </w:t>
      </w:r>
      <w:r w:rsidR="008E2549" w:rsidRPr="008E2549">
        <w:rPr>
          <w:rFonts w:ascii="Times New Roman" w:hAnsi="Times New Roman" w:cs="Times New Roman"/>
          <w:color w:val="000000"/>
          <w:sz w:val="24"/>
          <w:szCs w:val="24"/>
        </w:rPr>
        <w:t xml:space="preserve">así </w:t>
      </w:r>
      <w:r w:rsidRPr="008E2549">
        <w:rPr>
          <w:rFonts w:ascii="Times New Roman" w:hAnsi="Times New Roman" w:cs="Times New Roman"/>
          <w:color w:val="000000"/>
          <w:sz w:val="24"/>
          <w:szCs w:val="24"/>
        </w:rPr>
        <w:t xml:space="preserve">como para la </w:t>
      </w:r>
      <w:r w:rsidR="00177C48" w:rsidRPr="008E2549">
        <w:rPr>
          <w:rFonts w:ascii="Times New Roman" w:hAnsi="Times New Roman" w:cs="Times New Roman"/>
          <w:color w:val="000000"/>
          <w:sz w:val="24"/>
          <w:szCs w:val="24"/>
        </w:rPr>
        <w:t>él</w:t>
      </w:r>
      <w:r w:rsidR="008E2549" w:rsidRPr="008E2549">
        <w:rPr>
          <w:rFonts w:ascii="Times New Roman" w:hAnsi="Times New Roman" w:cs="Times New Roman"/>
          <w:color w:val="000000"/>
          <w:sz w:val="24"/>
          <w:szCs w:val="24"/>
        </w:rPr>
        <w:t xml:space="preserve"> logró de competencias</w:t>
      </w:r>
      <w:r w:rsidRPr="008E2549">
        <w:rPr>
          <w:rFonts w:ascii="Times New Roman" w:hAnsi="Times New Roman" w:cs="Times New Roman"/>
          <w:color w:val="000000"/>
          <w:sz w:val="24"/>
          <w:szCs w:val="24"/>
        </w:rPr>
        <w:t xml:space="preserve"> específicas en </w:t>
      </w:r>
      <w:r w:rsidR="008E2549" w:rsidRPr="008E2549">
        <w:rPr>
          <w:rFonts w:ascii="Times New Roman" w:hAnsi="Times New Roman" w:cs="Times New Roman"/>
          <w:color w:val="000000"/>
          <w:sz w:val="24"/>
          <w:szCs w:val="24"/>
        </w:rPr>
        <w:t>el manejo tecnológico</w:t>
      </w:r>
      <w:r w:rsidRPr="008E2549">
        <w:rPr>
          <w:rFonts w:ascii="Times New Roman" w:hAnsi="Times New Roman" w:cs="Times New Roman"/>
          <w:color w:val="000000"/>
          <w:sz w:val="24"/>
          <w:szCs w:val="24"/>
        </w:rPr>
        <w:t xml:space="preserve">. </w:t>
      </w:r>
    </w:p>
    <w:p w14:paraId="5232E8CA" w14:textId="265B3023" w:rsidR="00371F74" w:rsidRPr="00574A3D" w:rsidRDefault="00371F74" w:rsidP="00CB598C">
      <w:pPr>
        <w:numPr>
          <w:ilvl w:val="0"/>
          <w:numId w:val="18"/>
        </w:numPr>
        <w:autoSpaceDE w:val="0"/>
        <w:autoSpaceDN w:val="0"/>
        <w:adjustRightInd w:val="0"/>
        <w:spacing w:after="0" w:line="360" w:lineRule="auto"/>
        <w:ind w:left="360" w:hanging="360"/>
        <w:jc w:val="both"/>
        <w:rPr>
          <w:rFonts w:ascii="Times New Roman" w:hAnsi="Times New Roman" w:cs="Times New Roman"/>
          <w:color w:val="000000"/>
          <w:sz w:val="24"/>
          <w:szCs w:val="24"/>
        </w:rPr>
      </w:pPr>
      <w:r w:rsidRPr="00574A3D">
        <w:rPr>
          <w:rFonts w:ascii="Times New Roman" w:hAnsi="Times New Roman" w:cs="Times New Roman"/>
          <w:color w:val="000000"/>
          <w:sz w:val="24"/>
          <w:szCs w:val="24"/>
        </w:rPr>
        <w:t xml:space="preserve">Las TIC </w:t>
      </w:r>
      <w:r w:rsidR="00574A3D" w:rsidRPr="00574A3D">
        <w:rPr>
          <w:rFonts w:ascii="Times New Roman" w:hAnsi="Times New Roman" w:cs="Times New Roman"/>
          <w:color w:val="000000"/>
          <w:sz w:val="24"/>
          <w:szCs w:val="24"/>
        </w:rPr>
        <w:t>tienen la ventaja de búsqueda y</w:t>
      </w:r>
      <w:r w:rsidRPr="00574A3D">
        <w:rPr>
          <w:rFonts w:ascii="Times New Roman" w:hAnsi="Times New Roman" w:cs="Times New Roman"/>
          <w:color w:val="000000"/>
          <w:sz w:val="24"/>
          <w:szCs w:val="24"/>
        </w:rPr>
        <w:t xml:space="preserve"> elaboración de información </w:t>
      </w:r>
      <w:r w:rsidR="00574A3D" w:rsidRPr="00574A3D">
        <w:rPr>
          <w:rFonts w:ascii="Times New Roman" w:hAnsi="Times New Roman" w:cs="Times New Roman"/>
          <w:color w:val="000000"/>
          <w:sz w:val="24"/>
          <w:szCs w:val="24"/>
        </w:rPr>
        <w:t>y como medio para las relaciones entre personas.</w:t>
      </w:r>
    </w:p>
    <w:p w14:paraId="061980B4" w14:textId="77777777" w:rsidR="00371F74" w:rsidRPr="00574A3D" w:rsidRDefault="00371F74" w:rsidP="00CB598C">
      <w:pPr>
        <w:numPr>
          <w:ilvl w:val="0"/>
          <w:numId w:val="18"/>
        </w:numPr>
        <w:autoSpaceDE w:val="0"/>
        <w:autoSpaceDN w:val="0"/>
        <w:adjustRightInd w:val="0"/>
        <w:spacing w:after="0" w:line="360" w:lineRule="auto"/>
        <w:ind w:left="360" w:hanging="360"/>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Las TIC se deben utilizar de forma que el alumnado aprenda “haciendo cosas” con la tecnolo</w:t>
      </w:r>
      <w:r w:rsidRPr="000231D0">
        <w:rPr>
          <w:rFonts w:ascii="Times New Roman" w:hAnsi="Times New Roman" w:cs="Times New Roman"/>
          <w:color w:val="000000"/>
          <w:sz w:val="24"/>
          <w:szCs w:val="24"/>
        </w:rPr>
        <w:softHyphen/>
        <w:t>gía. Es decir, debemos organizar en el aula experiencias de trabajo para que el alumnado de</w:t>
      </w:r>
      <w:r w:rsidRPr="000231D0">
        <w:rPr>
          <w:rFonts w:ascii="Times New Roman" w:hAnsi="Times New Roman" w:cs="Times New Roman"/>
          <w:color w:val="000000"/>
          <w:sz w:val="24"/>
          <w:szCs w:val="24"/>
        </w:rPr>
        <w:softHyphen/>
        <w:t xml:space="preserve">sarrolle tareas con las TIC de naturaleza diversa (como puede ser el buscar datos, manipular objetos digitales, crear información en distintos formatos, comunicarse con otras personas, escuchar música, ver videos, resolver problemas, realizar debates virtuales, leer documentos, </w:t>
      </w:r>
      <w:r w:rsidRPr="00574A3D">
        <w:rPr>
          <w:rFonts w:ascii="Times New Roman" w:hAnsi="Times New Roman" w:cs="Times New Roman"/>
          <w:color w:val="000000"/>
          <w:sz w:val="24"/>
          <w:szCs w:val="24"/>
        </w:rPr>
        <w:t xml:space="preserve">contestar cuestionarios, trabajar en equipo, etcétera). </w:t>
      </w:r>
    </w:p>
    <w:p w14:paraId="1B6B1B69" w14:textId="2F82C019" w:rsidR="00371F74" w:rsidRPr="00574A3D" w:rsidRDefault="00574A3D" w:rsidP="00CB598C">
      <w:pPr>
        <w:numPr>
          <w:ilvl w:val="0"/>
          <w:numId w:val="18"/>
        </w:numPr>
        <w:autoSpaceDE w:val="0"/>
        <w:autoSpaceDN w:val="0"/>
        <w:adjustRightInd w:val="0"/>
        <w:spacing w:after="0" w:line="360" w:lineRule="auto"/>
        <w:ind w:left="360" w:hanging="360"/>
        <w:jc w:val="both"/>
        <w:rPr>
          <w:rFonts w:ascii="Times New Roman" w:hAnsi="Times New Roman" w:cs="Times New Roman"/>
          <w:color w:val="000000"/>
          <w:sz w:val="24"/>
          <w:szCs w:val="24"/>
        </w:rPr>
      </w:pPr>
      <w:r w:rsidRPr="00574A3D">
        <w:rPr>
          <w:rFonts w:ascii="Times New Roman" w:hAnsi="Times New Roman" w:cs="Times New Roman"/>
          <w:color w:val="000000"/>
          <w:sz w:val="24"/>
          <w:szCs w:val="24"/>
        </w:rPr>
        <w:t>Al planificar con las TIC debe resaltarse el t</w:t>
      </w:r>
      <w:r w:rsidR="00371F74" w:rsidRPr="00574A3D">
        <w:rPr>
          <w:rFonts w:ascii="Times New Roman" w:hAnsi="Times New Roman" w:cs="Times New Roman"/>
          <w:color w:val="000000"/>
          <w:sz w:val="24"/>
          <w:szCs w:val="24"/>
        </w:rPr>
        <w:t>ipo de com</w:t>
      </w:r>
      <w:r w:rsidR="00371F74" w:rsidRPr="00574A3D">
        <w:rPr>
          <w:rFonts w:ascii="Times New Roman" w:hAnsi="Times New Roman" w:cs="Times New Roman"/>
          <w:color w:val="000000"/>
          <w:sz w:val="24"/>
          <w:szCs w:val="24"/>
        </w:rPr>
        <w:softHyphen/>
        <w:t xml:space="preserve">petencia </w:t>
      </w:r>
      <w:r w:rsidRPr="00574A3D">
        <w:rPr>
          <w:rFonts w:ascii="Times New Roman" w:hAnsi="Times New Roman" w:cs="Times New Roman"/>
          <w:color w:val="000000"/>
          <w:sz w:val="24"/>
          <w:szCs w:val="24"/>
        </w:rPr>
        <w:t>en informática que se desea promover en el alumno</w:t>
      </w:r>
      <w:r w:rsidR="00371F74" w:rsidRPr="00574A3D">
        <w:rPr>
          <w:rFonts w:ascii="Times New Roman" w:hAnsi="Times New Roman" w:cs="Times New Roman"/>
          <w:color w:val="000000"/>
          <w:sz w:val="24"/>
          <w:szCs w:val="24"/>
        </w:rPr>
        <w:t xml:space="preserve">. </w:t>
      </w:r>
    </w:p>
    <w:p w14:paraId="6EA64CA7" w14:textId="13526C9C" w:rsidR="00371F74" w:rsidRPr="00574A3D" w:rsidRDefault="00371F74" w:rsidP="00CB598C">
      <w:pPr>
        <w:numPr>
          <w:ilvl w:val="0"/>
          <w:numId w:val="18"/>
        </w:numPr>
        <w:autoSpaceDE w:val="0"/>
        <w:autoSpaceDN w:val="0"/>
        <w:adjustRightInd w:val="0"/>
        <w:spacing w:after="0" w:line="360" w:lineRule="auto"/>
        <w:ind w:left="360" w:hanging="360"/>
        <w:jc w:val="both"/>
        <w:rPr>
          <w:rFonts w:ascii="Times New Roman" w:hAnsi="Times New Roman" w:cs="Times New Roman"/>
          <w:color w:val="000000"/>
          <w:sz w:val="24"/>
          <w:szCs w:val="24"/>
        </w:rPr>
      </w:pPr>
      <w:r w:rsidRPr="00574A3D">
        <w:rPr>
          <w:rFonts w:ascii="Times New Roman" w:hAnsi="Times New Roman" w:cs="Times New Roman"/>
          <w:color w:val="000000"/>
          <w:sz w:val="24"/>
          <w:szCs w:val="24"/>
        </w:rPr>
        <w:t>Las TIC deben ser utilizadas para el trabajo individual de cada alumno y también para el desarrollo de procesos de aprendizaje colaborativo entre grupos de alumnos, tanto pre</w:t>
      </w:r>
      <w:r w:rsidRPr="00574A3D">
        <w:rPr>
          <w:rFonts w:ascii="Times New Roman" w:hAnsi="Times New Roman" w:cs="Times New Roman"/>
          <w:color w:val="000000"/>
          <w:sz w:val="24"/>
          <w:szCs w:val="24"/>
        </w:rPr>
        <w:softHyphen/>
        <w:t>sencial como virtualmente</w:t>
      </w:r>
      <w:r w:rsidRPr="00574A3D">
        <w:rPr>
          <w:rFonts w:ascii="Times New Roman" w:hAnsi="Times New Roman" w:cs="Times New Roman"/>
          <w:color w:val="FF0000"/>
          <w:sz w:val="24"/>
          <w:szCs w:val="24"/>
        </w:rPr>
        <w:t xml:space="preserve">. </w:t>
      </w:r>
      <w:r w:rsidR="009A5FA2" w:rsidRPr="00574A3D">
        <w:rPr>
          <w:rFonts w:ascii="Times New Roman" w:hAnsi="Times New Roman" w:cs="Times New Roman"/>
          <w:color w:val="FF0000"/>
          <w:sz w:val="24"/>
          <w:szCs w:val="24"/>
        </w:rPr>
        <w:t xml:space="preserve"> </w:t>
      </w:r>
    </w:p>
    <w:p w14:paraId="27FF57F0" w14:textId="0632F832" w:rsidR="00371F74" w:rsidRDefault="00371F74" w:rsidP="000231D0">
      <w:pPr>
        <w:spacing w:after="0"/>
        <w:jc w:val="both"/>
        <w:rPr>
          <w:rFonts w:ascii="Times New Roman" w:hAnsi="Times New Roman" w:cs="Times New Roman"/>
          <w:color w:val="000000"/>
          <w:sz w:val="24"/>
          <w:szCs w:val="24"/>
        </w:rPr>
      </w:pPr>
    </w:p>
    <w:p w14:paraId="6C68539A" w14:textId="795C390C" w:rsidR="00CB598C" w:rsidRDefault="00CB598C" w:rsidP="000231D0">
      <w:pPr>
        <w:spacing w:after="0"/>
        <w:jc w:val="both"/>
        <w:rPr>
          <w:rFonts w:ascii="Times New Roman" w:hAnsi="Times New Roman" w:cs="Times New Roman"/>
          <w:color w:val="000000"/>
          <w:sz w:val="24"/>
          <w:szCs w:val="24"/>
        </w:rPr>
      </w:pPr>
    </w:p>
    <w:p w14:paraId="6205762C" w14:textId="069356B8" w:rsidR="00CB598C" w:rsidRDefault="00CB598C" w:rsidP="000231D0">
      <w:pPr>
        <w:spacing w:after="0"/>
        <w:jc w:val="both"/>
        <w:rPr>
          <w:rFonts w:ascii="Times New Roman" w:hAnsi="Times New Roman" w:cs="Times New Roman"/>
          <w:color w:val="000000"/>
          <w:sz w:val="24"/>
          <w:szCs w:val="24"/>
        </w:rPr>
      </w:pPr>
    </w:p>
    <w:p w14:paraId="5D72976D" w14:textId="10280E7C" w:rsidR="00CB598C" w:rsidRDefault="00CB598C" w:rsidP="000231D0">
      <w:pPr>
        <w:spacing w:after="0"/>
        <w:jc w:val="both"/>
        <w:rPr>
          <w:rFonts w:ascii="Times New Roman" w:hAnsi="Times New Roman" w:cs="Times New Roman"/>
          <w:color w:val="000000"/>
          <w:sz w:val="24"/>
          <w:szCs w:val="24"/>
        </w:rPr>
      </w:pPr>
    </w:p>
    <w:p w14:paraId="6BC07560" w14:textId="5163C4E8" w:rsidR="00CB598C" w:rsidRDefault="00CB598C" w:rsidP="000231D0">
      <w:pPr>
        <w:spacing w:after="0"/>
        <w:jc w:val="both"/>
        <w:rPr>
          <w:rFonts w:ascii="Times New Roman" w:hAnsi="Times New Roman" w:cs="Times New Roman"/>
          <w:color w:val="000000"/>
          <w:sz w:val="24"/>
          <w:szCs w:val="24"/>
        </w:rPr>
      </w:pPr>
    </w:p>
    <w:p w14:paraId="7B85DACF" w14:textId="592831EE" w:rsidR="00CB598C" w:rsidRDefault="00CB598C" w:rsidP="000231D0">
      <w:pPr>
        <w:spacing w:after="0"/>
        <w:jc w:val="both"/>
        <w:rPr>
          <w:rFonts w:ascii="Times New Roman" w:hAnsi="Times New Roman" w:cs="Times New Roman"/>
          <w:color w:val="000000"/>
          <w:sz w:val="24"/>
          <w:szCs w:val="24"/>
        </w:rPr>
      </w:pPr>
    </w:p>
    <w:p w14:paraId="761065AD" w14:textId="6E19A577" w:rsidR="00CB598C" w:rsidRDefault="00CB598C" w:rsidP="000231D0">
      <w:pPr>
        <w:spacing w:after="0"/>
        <w:jc w:val="both"/>
        <w:rPr>
          <w:rFonts w:ascii="Times New Roman" w:hAnsi="Times New Roman" w:cs="Times New Roman"/>
          <w:color w:val="000000"/>
          <w:sz w:val="24"/>
          <w:szCs w:val="24"/>
        </w:rPr>
      </w:pPr>
    </w:p>
    <w:p w14:paraId="68EDBDBD" w14:textId="0394F114" w:rsidR="00CB598C" w:rsidRDefault="00CB598C" w:rsidP="000231D0">
      <w:pPr>
        <w:spacing w:after="0"/>
        <w:jc w:val="both"/>
        <w:rPr>
          <w:rFonts w:ascii="Times New Roman" w:hAnsi="Times New Roman" w:cs="Times New Roman"/>
          <w:color w:val="000000"/>
          <w:sz w:val="24"/>
          <w:szCs w:val="24"/>
        </w:rPr>
      </w:pPr>
    </w:p>
    <w:p w14:paraId="03F13195" w14:textId="5707E623" w:rsidR="00CB598C" w:rsidRDefault="00CB598C" w:rsidP="000231D0">
      <w:pPr>
        <w:spacing w:after="0"/>
        <w:jc w:val="both"/>
        <w:rPr>
          <w:rFonts w:ascii="Times New Roman" w:hAnsi="Times New Roman" w:cs="Times New Roman"/>
          <w:color w:val="000000"/>
          <w:sz w:val="24"/>
          <w:szCs w:val="24"/>
        </w:rPr>
      </w:pPr>
    </w:p>
    <w:p w14:paraId="6514B1B7" w14:textId="65F2B3FC" w:rsidR="00CB598C" w:rsidRDefault="00CB598C" w:rsidP="000231D0">
      <w:pPr>
        <w:spacing w:after="0"/>
        <w:jc w:val="both"/>
        <w:rPr>
          <w:rFonts w:ascii="Times New Roman" w:hAnsi="Times New Roman" w:cs="Times New Roman"/>
          <w:color w:val="000000"/>
          <w:sz w:val="24"/>
          <w:szCs w:val="24"/>
        </w:rPr>
      </w:pPr>
    </w:p>
    <w:p w14:paraId="2AEFCA14" w14:textId="4C281A96" w:rsidR="00CB598C" w:rsidRDefault="00CB598C" w:rsidP="000231D0">
      <w:pPr>
        <w:spacing w:after="0"/>
        <w:jc w:val="both"/>
        <w:rPr>
          <w:rFonts w:ascii="Times New Roman" w:hAnsi="Times New Roman" w:cs="Times New Roman"/>
          <w:color w:val="000000"/>
          <w:sz w:val="24"/>
          <w:szCs w:val="24"/>
        </w:rPr>
      </w:pPr>
    </w:p>
    <w:p w14:paraId="3990C49C" w14:textId="01D35F88" w:rsidR="00CB598C" w:rsidRDefault="00CB598C" w:rsidP="000231D0">
      <w:pPr>
        <w:spacing w:after="0"/>
        <w:jc w:val="both"/>
        <w:rPr>
          <w:rFonts w:ascii="Times New Roman" w:hAnsi="Times New Roman" w:cs="Times New Roman"/>
          <w:color w:val="000000"/>
          <w:sz w:val="24"/>
          <w:szCs w:val="24"/>
        </w:rPr>
      </w:pPr>
    </w:p>
    <w:p w14:paraId="61D82F6D" w14:textId="77777777" w:rsidR="00CB598C" w:rsidRPr="000231D0" w:rsidRDefault="00CB598C" w:rsidP="000231D0">
      <w:pPr>
        <w:spacing w:after="0"/>
        <w:jc w:val="both"/>
        <w:rPr>
          <w:rFonts w:ascii="Times New Roman" w:hAnsi="Times New Roman" w:cs="Times New Roman"/>
          <w:color w:val="000000"/>
          <w:sz w:val="24"/>
          <w:szCs w:val="24"/>
        </w:rPr>
      </w:pPr>
    </w:p>
    <w:p w14:paraId="0D14FAFD" w14:textId="306C5DCC" w:rsidR="00371F74" w:rsidRPr="00CB598C" w:rsidRDefault="00371F74" w:rsidP="000231D0">
      <w:pPr>
        <w:pStyle w:val="Pa7"/>
        <w:jc w:val="both"/>
        <w:rPr>
          <w:rStyle w:val="A1"/>
          <w:rFonts w:asciiTheme="minorHAnsi" w:hAnsiTheme="minorHAnsi" w:cstheme="minorHAnsi"/>
          <w:sz w:val="28"/>
          <w:szCs w:val="28"/>
        </w:rPr>
      </w:pPr>
      <w:r w:rsidRPr="00CB598C">
        <w:rPr>
          <w:rStyle w:val="A1"/>
          <w:rFonts w:asciiTheme="minorHAnsi" w:hAnsiTheme="minorHAnsi" w:cstheme="minorHAnsi"/>
          <w:sz w:val="28"/>
          <w:szCs w:val="28"/>
        </w:rPr>
        <w:lastRenderedPageBreak/>
        <w:t>R</w:t>
      </w:r>
      <w:r w:rsidR="00574A3D" w:rsidRPr="00CB598C">
        <w:rPr>
          <w:rStyle w:val="A1"/>
          <w:rFonts w:asciiTheme="minorHAnsi" w:hAnsiTheme="minorHAnsi" w:cstheme="minorHAnsi"/>
          <w:sz w:val="28"/>
          <w:szCs w:val="28"/>
        </w:rPr>
        <w:t>eferencias</w:t>
      </w:r>
    </w:p>
    <w:p w14:paraId="78ED6C9C" w14:textId="0D26BA20" w:rsidR="00371F74" w:rsidRPr="000231D0" w:rsidRDefault="00371F74" w:rsidP="00CB598C">
      <w:pPr>
        <w:pStyle w:val="Pa9"/>
        <w:spacing w:line="360" w:lineRule="auto"/>
        <w:ind w:left="709" w:hanging="709"/>
        <w:jc w:val="both"/>
        <w:rPr>
          <w:rStyle w:val="A4"/>
          <w:rFonts w:ascii="Times New Roman" w:hAnsi="Times New Roman" w:cs="Times New Roman"/>
          <w:sz w:val="24"/>
          <w:szCs w:val="24"/>
        </w:rPr>
      </w:pPr>
      <w:r w:rsidRPr="000231D0">
        <w:rPr>
          <w:rStyle w:val="A4"/>
          <w:rFonts w:ascii="Times New Roman" w:hAnsi="Times New Roman" w:cs="Times New Roman"/>
          <w:sz w:val="24"/>
          <w:szCs w:val="24"/>
        </w:rPr>
        <w:t xml:space="preserve">Alonso García, C. y Gallego Gil, D. (1995). Formación del profesor en tecnología educativa. En Gallego Gil, D. y otros. Integración Curricular de los Recursos Tecnológicos. Barcelona: Oikos-Tau. </w:t>
      </w:r>
    </w:p>
    <w:p w14:paraId="270C72B6" w14:textId="77777777" w:rsidR="00E94307" w:rsidRPr="000231D0" w:rsidRDefault="00E94307" w:rsidP="00CB598C">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América Latina califica, Universidad Católica Silva Henríquez (2007). Buenas Prácticas en In</w:t>
      </w:r>
      <w:r w:rsidRPr="000231D0">
        <w:rPr>
          <w:rFonts w:ascii="Times New Roman" w:hAnsi="Times New Roman" w:cs="Times New Roman"/>
          <w:color w:val="000000"/>
          <w:sz w:val="24"/>
          <w:szCs w:val="24"/>
        </w:rPr>
        <w:softHyphen/>
        <w:t xml:space="preserve">clusión Juvenil y Retención Escolar. Visitado 25 de abril de 2010, en www.mineduc.cl/biblio/ documento/200711301108340.05.BuenasPracticasIJ-RE.doc (p.1-2). </w:t>
      </w:r>
    </w:p>
    <w:p w14:paraId="476C9F6C" w14:textId="23996B76" w:rsidR="00371F74" w:rsidRPr="000231D0" w:rsidRDefault="00371F74" w:rsidP="00CB598C">
      <w:pPr>
        <w:pStyle w:val="Pa9"/>
        <w:spacing w:line="360" w:lineRule="auto"/>
        <w:ind w:left="709" w:hanging="709"/>
        <w:jc w:val="both"/>
        <w:rPr>
          <w:rStyle w:val="A4"/>
          <w:rFonts w:ascii="Times New Roman" w:hAnsi="Times New Roman" w:cs="Times New Roman"/>
          <w:sz w:val="24"/>
          <w:szCs w:val="24"/>
        </w:rPr>
      </w:pPr>
      <w:r w:rsidRPr="000231D0">
        <w:rPr>
          <w:rStyle w:val="A4"/>
          <w:rFonts w:ascii="Times New Roman" w:hAnsi="Times New Roman" w:cs="Times New Roman"/>
          <w:sz w:val="24"/>
          <w:szCs w:val="24"/>
        </w:rPr>
        <w:t>Arancibia, V. García, C. (2002). Enlaces fortalezas, debilidades y proyecciones futuras. Docu</w:t>
      </w:r>
      <w:r w:rsidRPr="000231D0">
        <w:rPr>
          <w:rStyle w:val="A4"/>
          <w:rFonts w:ascii="Times New Roman" w:hAnsi="Times New Roman" w:cs="Times New Roman"/>
          <w:sz w:val="24"/>
          <w:szCs w:val="24"/>
        </w:rPr>
        <w:softHyphen/>
        <w:t xml:space="preserve">mento Mineduc. </w:t>
      </w:r>
    </w:p>
    <w:p w14:paraId="664E467C" w14:textId="77777777" w:rsidR="00E94307" w:rsidRPr="000231D0" w:rsidRDefault="00E94307" w:rsidP="00CB598C">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Área, M. (2007). Decálogo para el uso didáctico de las TIC en el aula. Universidad de La Laguna (España) http://www.manuelarea.net (revisado el 15 de mayo de 2010). </w:t>
      </w:r>
    </w:p>
    <w:p w14:paraId="64A3495E" w14:textId="77777777" w:rsidR="00E94307" w:rsidRDefault="00E94307" w:rsidP="00CB598C">
      <w:pPr>
        <w:autoSpaceDE w:val="0"/>
        <w:autoSpaceDN w:val="0"/>
        <w:adjustRightInd w:val="0"/>
        <w:spacing w:after="0" w:line="360" w:lineRule="auto"/>
        <w:ind w:left="709" w:hanging="709"/>
        <w:jc w:val="both"/>
        <w:rPr>
          <w:rFonts w:ascii="Times New Roman" w:hAnsi="Times New Roman" w:cs="Times New Roman"/>
          <w:color w:val="000000"/>
          <w:sz w:val="24"/>
          <w:szCs w:val="24"/>
          <w:lang w:val="en-US"/>
        </w:rPr>
      </w:pPr>
      <w:r w:rsidRPr="000231D0">
        <w:rPr>
          <w:rFonts w:ascii="Times New Roman" w:hAnsi="Times New Roman" w:cs="Times New Roman"/>
          <w:color w:val="000000"/>
          <w:sz w:val="24"/>
          <w:szCs w:val="24"/>
          <w:lang w:val="en-US"/>
        </w:rPr>
        <w:t xml:space="preserve">Becker, H. J., &amp; </w:t>
      </w:r>
      <w:proofErr w:type="spellStart"/>
      <w:r w:rsidRPr="000231D0">
        <w:rPr>
          <w:rFonts w:ascii="Times New Roman" w:hAnsi="Times New Roman" w:cs="Times New Roman"/>
          <w:color w:val="000000"/>
          <w:sz w:val="24"/>
          <w:szCs w:val="24"/>
          <w:lang w:val="en-US"/>
        </w:rPr>
        <w:t>Ravitz</w:t>
      </w:r>
      <w:proofErr w:type="spellEnd"/>
      <w:r w:rsidRPr="000231D0">
        <w:rPr>
          <w:rFonts w:ascii="Times New Roman" w:hAnsi="Times New Roman" w:cs="Times New Roman"/>
          <w:color w:val="000000"/>
          <w:sz w:val="24"/>
          <w:szCs w:val="24"/>
          <w:lang w:val="en-US"/>
        </w:rPr>
        <w:t>, J. L. (2001). Computer use by teachers: Are Cuban’s predictions correct? Paper presented at the 2001 Annual Meeting of the American Educational Research Asso</w:t>
      </w:r>
      <w:r w:rsidRPr="000231D0">
        <w:rPr>
          <w:rFonts w:ascii="Times New Roman" w:hAnsi="Times New Roman" w:cs="Times New Roman"/>
          <w:color w:val="000000"/>
          <w:sz w:val="24"/>
          <w:szCs w:val="24"/>
          <w:lang w:val="en-US"/>
        </w:rPr>
        <w:softHyphen/>
        <w:t>ciation, Seattle, Washington. Retrieved February 28, 2010 from http://www.crito.uci.edu/tlc/ findings/</w:t>
      </w:r>
      <w:proofErr w:type="spellStart"/>
      <w:r w:rsidRPr="000231D0">
        <w:rPr>
          <w:rFonts w:ascii="Times New Roman" w:hAnsi="Times New Roman" w:cs="Times New Roman"/>
          <w:color w:val="000000"/>
          <w:sz w:val="24"/>
          <w:szCs w:val="24"/>
          <w:lang w:val="en-US"/>
        </w:rPr>
        <w:t>conferencespdf</w:t>
      </w:r>
      <w:proofErr w:type="spellEnd"/>
      <w:r w:rsidRPr="000231D0">
        <w:rPr>
          <w:rFonts w:ascii="Times New Roman" w:hAnsi="Times New Roman" w:cs="Times New Roman"/>
          <w:color w:val="000000"/>
          <w:sz w:val="24"/>
          <w:szCs w:val="24"/>
          <w:lang w:val="en-US"/>
        </w:rPr>
        <w:t xml:space="preserve">/aera_2001.pdf </w:t>
      </w:r>
    </w:p>
    <w:p w14:paraId="2D2CCABA" w14:textId="6742968E" w:rsidR="00371F74" w:rsidRPr="000231D0" w:rsidRDefault="00371F74" w:rsidP="00CB598C">
      <w:pPr>
        <w:pStyle w:val="Pa9"/>
        <w:spacing w:line="360" w:lineRule="auto"/>
        <w:ind w:left="709" w:hanging="709"/>
        <w:jc w:val="both"/>
        <w:rPr>
          <w:rStyle w:val="A4"/>
          <w:rFonts w:ascii="Times New Roman" w:hAnsi="Times New Roman" w:cs="Times New Roman"/>
          <w:sz w:val="24"/>
          <w:szCs w:val="24"/>
        </w:rPr>
      </w:pPr>
      <w:r w:rsidRPr="000231D0">
        <w:rPr>
          <w:rStyle w:val="A4"/>
          <w:rFonts w:ascii="Times New Roman" w:hAnsi="Times New Roman" w:cs="Times New Roman"/>
          <w:sz w:val="24"/>
          <w:szCs w:val="24"/>
        </w:rPr>
        <w:t xml:space="preserve">CIDE, IGL, y Universidad Alberto Hurtado (2004). Evaluación en profundidad programa red tecnológica educacional enlaces: Informe final. Santiago: Ministerio de Educación, 360 pp. </w:t>
      </w:r>
    </w:p>
    <w:p w14:paraId="2A6A08E7" w14:textId="4A27A429" w:rsidR="00371F74" w:rsidRPr="000231D0" w:rsidRDefault="00371F74" w:rsidP="00CB598C">
      <w:pPr>
        <w:pStyle w:val="Pa9"/>
        <w:spacing w:line="360" w:lineRule="auto"/>
        <w:ind w:left="709" w:hanging="709"/>
        <w:jc w:val="both"/>
        <w:rPr>
          <w:rStyle w:val="A4"/>
          <w:rFonts w:ascii="Times New Roman" w:hAnsi="Times New Roman" w:cs="Times New Roman"/>
          <w:sz w:val="24"/>
          <w:szCs w:val="24"/>
        </w:rPr>
      </w:pPr>
      <w:r w:rsidRPr="000231D0">
        <w:rPr>
          <w:rStyle w:val="A4"/>
          <w:rFonts w:ascii="Times New Roman" w:hAnsi="Times New Roman" w:cs="Times New Roman"/>
          <w:sz w:val="24"/>
          <w:szCs w:val="24"/>
        </w:rPr>
        <w:t xml:space="preserve">Collins, A. (1998). El potencial de las tecnologías de la información para la educación. En </w:t>
      </w:r>
      <w:proofErr w:type="spellStart"/>
      <w:r w:rsidRPr="000231D0">
        <w:rPr>
          <w:rStyle w:val="A4"/>
          <w:rFonts w:ascii="Times New Roman" w:hAnsi="Times New Roman" w:cs="Times New Roman"/>
          <w:sz w:val="24"/>
          <w:szCs w:val="24"/>
        </w:rPr>
        <w:t>Vizca</w:t>
      </w:r>
      <w:r w:rsidRPr="000231D0">
        <w:rPr>
          <w:rStyle w:val="A4"/>
          <w:rFonts w:ascii="Times New Roman" w:hAnsi="Times New Roman" w:cs="Times New Roman"/>
          <w:sz w:val="24"/>
          <w:szCs w:val="24"/>
        </w:rPr>
        <w:softHyphen/>
        <w:t>rro</w:t>
      </w:r>
      <w:proofErr w:type="spellEnd"/>
      <w:r w:rsidRPr="000231D0">
        <w:rPr>
          <w:rStyle w:val="A4"/>
          <w:rFonts w:ascii="Times New Roman" w:hAnsi="Times New Roman" w:cs="Times New Roman"/>
          <w:sz w:val="24"/>
          <w:szCs w:val="24"/>
        </w:rPr>
        <w:t xml:space="preserve">, C. y León, J. A. (Eds.): Nuevas Tecnologías para el Aprendizaje. Madrid, Pirámide. </w:t>
      </w:r>
    </w:p>
    <w:p w14:paraId="11E1265C" w14:textId="13C76C53" w:rsidR="00C07B1E" w:rsidRPr="000231D0" w:rsidRDefault="00371F74" w:rsidP="00CB598C">
      <w:pPr>
        <w:spacing w:after="0" w:line="360" w:lineRule="auto"/>
        <w:ind w:left="709" w:hanging="709"/>
        <w:jc w:val="both"/>
        <w:rPr>
          <w:rStyle w:val="A4"/>
          <w:rFonts w:ascii="Times New Roman" w:hAnsi="Times New Roman" w:cs="Times New Roman"/>
          <w:sz w:val="24"/>
          <w:szCs w:val="24"/>
        </w:rPr>
      </w:pPr>
      <w:r w:rsidRPr="000231D0">
        <w:rPr>
          <w:rStyle w:val="A4"/>
          <w:rFonts w:ascii="Times New Roman" w:hAnsi="Times New Roman" w:cs="Times New Roman"/>
          <w:sz w:val="24"/>
          <w:szCs w:val="24"/>
        </w:rPr>
        <w:t>EDUTEKA (2007). El porqué de las TIC en educación. Publicación de este documento en EDU</w:t>
      </w:r>
      <w:r w:rsidRPr="000231D0">
        <w:rPr>
          <w:rStyle w:val="A4"/>
          <w:rFonts w:ascii="Times New Roman" w:hAnsi="Times New Roman" w:cs="Times New Roman"/>
          <w:sz w:val="24"/>
          <w:szCs w:val="24"/>
        </w:rPr>
        <w:softHyphen/>
        <w:t>TEKA: septiembre 01 de 2007.</w:t>
      </w:r>
    </w:p>
    <w:p w14:paraId="6E8FD2DB" w14:textId="77777777" w:rsidR="00E94307" w:rsidRPr="000231D0" w:rsidRDefault="00E94307" w:rsidP="00CB598C">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Faúndez, F.; Labbé, C.G.; Rodríguez, L. (2004). Guía de buenas prácticas para iniciativas de capacitación en modalidad e-learning. </w:t>
      </w:r>
      <w:proofErr w:type="spellStart"/>
      <w:r w:rsidRPr="000231D0">
        <w:rPr>
          <w:rFonts w:ascii="Times New Roman" w:hAnsi="Times New Roman" w:cs="Times New Roman"/>
          <w:color w:val="000000"/>
          <w:sz w:val="24"/>
          <w:szCs w:val="24"/>
        </w:rPr>
        <w:t>Reuna</w:t>
      </w:r>
      <w:proofErr w:type="spellEnd"/>
      <w:r w:rsidRPr="000231D0">
        <w:rPr>
          <w:rFonts w:ascii="Times New Roman" w:hAnsi="Times New Roman" w:cs="Times New Roman"/>
          <w:color w:val="000000"/>
          <w:sz w:val="24"/>
          <w:szCs w:val="24"/>
        </w:rPr>
        <w:t xml:space="preserve">, 2004. http://www.soniazavando.cl/ (visitado 30 de enero de 2010). </w:t>
      </w:r>
    </w:p>
    <w:p w14:paraId="7A3D3CE4" w14:textId="1E991B8A" w:rsidR="00371F74" w:rsidRPr="000231D0" w:rsidRDefault="00371F74" w:rsidP="00CB598C">
      <w:pPr>
        <w:autoSpaceDE w:val="0"/>
        <w:autoSpaceDN w:val="0"/>
        <w:adjustRightInd w:val="0"/>
        <w:spacing w:after="0" w:line="360" w:lineRule="auto"/>
        <w:ind w:left="709" w:hanging="709"/>
        <w:jc w:val="both"/>
        <w:rPr>
          <w:rFonts w:ascii="Times New Roman" w:hAnsi="Times New Roman" w:cs="Times New Roman"/>
          <w:color w:val="000000"/>
          <w:sz w:val="24"/>
          <w:szCs w:val="24"/>
          <w:lang w:val="en-US"/>
        </w:rPr>
      </w:pPr>
      <w:r w:rsidRPr="000231D0">
        <w:rPr>
          <w:rFonts w:ascii="Times New Roman" w:hAnsi="Times New Roman" w:cs="Times New Roman"/>
          <w:color w:val="000000"/>
          <w:sz w:val="24"/>
          <w:szCs w:val="24"/>
        </w:rPr>
        <w:t xml:space="preserve">González, M., y Escudero, J. (1987) </w:t>
      </w:r>
      <w:r w:rsidRPr="000231D0">
        <w:rPr>
          <w:rFonts w:ascii="Times New Roman" w:hAnsi="Times New Roman" w:cs="Times New Roman"/>
          <w:i/>
          <w:iCs/>
          <w:color w:val="000000"/>
          <w:sz w:val="24"/>
          <w:szCs w:val="24"/>
        </w:rPr>
        <w:t>Innovación educativa: Teorías y procesos de desarrollo</w:t>
      </w:r>
      <w:r w:rsidRPr="000231D0">
        <w:rPr>
          <w:rFonts w:ascii="Times New Roman" w:hAnsi="Times New Roman" w:cs="Times New Roman"/>
          <w:color w:val="000000"/>
          <w:sz w:val="24"/>
          <w:szCs w:val="24"/>
        </w:rPr>
        <w:t xml:space="preserve">. </w:t>
      </w:r>
      <w:r w:rsidRPr="000231D0">
        <w:rPr>
          <w:rFonts w:ascii="Times New Roman" w:hAnsi="Times New Roman" w:cs="Times New Roman"/>
          <w:color w:val="000000"/>
          <w:sz w:val="24"/>
          <w:szCs w:val="24"/>
          <w:lang w:val="en-US"/>
        </w:rPr>
        <w:t xml:space="preserve">Barcelona, </w:t>
      </w:r>
      <w:proofErr w:type="spellStart"/>
      <w:r w:rsidRPr="000231D0">
        <w:rPr>
          <w:rFonts w:ascii="Times New Roman" w:hAnsi="Times New Roman" w:cs="Times New Roman"/>
          <w:color w:val="000000"/>
          <w:sz w:val="24"/>
          <w:szCs w:val="24"/>
          <w:lang w:val="en-US"/>
        </w:rPr>
        <w:t>España</w:t>
      </w:r>
      <w:proofErr w:type="spellEnd"/>
      <w:r w:rsidRPr="000231D0">
        <w:rPr>
          <w:rFonts w:ascii="Times New Roman" w:hAnsi="Times New Roman" w:cs="Times New Roman"/>
          <w:color w:val="000000"/>
          <w:sz w:val="24"/>
          <w:szCs w:val="24"/>
          <w:lang w:val="en-US"/>
        </w:rPr>
        <w:t xml:space="preserve">: </w:t>
      </w:r>
      <w:proofErr w:type="spellStart"/>
      <w:r w:rsidRPr="000231D0">
        <w:rPr>
          <w:rFonts w:ascii="Times New Roman" w:hAnsi="Times New Roman" w:cs="Times New Roman"/>
          <w:color w:val="000000"/>
          <w:sz w:val="24"/>
          <w:szCs w:val="24"/>
          <w:lang w:val="en-US"/>
        </w:rPr>
        <w:t>Humanitas</w:t>
      </w:r>
      <w:proofErr w:type="spellEnd"/>
      <w:r w:rsidRPr="000231D0">
        <w:rPr>
          <w:rFonts w:ascii="Times New Roman" w:hAnsi="Times New Roman" w:cs="Times New Roman"/>
          <w:color w:val="000000"/>
          <w:sz w:val="24"/>
          <w:szCs w:val="24"/>
          <w:lang w:val="en-US"/>
        </w:rPr>
        <w:t xml:space="preserve"> </w:t>
      </w:r>
      <w:proofErr w:type="spellStart"/>
      <w:r w:rsidRPr="000231D0">
        <w:rPr>
          <w:rFonts w:ascii="Times New Roman" w:hAnsi="Times New Roman" w:cs="Times New Roman"/>
          <w:color w:val="000000"/>
          <w:sz w:val="24"/>
          <w:szCs w:val="24"/>
          <w:lang w:val="en-US"/>
        </w:rPr>
        <w:t>Grabe</w:t>
      </w:r>
      <w:proofErr w:type="spellEnd"/>
      <w:r w:rsidRPr="000231D0">
        <w:rPr>
          <w:rFonts w:ascii="Times New Roman" w:hAnsi="Times New Roman" w:cs="Times New Roman"/>
          <w:color w:val="000000"/>
          <w:sz w:val="24"/>
          <w:szCs w:val="24"/>
          <w:lang w:val="en-US"/>
        </w:rPr>
        <w:t xml:space="preserve">, M. &amp; </w:t>
      </w:r>
      <w:proofErr w:type="spellStart"/>
      <w:r w:rsidRPr="000231D0">
        <w:rPr>
          <w:rFonts w:ascii="Times New Roman" w:hAnsi="Times New Roman" w:cs="Times New Roman"/>
          <w:color w:val="000000"/>
          <w:sz w:val="24"/>
          <w:szCs w:val="24"/>
          <w:lang w:val="en-US"/>
        </w:rPr>
        <w:t>Grabe</w:t>
      </w:r>
      <w:proofErr w:type="spellEnd"/>
      <w:r w:rsidRPr="000231D0">
        <w:rPr>
          <w:rFonts w:ascii="Times New Roman" w:hAnsi="Times New Roman" w:cs="Times New Roman"/>
          <w:color w:val="000000"/>
          <w:sz w:val="24"/>
          <w:szCs w:val="24"/>
          <w:lang w:val="en-US"/>
        </w:rPr>
        <w:t>, C. (1996). Integrating technology for mea</w:t>
      </w:r>
      <w:r w:rsidRPr="000231D0">
        <w:rPr>
          <w:rFonts w:ascii="Times New Roman" w:hAnsi="Times New Roman" w:cs="Times New Roman"/>
          <w:color w:val="000000"/>
          <w:sz w:val="24"/>
          <w:szCs w:val="24"/>
          <w:lang w:val="en-US"/>
        </w:rPr>
        <w:softHyphen/>
        <w:t xml:space="preserve">ningful learning. Boston: Houghton Mifflin Company. </w:t>
      </w:r>
    </w:p>
    <w:p w14:paraId="1A55DE15" w14:textId="43E95C50" w:rsidR="00371F74" w:rsidRPr="000231D0" w:rsidRDefault="00371F74" w:rsidP="00CB598C">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Gross, B. (2000). </w:t>
      </w:r>
      <w:r w:rsidRPr="000231D0">
        <w:rPr>
          <w:rFonts w:ascii="Times New Roman" w:hAnsi="Times New Roman" w:cs="Times New Roman"/>
          <w:i/>
          <w:iCs/>
          <w:color w:val="000000"/>
          <w:sz w:val="24"/>
          <w:szCs w:val="24"/>
        </w:rPr>
        <w:t>El ordenador invisible. Hacia la apropiación del ordenador en la enseñanz</w:t>
      </w:r>
      <w:r w:rsidRPr="000231D0">
        <w:rPr>
          <w:rFonts w:ascii="Times New Roman" w:hAnsi="Times New Roman" w:cs="Times New Roman"/>
          <w:color w:val="000000"/>
          <w:sz w:val="24"/>
          <w:szCs w:val="24"/>
        </w:rPr>
        <w:t xml:space="preserve">a. Barcelona: Gedisa. </w:t>
      </w:r>
    </w:p>
    <w:p w14:paraId="636B0356" w14:textId="77777777" w:rsidR="00371F74" w:rsidRPr="000231D0" w:rsidRDefault="00371F74" w:rsidP="00CB598C">
      <w:pPr>
        <w:autoSpaceDE w:val="0"/>
        <w:autoSpaceDN w:val="0"/>
        <w:adjustRightInd w:val="0"/>
        <w:spacing w:after="0" w:line="360" w:lineRule="auto"/>
        <w:ind w:left="709" w:hanging="709"/>
        <w:jc w:val="both"/>
        <w:rPr>
          <w:rFonts w:ascii="Times New Roman" w:hAnsi="Times New Roman" w:cs="Times New Roman"/>
          <w:color w:val="000000"/>
          <w:sz w:val="24"/>
          <w:szCs w:val="24"/>
        </w:rPr>
      </w:pPr>
    </w:p>
    <w:p w14:paraId="53F28762" w14:textId="77777777" w:rsidR="00E94307" w:rsidRPr="000231D0" w:rsidRDefault="00E94307" w:rsidP="00CB598C">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lastRenderedPageBreak/>
        <w:t>Marqués, P. (2000). Los medios didácticos. Revisado 25 de agosto de 2008 de http://dewey. uab.es/</w:t>
      </w:r>
      <w:proofErr w:type="spellStart"/>
      <w:r w:rsidRPr="000231D0">
        <w:rPr>
          <w:rFonts w:ascii="Times New Roman" w:hAnsi="Times New Roman" w:cs="Times New Roman"/>
          <w:color w:val="000000"/>
          <w:sz w:val="24"/>
          <w:szCs w:val="24"/>
        </w:rPr>
        <w:t>pmarques</w:t>
      </w:r>
      <w:proofErr w:type="spellEnd"/>
      <w:r w:rsidRPr="000231D0">
        <w:rPr>
          <w:rFonts w:ascii="Times New Roman" w:hAnsi="Times New Roman" w:cs="Times New Roman"/>
          <w:color w:val="000000"/>
          <w:sz w:val="24"/>
          <w:szCs w:val="24"/>
        </w:rPr>
        <w:t xml:space="preserve">/medios.htm. </w:t>
      </w:r>
    </w:p>
    <w:p w14:paraId="6B358ACB" w14:textId="1A408D10" w:rsidR="00371F74" w:rsidRPr="000231D0" w:rsidRDefault="00371F74" w:rsidP="00CB598C">
      <w:pPr>
        <w:autoSpaceDE w:val="0"/>
        <w:autoSpaceDN w:val="0"/>
        <w:adjustRightInd w:val="0"/>
        <w:spacing w:after="0" w:line="360" w:lineRule="auto"/>
        <w:ind w:left="709" w:hanging="709"/>
        <w:jc w:val="both"/>
        <w:rPr>
          <w:rFonts w:ascii="Times New Roman" w:hAnsi="Times New Roman" w:cs="Times New Roman"/>
          <w:color w:val="000000"/>
          <w:sz w:val="24"/>
          <w:szCs w:val="24"/>
          <w:lang w:val="en-US"/>
        </w:rPr>
      </w:pPr>
      <w:r w:rsidRPr="000231D0">
        <w:rPr>
          <w:rFonts w:ascii="Times New Roman" w:hAnsi="Times New Roman" w:cs="Times New Roman"/>
          <w:color w:val="000000"/>
          <w:sz w:val="24"/>
          <w:szCs w:val="24"/>
        </w:rPr>
        <w:t xml:space="preserve">Marchesi, Á., Underwood, G., </w:t>
      </w:r>
      <w:proofErr w:type="spellStart"/>
      <w:r w:rsidRPr="000231D0">
        <w:rPr>
          <w:rFonts w:ascii="Times New Roman" w:hAnsi="Times New Roman" w:cs="Times New Roman"/>
          <w:color w:val="000000"/>
          <w:sz w:val="24"/>
          <w:szCs w:val="24"/>
        </w:rPr>
        <w:t>Haertel</w:t>
      </w:r>
      <w:proofErr w:type="spellEnd"/>
      <w:r w:rsidRPr="000231D0">
        <w:rPr>
          <w:rFonts w:ascii="Times New Roman" w:hAnsi="Times New Roman" w:cs="Times New Roman"/>
          <w:color w:val="000000"/>
          <w:sz w:val="24"/>
          <w:szCs w:val="24"/>
        </w:rPr>
        <w:t xml:space="preserve">, G., </w:t>
      </w:r>
      <w:proofErr w:type="spellStart"/>
      <w:r w:rsidRPr="000231D0">
        <w:rPr>
          <w:rFonts w:ascii="Times New Roman" w:hAnsi="Times New Roman" w:cs="Times New Roman"/>
          <w:color w:val="000000"/>
          <w:sz w:val="24"/>
          <w:szCs w:val="24"/>
        </w:rPr>
        <w:t>Gabrielcic</w:t>
      </w:r>
      <w:proofErr w:type="spellEnd"/>
      <w:r w:rsidRPr="000231D0">
        <w:rPr>
          <w:rFonts w:ascii="Times New Roman" w:hAnsi="Times New Roman" w:cs="Times New Roman"/>
          <w:color w:val="000000"/>
          <w:sz w:val="24"/>
          <w:szCs w:val="24"/>
        </w:rPr>
        <w:t xml:space="preserve">, G., Galicia, L. V. d., Jacobs, L. C. y n3_ UOC. (2004). </w:t>
      </w:r>
      <w:r w:rsidRPr="000231D0">
        <w:rPr>
          <w:rFonts w:ascii="Times New Roman" w:hAnsi="Times New Roman" w:cs="Times New Roman"/>
          <w:i/>
          <w:iCs/>
          <w:color w:val="000000"/>
          <w:sz w:val="24"/>
          <w:szCs w:val="24"/>
        </w:rPr>
        <w:t>Tecnología y aprendizaje: investigación sobre el impacto del ordenador en el aula</w:t>
      </w:r>
      <w:r w:rsidRPr="000231D0">
        <w:rPr>
          <w:rFonts w:ascii="Times New Roman" w:hAnsi="Times New Roman" w:cs="Times New Roman"/>
          <w:color w:val="000000"/>
          <w:sz w:val="24"/>
          <w:szCs w:val="24"/>
        </w:rPr>
        <w:t xml:space="preserve">. </w:t>
      </w:r>
      <w:r w:rsidRPr="000231D0">
        <w:rPr>
          <w:rFonts w:ascii="Times New Roman" w:hAnsi="Times New Roman" w:cs="Times New Roman"/>
          <w:color w:val="000000"/>
          <w:sz w:val="24"/>
          <w:szCs w:val="24"/>
          <w:lang w:val="en-US"/>
        </w:rPr>
        <w:t xml:space="preserve">Madrid: SM. </w:t>
      </w:r>
    </w:p>
    <w:p w14:paraId="001A6C4F" w14:textId="1B6BD31C" w:rsidR="00371F74" w:rsidRPr="000231D0" w:rsidRDefault="00371F74" w:rsidP="00CB598C">
      <w:pPr>
        <w:autoSpaceDE w:val="0"/>
        <w:autoSpaceDN w:val="0"/>
        <w:adjustRightInd w:val="0"/>
        <w:spacing w:after="0" w:line="360" w:lineRule="auto"/>
        <w:ind w:left="709" w:hanging="709"/>
        <w:jc w:val="both"/>
        <w:rPr>
          <w:rFonts w:ascii="Times New Roman" w:hAnsi="Times New Roman" w:cs="Times New Roman"/>
          <w:color w:val="000000"/>
          <w:sz w:val="24"/>
          <w:szCs w:val="24"/>
          <w:lang w:val="en-US"/>
        </w:rPr>
      </w:pPr>
      <w:r w:rsidRPr="000231D0">
        <w:rPr>
          <w:rFonts w:ascii="Times New Roman" w:hAnsi="Times New Roman" w:cs="Times New Roman"/>
          <w:color w:val="000000"/>
          <w:sz w:val="24"/>
          <w:szCs w:val="24"/>
          <w:lang w:val="en-US"/>
        </w:rPr>
        <w:t xml:space="preserve">Nichols, A. (1983). </w:t>
      </w:r>
      <w:r w:rsidRPr="000231D0">
        <w:rPr>
          <w:rFonts w:ascii="Times New Roman" w:hAnsi="Times New Roman" w:cs="Times New Roman"/>
          <w:i/>
          <w:iCs/>
          <w:color w:val="000000"/>
          <w:sz w:val="24"/>
          <w:szCs w:val="24"/>
          <w:lang w:val="en-US"/>
        </w:rPr>
        <w:t xml:space="preserve">Managing educational innovations. </w:t>
      </w:r>
      <w:proofErr w:type="spellStart"/>
      <w:r w:rsidRPr="000231D0">
        <w:rPr>
          <w:rFonts w:ascii="Times New Roman" w:hAnsi="Times New Roman" w:cs="Times New Roman"/>
          <w:color w:val="000000"/>
          <w:sz w:val="24"/>
          <w:szCs w:val="24"/>
          <w:lang w:val="en-US"/>
        </w:rPr>
        <w:t>Londres</w:t>
      </w:r>
      <w:proofErr w:type="spellEnd"/>
      <w:r w:rsidRPr="000231D0">
        <w:rPr>
          <w:rFonts w:ascii="Times New Roman" w:hAnsi="Times New Roman" w:cs="Times New Roman"/>
          <w:color w:val="000000"/>
          <w:sz w:val="24"/>
          <w:szCs w:val="24"/>
          <w:lang w:val="en-US"/>
        </w:rPr>
        <w:t xml:space="preserve">: Allen &amp; Unwin. </w:t>
      </w:r>
    </w:p>
    <w:p w14:paraId="10B9CF2B" w14:textId="042931CA" w:rsidR="00371F74" w:rsidRPr="002566CB" w:rsidRDefault="00371F74" w:rsidP="00CB598C">
      <w:pPr>
        <w:autoSpaceDE w:val="0"/>
        <w:autoSpaceDN w:val="0"/>
        <w:adjustRightInd w:val="0"/>
        <w:spacing w:after="0" w:line="360" w:lineRule="auto"/>
        <w:ind w:left="709" w:hanging="709"/>
        <w:jc w:val="both"/>
        <w:rPr>
          <w:rFonts w:ascii="Times New Roman" w:hAnsi="Times New Roman" w:cs="Times New Roman"/>
          <w:color w:val="000000"/>
          <w:sz w:val="24"/>
          <w:szCs w:val="24"/>
          <w:lang w:val="en-US"/>
        </w:rPr>
      </w:pPr>
      <w:r w:rsidRPr="000231D0">
        <w:rPr>
          <w:rFonts w:ascii="Times New Roman" w:hAnsi="Times New Roman" w:cs="Times New Roman"/>
          <w:color w:val="000000"/>
          <w:sz w:val="24"/>
          <w:szCs w:val="24"/>
          <w:lang w:val="en-US"/>
        </w:rPr>
        <w:t xml:space="preserve">OECD (2004). </w:t>
      </w:r>
      <w:r w:rsidRPr="000231D0">
        <w:rPr>
          <w:rFonts w:ascii="Times New Roman" w:hAnsi="Times New Roman" w:cs="Times New Roman"/>
          <w:i/>
          <w:iCs/>
          <w:color w:val="000000"/>
          <w:sz w:val="24"/>
          <w:szCs w:val="24"/>
          <w:lang w:val="en-US"/>
        </w:rPr>
        <w:t xml:space="preserve">Reviews of national policies for education: América Latina. </w:t>
      </w:r>
      <w:proofErr w:type="spellStart"/>
      <w:r w:rsidRPr="002566CB">
        <w:rPr>
          <w:rFonts w:ascii="Times New Roman" w:hAnsi="Times New Roman" w:cs="Times New Roman"/>
          <w:color w:val="000000"/>
          <w:sz w:val="24"/>
          <w:szCs w:val="24"/>
          <w:lang w:val="en-US"/>
        </w:rPr>
        <w:t>París</w:t>
      </w:r>
      <w:proofErr w:type="spellEnd"/>
      <w:r w:rsidRPr="002566CB">
        <w:rPr>
          <w:rFonts w:ascii="Times New Roman" w:hAnsi="Times New Roman" w:cs="Times New Roman"/>
          <w:color w:val="000000"/>
          <w:sz w:val="24"/>
          <w:szCs w:val="24"/>
          <w:lang w:val="en-US"/>
        </w:rPr>
        <w:t xml:space="preserve">: OECD Publications. </w:t>
      </w:r>
    </w:p>
    <w:p w14:paraId="08AF2DF4" w14:textId="77777777" w:rsidR="00E94307" w:rsidRPr="000231D0" w:rsidRDefault="00E94307" w:rsidP="00CB598C">
      <w:pPr>
        <w:spacing w:after="0" w:line="360" w:lineRule="auto"/>
        <w:ind w:left="709" w:hanging="709"/>
        <w:jc w:val="both"/>
        <w:rPr>
          <w:rFonts w:ascii="Times New Roman" w:hAnsi="Times New Roman" w:cs="Times New Roman"/>
          <w:color w:val="000000"/>
          <w:sz w:val="24"/>
          <w:szCs w:val="24"/>
          <w:lang w:val="en-US"/>
        </w:rPr>
      </w:pPr>
      <w:r w:rsidRPr="000231D0">
        <w:rPr>
          <w:rFonts w:ascii="Times New Roman" w:hAnsi="Times New Roman" w:cs="Times New Roman"/>
          <w:color w:val="000000"/>
          <w:sz w:val="24"/>
          <w:szCs w:val="24"/>
          <w:lang w:val="en-US"/>
        </w:rPr>
        <w:t xml:space="preserve">Russell, M., </w:t>
      </w:r>
      <w:proofErr w:type="spellStart"/>
      <w:r w:rsidRPr="000231D0">
        <w:rPr>
          <w:rFonts w:ascii="Times New Roman" w:hAnsi="Times New Roman" w:cs="Times New Roman"/>
          <w:color w:val="000000"/>
          <w:sz w:val="24"/>
          <w:szCs w:val="24"/>
          <w:lang w:val="en-US"/>
        </w:rPr>
        <w:t>Bebell</w:t>
      </w:r>
      <w:proofErr w:type="spellEnd"/>
      <w:r w:rsidRPr="000231D0">
        <w:rPr>
          <w:rFonts w:ascii="Times New Roman" w:hAnsi="Times New Roman" w:cs="Times New Roman"/>
          <w:color w:val="000000"/>
          <w:sz w:val="24"/>
          <w:szCs w:val="24"/>
          <w:lang w:val="en-US"/>
        </w:rPr>
        <w:t xml:space="preserve">, D., Cowan, J., &amp; </w:t>
      </w:r>
      <w:proofErr w:type="spellStart"/>
      <w:r w:rsidRPr="000231D0">
        <w:rPr>
          <w:rFonts w:ascii="Times New Roman" w:hAnsi="Times New Roman" w:cs="Times New Roman"/>
          <w:color w:val="000000"/>
          <w:sz w:val="24"/>
          <w:szCs w:val="24"/>
          <w:lang w:val="en-US"/>
        </w:rPr>
        <w:t>Corbelli</w:t>
      </w:r>
      <w:proofErr w:type="spellEnd"/>
      <w:r w:rsidRPr="000231D0">
        <w:rPr>
          <w:rFonts w:ascii="Times New Roman" w:hAnsi="Times New Roman" w:cs="Times New Roman"/>
          <w:color w:val="000000"/>
          <w:sz w:val="24"/>
          <w:szCs w:val="24"/>
          <w:lang w:val="en-US"/>
        </w:rPr>
        <w:t xml:space="preserve">, M. (2002). An </w:t>
      </w:r>
      <w:proofErr w:type="spellStart"/>
      <w:r w:rsidRPr="000231D0">
        <w:rPr>
          <w:rFonts w:ascii="Times New Roman" w:hAnsi="Times New Roman" w:cs="Times New Roman"/>
          <w:color w:val="000000"/>
          <w:sz w:val="24"/>
          <w:szCs w:val="24"/>
          <w:lang w:val="en-US"/>
        </w:rPr>
        <w:t>AlphaSmart</w:t>
      </w:r>
      <w:proofErr w:type="spellEnd"/>
      <w:r w:rsidRPr="000231D0">
        <w:rPr>
          <w:rFonts w:ascii="Times New Roman" w:hAnsi="Times New Roman" w:cs="Times New Roman"/>
          <w:color w:val="000000"/>
          <w:sz w:val="24"/>
          <w:szCs w:val="24"/>
          <w:lang w:val="en-US"/>
        </w:rPr>
        <w:t xml:space="preserve"> for each student: Does teaching and learning change with full access to word processors? Technology and Study Co</w:t>
      </w:r>
      <w:r w:rsidRPr="000231D0">
        <w:rPr>
          <w:rFonts w:ascii="Times New Roman" w:hAnsi="Times New Roman" w:cs="Times New Roman"/>
          <w:color w:val="000000"/>
          <w:sz w:val="24"/>
          <w:szCs w:val="24"/>
          <w:lang w:val="en-US"/>
        </w:rPr>
        <w:softHyphen/>
        <w:t xml:space="preserve">llaborative, Boston College. Retrieved February 26, 2010, from http://www.bc.edu/research/ </w:t>
      </w:r>
      <w:proofErr w:type="spellStart"/>
      <w:r w:rsidRPr="000231D0">
        <w:rPr>
          <w:rFonts w:ascii="Times New Roman" w:hAnsi="Times New Roman" w:cs="Times New Roman"/>
          <w:color w:val="000000"/>
          <w:sz w:val="24"/>
          <w:szCs w:val="24"/>
          <w:lang w:val="en-US"/>
        </w:rPr>
        <w:t>intasc</w:t>
      </w:r>
      <w:proofErr w:type="spellEnd"/>
      <w:r w:rsidRPr="000231D0">
        <w:rPr>
          <w:rFonts w:ascii="Times New Roman" w:hAnsi="Times New Roman" w:cs="Times New Roman"/>
          <w:color w:val="000000"/>
          <w:sz w:val="24"/>
          <w:szCs w:val="24"/>
          <w:lang w:val="en-US"/>
        </w:rPr>
        <w:t>/studies/</w:t>
      </w:r>
      <w:proofErr w:type="spellStart"/>
      <w:r w:rsidRPr="000231D0">
        <w:rPr>
          <w:rFonts w:ascii="Times New Roman" w:hAnsi="Times New Roman" w:cs="Times New Roman"/>
          <w:color w:val="000000"/>
          <w:sz w:val="24"/>
          <w:szCs w:val="24"/>
          <w:lang w:val="en-US"/>
        </w:rPr>
        <w:t>AlphaSmartEachStudent</w:t>
      </w:r>
      <w:proofErr w:type="spellEnd"/>
      <w:r w:rsidRPr="000231D0">
        <w:rPr>
          <w:rFonts w:ascii="Times New Roman" w:hAnsi="Times New Roman" w:cs="Times New Roman"/>
          <w:color w:val="000000"/>
          <w:sz w:val="24"/>
          <w:szCs w:val="24"/>
          <w:lang w:val="en-US"/>
        </w:rPr>
        <w:t>/description.shtml.</w:t>
      </w:r>
    </w:p>
    <w:p w14:paraId="434D6E81" w14:textId="4382A788" w:rsidR="00371F74" w:rsidRPr="000231D0" w:rsidRDefault="00371F74" w:rsidP="00CB598C">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Sánchez, J. (1998). </w:t>
      </w:r>
      <w:r w:rsidRPr="000231D0">
        <w:rPr>
          <w:rFonts w:ascii="Times New Roman" w:hAnsi="Times New Roman" w:cs="Times New Roman"/>
          <w:i/>
          <w:iCs/>
          <w:color w:val="000000"/>
          <w:sz w:val="24"/>
          <w:szCs w:val="24"/>
        </w:rPr>
        <w:t xml:space="preserve">Aprender interactivamente con los computadores. </w:t>
      </w:r>
      <w:r w:rsidRPr="000231D0">
        <w:rPr>
          <w:rFonts w:ascii="Times New Roman" w:hAnsi="Times New Roman" w:cs="Times New Roman"/>
          <w:color w:val="000000"/>
          <w:sz w:val="24"/>
          <w:szCs w:val="24"/>
        </w:rPr>
        <w:t>El Mercurio, Artes y Le</w:t>
      </w:r>
      <w:r w:rsidRPr="000231D0">
        <w:rPr>
          <w:rFonts w:ascii="Times New Roman" w:hAnsi="Times New Roman" w:cs="Times New Roman"/>
          <w:color w:val="000000"/>
          <w:sz w:val="24"/>
          <w:szCs w:val="24"/>
        </w:rPr>
        <w:softHyphen/>
        <w:t xml:space="preserve">tras, 19 de abril. </w:t>
      </w:r>
    </w:p>
    <w:p w14:paraId="0C951075" w14:textId="77777777" w:rsidR="00371F74" w:rsidRPr="000231D0" w:rsidRDefault="00371F74" w:rsidP="00CB598C">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Sánchez, J. (2000). </w:t>
      </w:r>
      <w:r w:rsidRPr="000231D0">
        <w:rPr>
          <w:rFonts w:ascii="Times New Roman" w:hAnsi="Times New Roman" w:cs="Times New Roman"/>
          <w:i/>
          <w:iCs/>
          <w:color w:val="000000"/>
          <w:sz w:val="24"/>
          <w:szCs w:val="24"/>
        </w:rPr>
        <w:t xml:space="preserve">Informática educativa, tercera edición, </w:t>
      </w:r>
      <w:r w:rsidRPr="000231D0">
        <w:rPr>
          <w:rFonts w:ascii="Times New Roman" w:hAnsi="Times New Roman" w:cs="Times New Roman"/>
          <w:color w:val="000000"/>
          <w:sz w:val="24"/>
          <w:szCs w:val="24"/>
        </w:rPr>
        <w:t xml:space="preserve">Santiago: Editorial Universitaria. </w:t>
      </w:r>
    </w:p>
    <w:p w14:paraId="4DA50A08" w14:textId="14A5F70C" w:rsidR="00371F74" w:rsidRPr="000231D0" w:rsidRDefault="00371F74" w:rsidP="00CB598C">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rPr>
        <w:t xml:space="preserve">Sánchez, J. (2007). </w:t>
      </w:r>
      <w:r w:rsidRPr="000231D0">
        <w:rPr>
          <w:rFonts w:ascii="Times New Roman" w:hAnsi="Times New Roman" w:cs="Times New Roman"/>
          <w:i/>
          <w:iCs/>
          <w:color w:val="000000"/>
          <w:sz w:val="24"/>
          <w:szCs w:val="24"/>
        </w:rPr>
        <w:t xml:space="preserve">¿Aprenden los alumnos con las tecnologías? </w:t>
      </w:r>
      <w:r w:rsidRPr="000231D0">
        <w:rPr>
          <w:rFonts w:ascii="Times New Roman" w:hAnsi="Times New Roman" w:cs="Times New Roman"/>
          <w:color w:val="000000"/>
          <w:sz w:val="24"/>
          <w:szCs w:val="24"/>
        </w:rPr>
        <w:t xml:space="preserve">Trabajo publicado en parte en Diario La Segunda, septiembre de 2007. </w:t>
      </w:r>
    </w:p>
    <w:p w14:paraId="4F7EB138" w14:textId="646D78E9" w:rsidR="00371F74" w:rsidRPr="000231D0" w:rsidRDefault="00371F74" w:rsidP="00CB598C">
      <w:pPr>
        <w:autoSpaceDE w:val="0"/>
        <w:autoSpaceDN w:val="0"/>
        <w:adjustRightInd w:val="0"/>
        <w:spacing w:after="0" w:line="360" w:lineRule="auto"/>
        <w:ind w:left="709" w:hanging="709"/>
        <w:jc w:val="both"/>
        <w:rPr>
          <w:rFonts w:ascii="Times New Roman" w:hAnsi="Times New Roman" w:cs="Times New Roman"/>
          <w:color w:val="000000"/>
          <w:sz w:val="24"/>
          <w:szCs w:val="24"/>
        </w:rPr>
      </w:pPr>
      <w:r w:rsidRPr="000231D0">
        <w:rPr>
          <w:rFonts w:ascii="Times New Roman" w:hAnsi="Times New Roman" w:cs="Times New Roman"/>
          <w:color w:val="000000"/>
          <w:sz w:val="24"/>
          <w:szCs w:val="24"/>
          <w:lang w:val="en-US"/>
        </w:rPr>
        <w:t xml:space="preserve">UNESCO (1984). </w:t>
      </w:r>
      <w:r w:rsidRPr="000231D0">
        <w:rPr>
          <w:rFonts w:ascii="Times New Roman" w:hAnsi="Times New Roman" w:cs="Times New Roman"/>
          <w:i/>
          <w:iCs/>
          <w:color w:val="000000"/>
          <w:sz w:val="24"/>
          <w:szCs w:val="24"/>
          <w:lang w:val="en-US"/>
        </w:rPr>
        <w:t xml:space="preserve">Glossary of Educational Technology </w:t>
      </w:r>
      <w:r w:rsidRPr="000231D0">
        <w:rPr>
          <w:rFonts w:ascii="Times New Roman" w:hAnsi="Times New Roman" w:cs="Times New Roman"/>
          <w:color w:val="000000"/>
          <w:sz w:val="24"/>
          <w:szCs w:val="24"/>
          <w:lang w:val="en-US"/>
        </w:rPr>
        <w:t xml:space="preserve">Terms. </w:t>
      </w:r>
      <w:r w:rsidRPr="000231D0">
        <w:rPr>
          <w:rFonts w:ascii="Times New Roman" w:hAnsi="Times New Roman" w:cs="Times New Roman"/>
          <w:color w:val="000000"/>
          <w:sz w:val="24"/>
          <w:szCs w:val="24"/>
        </w:rPr>
        <w:t xml:space="preserve">París: Unesco. </w:t>
      </w:r>
    </w:p>
    <w:p w14:paraId="56C47775" w14:textId="77777777" w:rsidR="00371F74" w:rsidRPr="000231D0" w:rsidRDefault="00371F74" w:rsidP="000231D0">
      <w:pPr>
        <w:autoSpaceDE w:val="0"/>
        <w:autoSpaceDN w:val="0"/>
        <w:adjustRightInd w:val="0"/>
        <w:spacing w:after="0" w:line="201" w:lineRule="atLeast"/>
        <w:jc w:val="both"/>
        <w:rPr>
          <w:rFonts w:ascii="Times New Roman" w:hAnsi="Times New Roman" w:cs="Times New Roman"/>
          <w:color w:val="000000"/>
          <w:sz w:val="24"/>
          <w:szCs w:val="24"/>
        </w:rPr>
      </w:pPr>
    </w:p>
    <w:p w14:paraId="02AC4724" w14:textId="77777777" w:rsidR="00371F74" w:rsidRPr="000231D0" w:rsidRDefault="00371F74" w:rsidP="000231D0">
      <w:pPr>
        <w:autoSpaceDE w:val="0"/>
        <w:autoSpaceDN w:val="0"/>
        <w:adjustRightInd w:val="0"/>
        <w:spacing w:after="0" w:line="201" w:lineRule="atLeast"/>
        <w:jc w:val="both"/>
        <w:rPr>
          <w:rFonts w:ascii="Times New Roman" w:hAnsi="Times New Roman" w:cs="Times New Roman"/>
          <w:color w:val="000000"/>
          <w:sz w:val="24"/>
          <w:szCs w:val="24"/>
        </w:rPr>
      </w:pPr>
    </w:p>
    <w:p w14:paraId="63A7382D" w14:textId="77777777" w:rsidR="00371F74" w:rsidRPr="000231D0" w:rsidRDefault="00371F74" w:rsidP="000231D0">
      <w:pPr>
        <w:autoSpaceDE w:val="0"/>
        <w:autoSpaceDN w:val="0"/>
        <w:adjustRightInd w:val="0"/>
        <w:spacing w:after="0" w:line="201" w:lineRule="atLeast"/>
        <w:jc w:val="both"/>
        <w:rPr>
          <w:rFonts w:ascii="Times New Roman" w:hAnsi="Times New Roman" w:cs="Times New Roman"/>
          <w:color w:val="000000"/>
          <w:sz w:val="24"/>
          <w:szCs w:val="24"/>
        </w:rPr>
      </w:pPr>
    </w:p>
    <w:p w14:paraId="6C489214" w14:textId="77777777" w:rsidR="00515621" w:rsidRPr="000231D0" w:rsidRDefault="00515621" w:rsidP="000231D0">
      <w:pPr>
        <w:autoSpaceDE w:val="0"/>
        <w:autoSpaceDN w:val="0"/>
        <w:adjustRightInd w:val="0"/>
        <w:spacing w:after="0" w:line="201" w:lineRule="atLeast"/>
        <w:jc w:val="both"/>
        <w:rPr>
          <w:rFonts w:ascii="Times New Roman" w:hAnsi="Times New Roman" w:cs="Times New Roman"/>
          <w:color w:val="000000"/>
          <w:sz w:val="24"/>
          <w:szCs w:val="24"/>
          <w:lang w:val="en-US"/>
        </w:rPr>
      </w:pPr>
    </w:p>
    <w:p w14:paraId="5C872A52" w14:textId="77777777" w:rsidR="00371F74" w:rsidRPr="000231D0" w:rsidRDefault="00371F74" w:rsidP="000231D0">
      <w:pPr>
        <w:autoSpaceDE w:val="0"/>
        <w:autoSpaceDN w:val="0"/>
        <w:adjustRightInd w:val="0"/>
        <w:spacing w:after="0" w:line="201" w:lineRule="atLeast"/>
        <w:ind w:left="440" w:hanging="280"/>
        <w:jc w:val="both"/>
        <w:rPr>
          <w:rFonts w:ascii="Times New Roman" w:hAnsi="Times New Roman" w:cs="Times New Roman"/>
          <w:color w:val="000000"/>
          <w:sz w:val="24"/>
          <w:szCs w:val="24"/>
        </w:rPr>
      </w:pPr>
    </w:p>
    <w:p w14:paraId="76105258" w14:textId="77777777" w:rsidR="00371F74" w:rsidRPr="000231D0" w:rsidRDefault="00371F74" w:rsidP="000231D0">
      <w:pPr>
        <w:autoSpaceDE w:val="0"/>
        <w:autoSpaceDN w:val="0"/>
        <w:adjustRightInd w:val="0"/>
        <w:spacing w:after="0" w:line="201" w:lineRule="atLeast"/>
        <w:ind w:left="440" w:hanging="280"/>
        <w:jc w:val="both"/>
        <w:rPr>
          <w:rFonts w:ascii="Times New Roman" w:hAnsi="Times New Roman" w:cs="Times New Roman"/>
          <w:color w:val="000000"/>
          <w:sz w:val="24"/>
          <w:szCs w:val="24"/>
        </w:rPr>
      </w:pPr>
    </w:p>
    <w:p w14:paraId="4433BA2E" w14:textId="77777777" w:rsidR="00371F74" w:rsidRPr="000231D0" w:rsidRDefault="00371F74" w:rsidP="000231D0">
      <w:pPr>
        <w:autoSpaceDE w:val="0"/>
        <w:autoSpaceDN w:val="0"/>
        <w:adjustRightInd w:val="0"/>
        <w:spacing w:after="0" w:line="201" w:lineRule="atLeast"/>
        <w:ind w:left="440" w:hanging="280"/>
        <w:jc w:val="both"/>
        <w:rPr>
          <w:rFonts w:ascii="Times New Roman" w:hAnsi="Times New Roman" w:cs="Times New Roman"/>
          <w:color w:val="000000"/>
          <w:sz w:val="24"/>
          <w:szCs w:val="24"/>
        </w:rPr>
      </w:pPr>
    </w:p>
    <w:sectPr w:rsidR="00371F74" w:rsidRPr="000231D0" w:rsidSect="002566CB">
      <w:headerReference w:type="default" r:id="rId7"/>
      <w:footerReference w:type="default" r:id="rId8"/>
      <w:pgSz w:w="12240" w:h="15840"/>
      <w:pgMar w:top="1417" w:right="1701" w:bottom="567"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AD065" w14:textId="77777777" w:rsidR="00B770B8" w:rsidRDefault="00B770B8" w:rsidP="002566CB">
      <w:pPr>
        <w:spacing w:after="0" w:line="240" w:lineRule="auto"/>
      </w:pPr>
      <w:r>
        <w:separator/>
      </w:r>
    </w:p>
  </w:endnote>
  <w:endnote w:type="continuationSeparator" w:id="0">
    <w:p w14:paraId="5DF641F6" w14:textId="77777777" w:rsidR="00B770B8" w:rsidRDefault="00B770B8" w:rsidP="00256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ecilia LT Std">
    <w:altName w:val="Calibri"/>
    <w:charset w:val="00"/>
    <w:family w:val="auto"/>
    <w:pitch w:val="variable"/>
    <w:sig w:usb0="800000AF" w:usb1="5000204A" w:usb2="00000000" w:usb3="00000000" w:csb0="00000001"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1829125"/>
      <w:docPartObj>
        <w:docPartGallery w:val="Page Numbers (Bottom of Page)"/>
        <w:docPartUnique/>
      </w:docPartObj>
    </w:sdtPr>
    <w:sdtContent>
      <w:p w14:paraId="18B23B74" w14:textId="0F04842C" w:rsidR="002566CB" w:rsidRDefault="002566CB" w:rsidP="002566CB">
        <w:pPr>
          <w:pStyle w:val="Piedepgina"/>
          <w:jc w:val="center"/>
        </w:pPr>
        <w:r>
          <w:rPr>
            <w:rFonts w:cs="Calibri"/>
            <w:b/>
          </w:rPr>
          <w:t>Vol. 6, Núm. 12</w:t>
        </w:r>
        <w:r w:rsidRPr="00874508">
          <w:rPr>
            <w:rFonts w:cs="Calibri"/>
            <w:b/>
          </w:rPr>
          <w:t xml:space="preserve">                   </w:t>
        </w:r>
        <w:r>
          <w:rPr>
            <w:rFonts w:cs="Calibri"/>
            <w:b/>
          </w:rPr>
          <w:t xml:space="preserve">Julio - </w:t>
        </w:r>
        <w:proofErr w:type="gramStart"/>
        <w:r>
          <w:rPr>
            <w:rFonts w:cs="Calibri"/>
            <w:b/>
          </w:rPr>
          <w:t>Diciembre</w:t>
        </w:r>
        <w:proofErr w:type="gramEnd"/>
        <w:r w:rsidRPr="00874508">
          <w:rPr>
            <w:rFonts w:cs="Calibri"/>
            <w:b/>
          </w:rPr>
          <w:t xml:space="preserve"> 2019                           PAG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86629" w14:textId="77777777" w:rsidR="00B770B8" w:rsidRDefault="00B770B8" w:rsidP="002566CB">
      <w:pPr>
        <w:spacing w:after="0" w:line="240" w:lineRule="auto"/>
      </w:pPr>
      <w:r>
        <w:separator/>
      </w:r>
    </w:p>
  </w:footnote>
  <w:footnote w:type="continuationSeparator" w:id="0">
    <w:p w14:paraId="44678990" w14:textId="77777777" w:rsidR="00B770B8" w:rsidRDefault="00B770B8" w:rsidP="00256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D40E6" w14:textId="03386B1F" w:rsidR="002566CB" w:rsidRDefault="002566CB" w:rsidP="002566CB">
    <w:pPr>
      <w:pStyle w:val="Encabezado"/>
      <w:jc w:val="center"/>
    </w:pPr>
    <w:r>
      <w:rPr>
        <w:noProof/>
        <w:lang w:eastAsia="es-MX"/>
      </w:rPr>
      <w:drawing>
        <wp:inline distT="0" distB="0" distL="0" distR="0" wp14:anchorId="2672277B" wp14:editId="04615B67">
          <wp:extent cx="5400040" cy="577593"/>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B1F06E"/>
    <w:multiLevelType w:val="hybridMultilevel"/>
    <w:tmpl w:val="B2CC9F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382123"/>
    <w:multiLevelType w:val="hybridMultilevel"/>
    <w:tmpl w:val="3AD7ED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9B8E3A"/>
    <w:multiLevelType w:val="hybridMultilevel"/>
    <w:tmpl w:val="2FC701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9387A6"/>
    <w:multiLevelType w:val="hybridMultilevel"/>
    <w:tmpl w:val="1A6629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1A1F32C"/>
    <w:multiLevelType w:val="hybridMultilevel"/>
    <w:tmpl w:val="1A0D3D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79C0B74"/>
    <w:multiLevelType w:val="hybridMultilevel"/>
    <w:tmpl w:val="938F340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C22DEB"/>
    <w:multiLevelType w:val="hybridMultilevel"/>
    <w:tmpl w:val="A20E5E06"/>
    <w:lvl w:ilvl="0" w:tplc="080A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6035A9"/>
    <w:multiLevelType w:val="hybridMultilevel"/>
    <w:tmpl w:val="A60C9B68"/>
    <w:lvl w:ilvl="0" w:tplc="080A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47749CE"/>
    <w:multiLevelType w:val="hybridMultilevel"/>
    <w:tmpl w:val="3E92ED60"/>
    <w:lvl w:ilvl="0" w:tplc="080A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EF0CE4"/>
    <w:multiLevelType w:val="hybridMultilevel"/>
    <w:tmpl w:val="64602D06"/>
    <w:lvl w:ilvl="0" w:tplc="080A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FED7F1F"/>
    <w:multiLevelType w:val="hybridMultilevel"/>
    <w:tmpl w:val="3378D2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1C15B6"/>
    <w:multiLevelType w:val="hybridMultilevel"/>
    <w:tmpl w:val="48926882"/>
    <w:lvl w:ilvl="0" w:tplc="080A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AD56434"/>
    <w:multiLevelType w:val="hybridMultilevel"/>
    <w:tmpl w:val="D87CABB2"/>
    <w:lvl w:ilvl="0" w:tplc="080A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9F24894"/>
    <w:multiLevelType w:val="hybridMultilevel"/>
    <w:tmpl w:val="4E16077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815B61"/>
    <w:multiLevelType w:val="hybridMultilevel"/>
    <w:tmpl w:val="E9F2FB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97AE3DC"/>
    <w:multiLevelType w:val="hybridMultilevel"/>
    <w:tmpl w:val="169796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B4B3790"/>
    <w:multiLevelType w:val="hybridMultilevel"/>
    <w:tmpl w:val="BC7C85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E04427"/>
    <w:multiLevelType w:val="hybridMultilevel"/>
    <w:tmpl w:val="8830FF0C"/>
    <w:lvl w:ilvl="0" w:tplc="080A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91126E2"/>
    <w:multiLevelType w:val="hybridMultilevel"/>
    <w:tmpl w:val="EFFDB6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E2D2946"/>
    <w:multiLevelType w:val="hybridMultilevel"/>
    <w:tmpl w:val="459A8C1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F6EBE06"/>
    <w:multiLevelType w:val="hybridMultilevel"/>
    <w:tmpl w:val="DA3A2F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84F679D"/>
    <w:multiLevelType w:val="hybridMultilevel"/>
    <w:tmpl w:val="9330FCE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DF7529C"/>
    <w:multiLevelType w:val="hybridMultilevel"/>
    <w:tmpl w:val="DE168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0"/>
  </w:num>
  <w:num w:numId="4">
    <w:abstractNumId w:val="14"/>
  </w:num>
  <w:num w:numId="5">
    <w:abstractNumId w:val="19"/>
  </w:num>
  <w:num w:numId="6">
    <w:abstractNumId w:val="17"/>
  </w:num>
  <w:num w:numId="7">
    <w:abstractNumId w:val="7"/>
  </w:num>
  <w:num w:numId="8">
    <w:abstractNumId w:val="6"/>
  </w:num>
  <w:num w:numId="9">
    <w:abstractNumId w:val="4"/>
  </w:num>
  <w:num w:numId="10">
    <w:abstractNumId w:val="8"/>
  </w:num>
  <w:num w:numId="11">
    <w:abstractNumId w:val="1"/>
  </w:num>
  <w:num w:numId="12">
    <w:abstractNumId w:val="2"/>
  </w:num>
  <w:num w:numId="13">
    <w:abstractNumId w:val="20"/>
  </w:num>
  <w:num w:numId="14">
    <w:abstractNumId w:val="21"/>
  </w:num>
  <w:num w:numId="15">
    <w:abstractNumId w:val="12"/>
  </w:num>
  <w:num w:numId="16">
    <w:abstractNumId w:val="9"/>
  </w:num>
  <w:num w:numId="17">
    <w:abstractNumId w:val="3"/>
  </w:num>
  <w:num w:numId="18">
    <w:abstractNumId w:val="5"/>
  </w:num>
  <w:num w:numId="19">
    <w:abstractNumId w:val="11"/>
  </w:num>
  <w:num w:numId="20">
    <w:abstractNumId w:val="16"/>
  </w:num>
  <w:num w:numId="21">
    <w:abstractNumId w:val="10"/>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5B"/>
    <w:rsid w:val="000231D0"/>
    <w:rsid w:val="000A7E73"/>
    <w:rsid w:val="00177C48"/>
    <w:rsid w:val="0020016E"/>
    <w:rsid w:val="00212AA3"/>
    <w:rsid w:val="002566CB"/>
    <w:rsid w:val="002A0B23"/>
    <w:rsid w:val="002A55ED"/>
    <w:rsid w:val="002F1F46"/>
    <w:rsid w:val="00371F74"/>
    <w:rsid w:val="00470158"/>
    <w:rsid w:val="004D3ABA"/>
    <w:rsid w:val="00515621"/>
    <w:rsid w:val="0055458E"/>
    <w:rsid w:val="00556435"/>
    <w:rsid w:val="00565DED"/>
    <w:rsid w:val="00574A3D"/>
    <w:rsid w:val="00591C57"/>
    <w:rsid w:val="005C2C91"/>
    <w:rsid w:val="0060005D"/>
    <w:rsid w:val="00634194"/>
    <w:rsid w:val="00674FE4"/>
    <w:rsid w:val="00675642"/>
    <w:rsid w:val="007326DF"/>
    <w:rsid w:val="008229D2"/>
    <w:rsid w:val="008431DE"/>
    <w:rsid w:val="00892C5F"/>
    <w:rsid w:val="008B7060"/>
    <w:rsid w:val="008E2549"/>
    <w:rsid w:val="009A5FA2"/>
    <w:rsid w:val="009D66E9"/>
    <w:rsid w:val="00A447A3"/>
    <w:rsid w:val="00A809A1"/>
    <w:rsid w:val="00B102A2"/>
    <w:rsid w:val="00B770B8"/>
    <w:rsid w:val="00B966F8"/>
    <w:rsid w:val="00C07B1E"/>
    <w:rsid w:val="00C76F4D"/>
    <w:rsid w:val="00C91174"/>
    <w:rsid w:val="00CB598C"/>
    <w:rsid w:val="00CF2B5B"/>
    <w:rsid w:val="00D35D20"/>
    <w:rsid w:val="00DA31BA"/>
    <w:rsid w:val="00E94307"/>
    <w:rsid w:val="00EB6E61"/>
    <w:rsid w:val="00F036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237EB"/>
  <w15:chartTrackingRefBased/>
  <w15:docId w15:val="{CBC6F9F0-794B-4D03-8B92-B8B4BFFD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D66E9"/>
    <w:pPr>
      <w:autoSpaceDE w:val="0"/>
      <w:autoSpaceDN w:val="0"/>
      <w:adjustRightInd w:val="0"/>
      <w:spacing w:after="0" w:line="240" w:lineRule="auto"/>
    </w:pPr>
    <w:rPr>
      <w:rFonts w:ascii="Caecilia LT Std" w:hAnsi="Caecilia LT Std" w:cs="Caecilia LT Std"/>
      <w:color w:val="000000"/>
      <w:sz w:val="24"/>
      <w:szCs w:val="24"/>
    </w:rPr>
  </w:style>
  <w:style w:type="paragraph" w:customStyle="1" w:styleId="Pa10">
    <w:name w:val="Pa10"/>
    <w:basedOn w:val="Default"/>
    <w:next w:val="Default"/>
    <w:uiPriority w:val="99"/>
    <w:rsid w:val="009D66E9"/>
    <w:pPr>
      <w:spacing w:line="211" w:lineRule="atLeast"/>
    </w:pPr>
    <w:rPr>
      <w:rFonts w:cstheme="minorBidi"/>
      <w:color w:val="auto"/>
    </w:rPr>
  </w:style>
  <w:style w:type="character" w:customStyle="1" w:styleId="A3">
    <w:name w:val="A3"/>
    <w:uiPriority w:val="99"/>
    <w:rsid w:val="009D66E9"/>
    <w:rPr>
      <w:rFonts w:cs="Caecilia LT Std"/>
      <w:b/>
      <w:bCs/>
      <w:color w:val="000000"/>
      <w:sz w:val="36"/>
      <w:szCs w:val="36"/>
    </w:rPr>
  </w:style>
  <w:style w:type="paragraph" w:customStyle="1" w:styleId="Pa8">
    <w:name w:val="Pa8"/>
    <w:basedOn w:val="Default"/>
    <w:next w:val="Default"/>
    <w:uiPriority w:val="99"/>
    <w:rsid w:val="009D66E9"/>
    <w:pPr>
      <w:spacing w:line="211" w:lineRule="atLeast"/>
    </w:pPr>
    <w:rPr>
      <w:rFonts w:cstheme="minorBidi"/>
      <w:color w:val="auto"/>
    </w:rPr>
  </w:style>
  <w:style w:type="character" w:customStyle="1" w:styleId="A9">
    <w:name w:val="A9"/>
    <w:uiPriority w:val="99"/>
    <w:rsid w:val="009D66E9"/>
    <w:rPr>
      <w:rFonts w:cs="Caecilia LT Std"/>
      <w:i/>
      <w:iCs/>
      <w:color w:val="000000"/>
      <w:sz w:val="20"/>
      <w:szCs w:val="20"/>
    </w:rPr>
  </w:style>
  <w:style w:type="paragraph" w:customStyle="1" w:styleId="Pa7">
    <w:name w:val="Pa7"/>
    <w:basedOn w:val="Default"/>
    <w:next w:val="Default"/>
    <w:uiPriority w:val="99"/>
    <w:rsid w:val="009D66E9"/>
    <w:pPr>
      <w:spacing w:line="211" w:lineRule="atLeast"/>
    </w:pPr>
    <w:rPr>
      <w:rFonts w:cstheme="minorBidi"/>
      <w:color w:val="auto"/>
    </w:rPr>
  </w:style>
  <w:style w:type="character" w:customStyle="1" w:styleId="A1">
    <w:name w:val="A1"/>
    <w:uiPriority w:val="99"/>
    <w:rsid w:val="009D66E9"/>
    <w:rPr>
      <w:rFonts w:cs="Caecilia LT Std"/>
      <w:b/>
      <w:bCs/>
      <w:color w:val="000000"/>
      <w:sz w:val="26"/>
      <w:szCs w:val="26"/>
    </w:rPr>
  </w:style>
  <w:style w:type="character" w:customStyle="1" w:styleId="A8">
    <w:name w:val="A8"/>
    <w:uiPriority w:val="99"/>
    <w:rsid w:val="009D66E9"/>
    <w:rPr>
      <w:rFonts w:cs="Caecilia LT Std"/>
      <w:b/>
      <w:bCs/>
      <w:color w:val="000000"/>
      <w:sz w:val="22"/>
      <w:szCs w:val="22"/>
    </w:rPr>
  </w:style>
  <w:style w:type="paragraph" w:customStyle="1" w:styleId="Pa6">
    <w:name w:val="Pa6"/>
    <w:basedOn w:val="Default"/>
    <w:next w:val="Default"/>
    <w:uiPriority w:val="99"/>
    <w:rsid w:val="009D66E9"/>
    <w:pPr>
      <w:spacing w:line="241" w:lineRule="atLeast"/>
    </w:pPr>
    <w:rPr>
      <w:rFonts w:cstheme="minorBidi"/>
      <w:color w:val="auto"/>
    </w:rPr>
  </w:style>
  <w:style w:type="paragraph" w:customStyle="1" w:styleId="Pa3">
    <w:name w:val="Pa3"/>
    <w:basedOn w:val="Default"/>
    <w:next w:val="Default"/>
    <w:uiPriority w:val="99"/>
    <w:rsid w:val="009D66E9"/>
    <w:pPr>
      <w:spacing w:line="241" w:lineRule="atLeast"/>
    </w:pPr>
    <w:rPr>
      <w:rFonts w:cstheme="minorBidi"/>
      <w:color w:val="auto"/>
    </w:rPr>
  </w:style>
  <w:style w:type="character" w:customStyle="1" w:styleId="A2">
    <w:name w:val="A2"/>
    <w:uiPriority w:val="99"/>
    <w:rsid w:val="009D66E9"/>
    <w:rPr>
      <w:rFonts w:cs="Caecilia LT Std"/>
      <w:i/>
      <w:iCs/>
      <w:color w:val="000000"/>
      <w:sz w:val="18"/>
      <w:szCs w:val="18"/>
    </w:rPr>
  </w:style>
  <w:style w:type="character" w:customStyle="1" w:styleId="A4">
    <w:name w:val="A4"/>
    <w:uiPriority w:val="99"/>
    <w:rsid w:val="009D66E9"/>
    <w:rPr>
      <w:rFonts w:ascii="Helvetica Neue LT Std" w:hAnsi="Helvetica Neue LT Std" w:cs="Helvetica Neue LT Std"/>
      <w:color w:val="000000"/>
      <w:sz w:val="21"/>
      <w:szCs w:val="21"/>
    </w:rPr>
  </w:style>
  <w:style w:type="paragraph" w:customStyle="1" w:styleId="Pa0">
    <w:name w:val="Pa0"/>
    <w:basedOn w:val="Default"/>
    <w:next w:val="Default"/>
    <w:uiPriority w:val="99"/>
    <w:rsid w:val="009D66E9"/>
    <w:pPr>
      <w:spacing w:line="241" w:lineRule="atLeast"/>
    </w:pPr>
    <w:rPr>
      <w:rFonts w:cstheme="minorBidi"/>
      <w:color w:val="auto"/>
    </w:rPr>
  </w:style>
  <w:style w:type="paragraph" w:customStyle="1" w:styleId="Pa9">
    <w:name w:val="Pa9"/>
    <w:basedOn w:val="Default"/>
    <w:next w:val="Default"/>
    <w:uiPriority w:val="99"/>
    <w:rsid w:val="009D66E9"/>
    <w:pPr>
      <w:spacing w:line="201" w:lineRule="atLeast"/>
    </w:pPr>
    <w:rPr>
      <w:rFonts w:cstheme="minorBidi"/>
      <w:color w:val="auto"/>
    </w:rPr>
  </w:style>
  <w:style w:type="table" w:styleId="Tablaconcuadrcula">
    <w:name w:val="Table Grid"/>
    <w:basedOn w:val="Tablanormal"/>
    <w:uiPriority w:val="39"/>
    <w:rsid w:val="005C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C07B1E"/>
    <w:pPr>
      <w:spacing w:line="211" w:lineRule="atLeast"/>
    </w:pPr>
    <w:rPr>
      <w:rFonts w:ascii="Helvetica Neue LT Std" w:hAnsi="Helvetica Neue LT Std" w:cstheme="minorBidi"/>
      <w:color w:val="auto"/>
    </w:rPr>
  </w:style>
  <w:style w:type="character" w:customStyle="1" w:styleId="A14">
    <w:name w:val="A14"/>
    <w:uiPriority w:val="99"/>
    <w:rsid w:val="00C07B1E"/>
    <w:rPr>
      <w:rFonts w:cs="Helvetica Neue LT Std"/>
      <w:color w:val="000000"/>
      <w:sz w:val="21"/>
      <w:szCs w:val="21"/>
    </w:rPr>
  </w:style>
  <w:style w:type="paragraph" w:styleId="Prrafodelista">
    <w:name w:val="List Paragraph"/>
    <w:basedOn w:val="Normal"/>
    <w:uiPriority w:val="34"/>
    <w:qFormat/>
    <w:rsid w:val="00C07B1E"/>
    <w:pPr>
      <w:ind w:left="720"/>
      <w:contextualSpacing/>
    </w:pPr>
  </w:style>
  <w:style w:type="character" w:styleId="Hipervnculo">
    <w:name w:val="Hyperlink"/>
    <w:basedOn w:val="Fuentedeprrafopredeter"/>
    <w:uiPriority w:val="99"/>
    <w:unhideWhenUsed/>
    <w:rsid w:val="00371F74"/>
    <w:rPr>
      <w:color w:val="0563C1" w:themeColor="hyperlink"/>
      <w:u w:val="single"/>
    </w:rPr>
  </w:style>
  <w:style w:type="character" w:customStyle="1" w:styleId="Mencinsinresolver1">
    <w:name w:val="Mención sin resolver1"/>
    <w:basedOn w:val="Fuentedeprrafopredeter"/>
    <w:uiPriority w:val="99"/>
    <w:semiHidden/>
    <w:unhideWhenUsed/>
    <w:rsid w:val="00371F74"/>
    <w:rPr>
      <w:color w:val="605E5C"/>
      <w:shd w:val="clear" w:color="auto" w:fill="E1DFDD"/>
    </w:rPr>
  </w:style>
  <w:style w:type="paragraph" w:customStyle="1" w:styleId="Pa14">
    <w:name w:val="Pa14"/>
    <w:basedOn w:val="Default"/>
    <w:next w:val="Default"/>
    <w:uiPriority w:val="99"/>
    <w:rsid w:val="00674FE4"/>
    <w:pPr>
      <w:spacing w:line="211" w:lineRule="atLeast"/>
    </w:pPr>
    <w:rPr>
      <w:rFonts w:ascii="Helvetica Neue LT Std" w:hAnsi="Helvetica Neue LT Std" w:cstheme="minorBidi"/>
      <w:color w:val="auto"/>
    </w:rPr>
  </w:style>
  <w:style w:type="paragraph" w:styleId="HTMLconformatoprevio">
    <w:name w:val="HTML Preformatted"/>
    <w:basedOn w:val="Normal"/>
    <w:link w:val="HTMLconformatoprevioCar"/>
    <w:uiPriority w:val="99"/>
    <w:semiHidden/>
    <w:unhideWhenUsed/>
    <w:rsid w:val="00C76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C76F4D"/>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2566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66CB"/>
  </w:style>
  <w:style w:type="paragraph" w:styleId="Piedepgina">
    <w:name w:val="footer"/>
    <w:basedOn w:val="Normal"/>
    <w:link w:val="PiedepginaCar"/>
    <w:uiPriority w:val="99"/>
    <w:unhideWhenUsed/>
    <w:rsid w:val="002566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999448">
      <w:bodyDiv w:val="1"/>
      <w:marLeft w:val="0"/>
      <w:marRight w:val="0"/>
      <w:marTop w:val="0"/>
      <w:marBottom w:val="0"/>
      <w:divBdr>
        <w:top w:val="none" w:sz="0" w:space="0" w:color="auto"/>
        <w:left w:val="none" w:sz="0" w:space="0" w:color="auto"/>
        <w:bottom w:val="none" w:sz="0" w:space="0" w:color="auto"/>
        <w:right w:val="none" w:sz="0" w:space="0" w:color="auto"/>
      </w:divBdr>
    </w:div>
    <w:div w:id="101261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5566</Words>
  <Characters>30616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fco san</dc:creator>
  <cp:keywords/>
  <dc:description/>
  <cp:lastModifiedBy>Gustavo Toledo</cp:lastModifiedBy>
  <cp:revision>3</cp:revision>
  <dcterms:created xsi:type="dcterms:W3CDTF">2021-03-04T21:28:00Z</dcterms:created>
  <dcterms:modified xsi:type="dcterms:W3CDTF">2021-03-04T21:34:00Z</dcterms:modified>
</cp:coreProperties>
</file>