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B4F6" w14:textId="4D0725D8" w:rsidR="00267E5C" w:rsidRPr="00267E5C" w:rsidRDefault="00267E5C" w:rsidP="00267E5C">
      <w:pPr>
        <w:spacing w:before="240" w:line="360" w:lineRule="auto"/>
        <w:jc w:val="right"/>
        <w:rPr>
          <w:rFonts w:ascii="Times New Roman" w:hAnsi="Times New Roman"/>
          <w:b/>
          <w:sz w:val="36"/>
          <w:szCs w:val="28"/>
        </w:rPr>
      </w:pPr>
      <w:r w:rsidRPr="00267E5C">
        <w:rPr>
          <w:rFonts w:ascii="Times New Roman" w:eastAsia="Times New Roman" w:hAnsi="Times New Roman"/>
          <w:b/>
          <w:i/>
          <w:sz w:val="24"/>
        </w:rPr>
        <w:t>Artículos Científicos</w:t>
      </w:r>
    </w:p>
    <w:p w14:paraId="71E1109D" w14:textId="5CE4B1FA" w:rsidR="009E0760" w:rsidRPr="00267E5C" w:rsidRDefault="00665EB7" w:rsidP="00267E5C">
      <w:pPr>
        <w:spacing w:after="0"/>
        <w:jc w:val="right"/>
        <w:rPr>
          <w:rFonts w:cs="Calibri"/>
          <w:b/>
          <w:color w:val="000000"/>
          <w:sz w:val="36"/>
          <w:szCs w:val="36"/>
          <w:lang w:val="es-ES" w:eastAsia="es-MX"/>
        </w:rPr>
      </w:pPr>
      <w:r w:rsidRPr="00267E5C">
        <w:rPr>
          <w:rFonts w:cs="Calibri"/>
          <w:b/>
          <w:color w:val="000000"/>
          <w:sz w:val="36"/>
          <w:szCs w:val="36"/>
          <w:lang w:val="es-ES" w:eastAsia="es-MX"/>
        </w:rPr>
        <w:t xml:space="preserve">Beneficios del uso de las nuevas </w:t>
      </w:r>
      <w:r w:rsidR="00163C56" w:rsidRPr="00267E5C">
        <w:rPr>
          <w:rFonts w:cs="Calibri"/>
          <w:b/>
          <w:color w:val="000000"/>
          <w:sz w:val="36"/>
          <w:szCs w:val="36"/>
          <w:lang w:val="es-ES" w:eastAsia="es-MX"/>
        </w:rPr>
        <w:t>t</w:t>
      </w:r>
      <w:r w:rsidRPr="00267E5C">
        <w:rPr>
          <w:rFonts w:cs="Calibri"/>
          <w:b/>
          <w:color w:val="000000"/>
          <w:sz w:val="36"/>
          <w:szCs w:val="36"/>
          <w:lang w:val="es-ES" w:eastAsia="es-MX"/>
        </w:rPr>
        <w:t>ecnologías de la información como herramienta en la docencia</w:t>
      </w:r>
    </w:p>
    <w:p w14:paraId="71E1109E" w14:textId="4178F589" w:rsidR="00665EB7" w:rsidRPr="00EF6FC7" w:rsidRDefault="00267E5C" w:rsidP="00267E5C">
      <w:pPr>
        <w:spacing w:after="0"/>
        <w:jc w:val="right"/>
        <w:rPr>
          <w:rFonts w:cs="Calibri"/>
          <w:b/>
          <w:i/>
          <w:iCs/>
          <w:color w:val="000000"/>
          <w:sz w:val="36"/>
          <w:szCs w:val="36"/>
          <w:lang w:val="en-US" w:eastAsia="es-MX"/>
        </w:rPr>
      </w:pPr>
      <w:r w:rsidRPr="006133F7">
        <w:rPr>
          <w:rFonts w:cs="Calibri"/>
          <w:b/>
          <w:i/>
          <w:iCs/>
          <w:color w:val="000000"/>
          <w:sz w:val="28"/>
          <w:szCs w:val="28"/>
          <w:lang w:val="en-US" w:eastAsia="es-MX"/>
        </w:rPr>
        <w:br/>
      </w:r>
      <w:r w:rsidR="00665EB7" w:rsidRPr="00EF6FC7">
        <w:rPr>
          <w:rFonts w:cs="Calibri"/>
          <w:b/>
          <w:i/>
          <w:iCs/>
          <w:color w:val="000000"/>
          <w:sz w:val="28"/>
          <w:szCs w:val="28"/>
          <w:lang w:val="en-US" w:eastAsia="es-MX"/>
        </w:rPr>
        <w:t xml:space="preserve">The </w:t>
      </w:r>
      <w:r w:rsidR="00163C56" w:rsidRPr="00EF6FC7">
        <w:rPr>
          <w:rFonts w:cs="Calibri"/>
          <w:b/>
          <w:i/>
          <w:iCs/>
          <w:color w:val="000000"/>
          <w:sz w:val="28"/>
          <w:szCs w:val="28"/>
          <w:lang w:val="en-US" w:eastAsia="es-MX"/>
        </w:rPr>
        <w:t>Benefits of the Usage of New Information Technologies as a Tool for Teaching</w:t>
      </w:r>
    </w:p>
    <w:p w14:paraId="71E1109F" w14:textId="77777777" w:rsidR="00EA3860" w:rsidRPr="000819A1" w:rsidRDefault="00EA3860" w:rsidP="005E7253">
      <w:pPr>
        <w:spacing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E110A0" w14:textId="1999F6FB" w:rsidR="009E0760" w:rsidRPr="00267E5C" w:rsidRDefault="00163C56" w:rsidP="00267E5C">
      <w:pPr>
        <w:spacing w:after="0"/>
        <w:jc w:val="right"/>
        <w:rPr>
          <w:rFonts w:cs="Calibri"/>
          <w:b/>
          <w:color w:val="000000"/>
          <w:sz w:val="24"/>
          <w:szCs w:val="24"/>
          <w:lang w:val="es-ES" w:eastAsia="es-MX"/>
        </w:rPr>
      </w:pPr>
      <w:r w:rsidRPr="00267E5C">
        <w:rPr>
          <w:rFonts w:cs="Calibri"/>
          <w:b/>
          <w:color w:val="000000"/>
          <w:sz w:val="24"/>
          <w:szCs w:val="24"/>
          <w:lang w:val="es-ES" w:eastAsia="es-MX"/>
        </w:rPr>
        <w:t>María del Rosario Gómez Valdez</w:t>
      </w:r>
    </w:p>
    <w:p w14:paraId="513FD9F9" w14:textId="77777777" w:rsidR="00267E5C" w:rsidRPr="00267E5C" w:rsidRDefault="00267E5C" w:rsidP="00267E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7E5C">
        <w:rPr>
          <w:rFonts w:ascii="Times New Roman" w:hAnsi="Times New Roman"/>
          <w:sz w:val="24"/>
          <w:szCs w:val="24"/>
        </w:rPr>
        <w:t>Universidad Tecnológica del Norte de Coahuila, México</w:t>
      </w:r>
    </w:p>
    <w:p w14:paraId="361E855E" w14:textId="437A98AC" w:rsidR="00267E5C" w:rsidRPr="00267E5C" w:rsidRDefault="00267E5C" w:rsidP="00267E5C">
      <w:pPr>
        <w:spacing w:after="0"/>
        <w:jc w:val="right"/>
        <w:rPr>
          <w:rStyle w:val="Hipervnculo"/>
          <w:rFonts w:eastAsiaTheme="minorHAnsi" w:cs="Calibri"/>
          <w:color w:val="FF0000"/>
          <w:sz w:val="24"/>
          <w:szCs w:val="24"/>
          <w:u w:val="none" w:color="000000"/>
          <w:lang w:val="es-ES_tradnl" w:eastAsia="es-ES_tradnl"/>
        </w:rPr>
      </w:pPr>
      <w:r w:rsidRPr="00267E5C">
        <w:rPr>
          <w:rStyle w:val="Hipervnculo"/>
          <w:rFonts w:eastAsiaTheme="minorHAnsi" w:cs="Calibri"/>
          <w:color w:val="FF0000"/>
          <w:sz w:val="24"/>
          <w:szCs w:val="24"/>
          <w:u w:val="none" w:color="000000"/>
          <w:lang w:val="es-ES_tradnl" w:eastAsia="es-ES_tradnl"/>
        </w:rPr>
        <w:t>rgomez@utnc.edu.mx</w:t>
      </w:r>
    </w:p>
    <w:p w14:paraId="71E110A7" w14:textId="77777777" w:rsidR="001E172A" w:rsidRPr="000819A1" w:rsidRDefault="001E172A" w:rsidP="005E7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E110BE" w14:textId="22DF5716" w:rsidR="0079707A" w:rsidRPr="00267E5C" w:rsidRDefault="00C632A1" w:rsidP="000130E7">
      <w:pPr>
        <w:tabs>
          <w:tab w:val="left" w:pos="7305"/>
        </w:tabs>
        <w:spacing w:after="0" w:line="360" w:lineRule="auto"/>
        <w:rPr>
          <w:rFonts w:cs="Calibri"/>
          <w:b/>
          <w:sz w:val="28"/>
          <w:szCs w:val="28"/>
        </w:rPr>
      </w:pPr>
      <w:r w:rsidRPr="00267E5C">
        <w:rPr>
          <w:rFonts w:cs="Calibri"/>
          <w:b/>
          <w:sz w:val="28"/>
          <w:szCs w:val="28"/>
        </w:rPr>
        <w:t>Resumen</w:t>
      </w:r>
    </w:p>
    <w:p w14:paraId="71E110BF" w14:textId="470D539D" w:rsidR="006E6C76" w:rsidRPr="000819A1" w:rsidRDefault="00616DFC" w:rsidP="005E7253">
      <w:pPr>
        <w:tabs>
          <w:tab w:val="left" w:pos="73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El </w:t>
      </w:r>
      <w:r w:rsidR="00055BD4" w:rsidRPr="000819A1">
        <w:rPr>
          <w:rFonts w:ascii="Times New Roman" w:eastAsia="Times New Roman" w:hAnsi="Times New Roman"/>
          <w:sz w:val="24"/>
          <w:szCs w:val="24"/>
          <w:lang w:eastAsia="es-MX"/>
        </w:rPr>
        <w:t>presente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artículo</w:t>
      </w:r>
      <w:r w:rsidR="00055BD4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tiene por objetivo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determinar el uso de las nuevas tecnologías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ante</w:t>
      </w:r>
      <w:r w:rsidR="00C940F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el inminente cambio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y la constante innovación de </w:t>
      </w:r>
      <w:r w:rsidR="0066051A">
        <w:rPr>
          <w:rFonts w:ascii="Times New Roman" w:eastAsia="Times New Roman" w:hAnsi="Times New Roman"/>
          <w:sz w:val="24"/>
          <w:szCs w:val="24"/>
          <w:lang w:eastAsia="es-MX"/>
        </w:rPr>
        <w:t>estas en el terreno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 la información y </w:t>
      </w:r>
      <w:r w:rsidR="0066051A">
        <w:rPr>
          <w:rFonts w:ascii="Times New Roman" w:eastAsia="Times New Roman" w:hAnsi="Times New Roman"/>
          <w:sz w:val="24"/>
          <w:szCs w:val="24"/>
          <w:lang w:eastAsia="es-MX"/>
        </w:rPr>
        <w:t xml:space="preserve">la 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>comunicación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. L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as </w:t>
      </w:r>
      <w:r w:rsidR="00603CC2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universidades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deben estar preparadas para hacer frente a las tendencias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D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tal modo 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que se debe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capacitar a los </w:t>
      </w:r>
      <w:r w:rsidR="00603CC2" w:rsidRPr="000819A1">
        <w:rPr>
          <w:rFonts w:ascii="Times New Roman" w:eastAsia="Times New Roman" w:hAnsi="Times New Roman"/>
          <w:sz w:val="24"/>
          <w:szCs w:val="24"/>
          <w:lang w:eastAsia="es-MX"/>
        </w:rPr>
        <w:t>alumnos para hacer conciencia del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603CC2" w:rsidRPr="000819A1">
        <w:rPr>
          <w:rFonts w:ascii="Times New Roman" w:eastAsia="Times New Roman" w:hAnsi="Times New Roman"/>
          <w:sz w:val="24"/>
          <w:szCs w:val="24"/>
          <w:lang w:eastAsia="es-MX"/>
        </w:rPr>
        <w:t>uso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2B0C8D">
        <w:rPr>
          <w:rFonts w:ascii="Times New Roman" w:eastAsia="Times New Roman" w:hAnsi="Times New Roman"/>
          <w:sz w:val="24"/>
          <w:szCs w:val="24"/>
          <w:lang w:eastAsia="es-MX"/>
        </w:rPr>
        <w:t xml:space="preserve">de dichas herramientas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de manera ef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>iciente y positiva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L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as 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>t</w:t>
      </w:r>
      <w:r w:rsidR="00BD70C1" w:rsidRPr="000819A1">
        <w:rPr>
          <w:rFonts w:ascii="Times New Roman" w:eastAsia="Times New Roman" w:hAnsi="Times New Roman"/>
          <w:sz w:val="24"/>
          <w:szCs w:val="24"/>
          <w:lang w:eastAsia="es-MX"/>
        </w:rPr>
        <w:t>ecnologías de la información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 xml:space="preserve"> que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están a la vanguardia deben ser usadas como recurso importante en las universidades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ya que el capital 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>h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umano que está al frente de cada uno de los departamentos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puede </w:t>
      </w:r>
      <w:r w:rsidR="00C619F7" w:rsidRPr="000819A1">
        <w:rPr>
          <w:rFonts w:ascii="Times New Roman" w:eastAsia="Times New Roman" w:hAnsi="Times New Roman"/>
          <w:sz w:val="24"/>
          <w:szCs w:val="24"/>
          <w:lang w:eastAsia="es-MX"/>
        </w:rPr>
        <w:t>beneficiarse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de </w:t>
      </w:r>
      <w:r w:rsidR="00126199">
        <w:rPr>
          <w:rFonts w:ascii="Times New Roman" w:eastAsia="Times New Roman" w:hAnsi="Times New Roman"/>
          <w:sz w:val="24"/>
          <w:szCs w:val="24"/>
          <w:lang w:eastAsia="es-MX"/>
        </w:rPr>
        <w:t>ello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L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os 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>docentes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por ejemplo, pueden facilitar que el proceso de </w:t>
      </w:r>
      <w:r w:rsidR="002B0C8D" w:rsidRPr="000819A1">
        <w:rPr>
          <w:rFonts w:ascii="Times New Roman" w:eastAsia="Times New Roman" w:hAnsi="Times New Roman"/>
          <w:sz w:val="24"/>
          <w:szCs w:val="24"/>
          <w:lang w:eastAsia="es-MX"/>
        </w:rPr>
        <w:t>enseñanza</w:t>
      </w:r>
      <w:r w:rsidR="002B0C8D">
        <w:rPr>
          <w:rFonts w:ascii="Times New Roman" w:eastAsia="Times New Roman" w:hAnsi="Times New Roman"/>
          <w:sz w:val="24"/>
          <w:szCs w:val="24"/>
          <w:lang w:eastAsia="es-MX"/>
        </w:rPr>
        <w:t>-</w:t>
      </w:r>
      <w:r w:rsidR="00DA09D6" w:rsidRPr="000819A1">
        <w:rPr>
          <w:rFonts w:ascii="Times New Roman" w:eastAsia="Times New Roman" w:hAnsi="Times New Roman"/>
          <w:sz w:val="24"/>
          <w:szCs w:val="24"/>
          <w:lang w:eastAsia="es-MX"/>
        </w:rPr>
        <w:t>aprendizaje se logre con mayor rapidez y practicidad</w:t>
      </w:r>
      <w:r w:rsidR="00C632A1" w:rsidRPr="000819A1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BD70C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>Para cumplir con</w:t>
      </w:r>
      <w:r w:rsidR="00263A06">
        <w:rPr>
          <w:rFonts w:ascii="Times New Roman" w:eastAsia="Times New Roman" w:hAnsi="Times New Roman"/>
          <w:sz w:val="24"/>
          <w:szCs w:val="24"/>
          <w:lang w:eastAsia="es-MX"/>
        </w:rPr>
        <w:t xml:space="preserve"> lo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7C237E">
        <w:rPr>
          <w:rFonts w:ascii="Times New Roman" w:eastAsia="Times New Roman" w:hAnsi="Times New Roman"/>
          <w:sz w:val="24"/>
          <w:szCs w:val="24"/>
          <w:lang w:eastAsia="es-MX"/>
        </w:rPr>
        <w:t>planteado</w:t>
      </w:r>
      <w:r w:rsidR="00F57A0B">
        <w:rPr>
          <w:rFonts w:ascii="Times New Roman" w:eastAsia="Times New Roman" w:hAnsi="Times New Roman"/>
          <w:sz w:val="24"/>
          <w:szCs w:val="24"/>
          <w:lang w:eastAsia="es-MX"/>
        </w:rPr>
        <w:t xml:space="preserve"> se</w:t>
      </w:r>
      <w:r w:rsidR="00F57A0B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BD70C1" w:rsidRPr="000819A1">
        <w:rPr>
          <w:rFonts w:ascii="Times New Roman" w:eastAsia="Times New Roman" w:hAnsi="Times New Roman"/>
          <w:sz w:val="24"/>
          <w:szCs w:val="24"/>
          <w:lang w:eastAsia="es-MX"/>
        </w:rPr>
        <w:t>recolectaron datos</w:t>
      </w:r>
      <w:r w:rsidR="00870DF1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de revistas indexadas.</w:t>
      </w:r>
    </w:p>
    <w:p w14:paraId="71E110C1" w14:textId="1B18D38C" w:rsidR="007D00DA" w:rsidRPr="000819A1" w:rsidRDefault="007D00DA" w:rsidP="005E7253">
      <w:pPr>
        <w:tabs>
          <w:tab w:val="left" w:pos="73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267E5C">
        <w:rPr>
          <w:rFonts w:cs="Calibri"/>
          <w:b/>
          <w:sz w:val="28"/>
          <w:szCs w:val="28"/>
        </w:rPr>
        <w:t>Palabras claves</w:t>
      </w:r>
      <w:r w:rsidR="00611012" w:rsidRPr="000130E7">
        <w:rPr>
          <w:rFonts w:ascii="Times New Roman" w:eastAsia="Times New Roman" w:hAnsi="Times New Roman"/>
          <w:bCs/>
          <w:sz w:val="24"/>
          <w:szCs w:val="24"/>
          <w:lang w:eastAsia="es-MX"/>
        </w:rPr>
        <w:t>:</w:t>
      </w:r>
      <w:r w:rsidR="00611012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163C56">
        <w:rPr>
          <w:rFonts w:ascii="Times New Roman" w:eastAsia="Times New Roman" w:hAnsi="Times New Roman"/>
          <w:sz w:val="24"/>
          <w:szCs w:val="24"/>
          <w:lang w:eastAsia="es-MX"/>
        </w:rPr>
        <w:t>c</w:t>
      </w:r>
      <w:r w:rsidR="00163C5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iencias </w:t>
      </w:r>
      <w:r w:rsidR="00F22236" w:rsidRPr="000819A1">
        <w:rPr>
          <w:rFonts w:ascii="Times New Roman" w:eastAsia="Times New Roman" w:hAnsi="Times New Roman"/>
          <w:sz w:val="24"/>
          <w:szCs w:val="24"/>
          <w:lang w:eastAsia="es-MX"/>
        </w:rPr>
        <w:t>de la educación, enseñanza superior, tecnologías de la información</w:t>
      </w:r>
      <w:r w:rsidR="00267E5C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0C3" w14:textId="77777777" w:rsidR="000A548A" w:rsidRPr="000819A1" w:rsidRDefault="000A548A" w:rsidP="005E7253">
      <w:pPr>
        <w:tabs>
          <w:tab w:val="left" w:pos="730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MX"/>
        </w:rPr>
      </w:pPr>
    </w:p>
    <w:p w14:paraId="71E110C5" w14:textId="6B372479" w:rsidR="000A548A" w:rsidRPr="006133F7" w:rsidRDefault="00C632A1" w:rsidP="000130E7">
      <w:pPr>
        <w:tabs>
          <w:tab w:val="left" w:pos="7305"/>
        </w:tabs>
        <w:spacing w:after="0" w:line="360" w:lineRule="auto"/>
        <w:rPr>
          <w:rFonts w:cs="Calibri"/>
          <w:b/>
          <w:sz w:val="28"/>
          <w:szCs w:val="28"/>
          <w:lang w:val="en-US"/>
        </w:rPr>
      </w:pPr>
      <w:r w:rsidRPr="006133F7">
        <w:rPr>
          <w:rFonts w:cs="Calibri"/>
          <w:b/>
          <w:sz w:val="28"/>
          <w:szCs w:val="28"/>
          <w:lang w:val="en-US"/>
        </w:rPr>
        <w:t>Abstract</w:t>
      </w:r>
    </w:p>
    <w:p w14:paraId="71E110C6" w14:textId="6E510D16" w:rsidR="002B61C5" w:rsidRPr="000819A1" w:rsidRDefault="002B61C5" w:rsidP="005E7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The objective of this article is to determine the use of new technologies in the face of imminent change and the constant innovation of information and communication technologies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U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niversities 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must be prepared to face the trends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I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n 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such a way the students must be trained to be aware of their use in an efficient and positive way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I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nformation 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technologies are at the forefront should be used as an important resource in universities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,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because the human capital that is at the head of each 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lastRenderedPageBreak/>
        <w:t>department can take advantage of them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F</w:t>
      </w:r>
      <w:r w:rsidR="005A3F80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or 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example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,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teachers can facilitate that the teaching</w:t>
      </w:r>
      <w:r w:rsidR="005A3F80">
        <w:rPr>
          <w:rFonts w:ascii="Times New Roman" w:eastAsia="Times New Roman" w:hAnsi="Times New Roman"/>
          <w:sz w:val="24"/>
          <w:szCs w:val="24"/>
          <w:lang w:val="en-US" w:eastAsia="es-MX"/>
        </w:rPr>
        <w:t>-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learning process is achieved faster and practicality. Data were collected from indexed journals.</w:t>
      </w:r>
    </w:p>
    <w:p w14:paraId="71E110CB" w14:textId="1C77EB55" w:rsidR="002B61C5" w:rsidRDefault="002B61C5" w:rsidP="005E7253">
      <w:pPr>
        <w:tabs>
          <w:tab w:val="left" w:pos="73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EF6FC7">
        <w:rPr>
          <w:rFonts w:cs="Calibri"/>
          <w:b/>
          <w:sz w:val="28"/>
          <w:szCs w:val="28"/>
          <w:lang w:val="en-US"/>
        </w:rPr>
        <w:t>Keywords:</w:t>
      </w:r>
      <w:r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163C56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educational sciences, higher education</w:t>
      </w:r>
      <w:r w:rsidR="001C288E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="00F22236" w:rsidRPr="000819A1">
        <w:rPr>
          <w:rFonts w:ascii="Times New Roman" w:eastAsia="Times New Roman" w:hAnsi="Times New Roman"/>
          <w:sz w:val="24"/>
          <w:szCs w:val="24"/>
          <w:lang w:val="en-US" w:eastAsia="es-MX"/>
        </w:rPr>
        <w:t>information technology.</w:t>
      </w:r>
    </w:p>
    <w:p w14:paraId="3F8BCB75" w14:textId="71092E74" w:rsidR="00267E5C" w:rsidRDefault="00267E5C" w:rsidP="005E7253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480803" w14:textId="00544267" w:rsidR="00267E5C" w:rsidRPr="00267E5C" w:rsidRDefault="00267E5C" w:rsidP="005E7253">
      <w:pPr>
        <w:tabs>
          <w:tab w:val="left" w:pos="7305"/>
        </w:tabs>
        <w:spacing w:after="0" w:line="360" w:lineRule="auto"/>
        <w:jc w:val="both"/>
        <w:rPr>
          <w:rFonts w:cs="Calibri"/>
          <w:b/>
          <w:sz w:val="28"/>
          <w:szCs w:val="28"/>
        </w:rPr>
      </w:pPr>
      <w:r w:rsidRPr="00267E5C">
        <w:rPr>
          <w:rFonts w:cs="Calibri"/>
          <w:b/>
          <w:sz w:val="28"/>
          <w:szCs w:val="28"/>
        </w:rPr>
        <w:t>Resumo</w:t>
      </w:r>
    </w:p>
    <w:p w14:paraId="000EDEBF" w14:textId="77777777" w:rsidR="00267E5C" w:rsidRPr="00EF6FC7" w:rsidRDefault="00267E5C" w:rsidP="00267E5C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FC7">
        <w:rPr>
          <w:rFonts w:ascii="Times New Roman" w:hAnsi="Times New Roman"/>
          <w:sz w:val="24"/>
          <w:szCs w:val="24"/>
        </w:rPr>
        <w:t xml:space="preserve">O objetivo </w:t>
      </w:r>
      <w:proofErr w:type="spellStart"/>
      <w:r w:rsidRPr="00EF6FC7">
        <w:rPr>
          <w:rFonts w:ascii="Times New Roman" w:hAnsi="Times New Roman"/>
          <w:sz w:val="24"/>
          <w:szCs w:val="24"/>
        </w:rPr>
        <w:t>deste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artigo é determinar o uso de novas </w:t>
      </w:r>
      <w:proofErr w:type="spellStart"/>
      <w:r w:rsidRPr="00EF6FC7">
        <w:rPr>
          <w:rFonts w:ascii="Times New Roman" w:hAnsi="Times New Roman"/>
          <w:sz w:val="24"/>
          <w:szCs w:val="24"/>
        </w:rPr>
        <w:t>tecnologias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diante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6FC7">
        <w:rPr>
          <w:rFonts w:ascii="Times New Roman" w:hAnsi="Times New Roman"/>
          <w:sz w:val="24"/>
          <w:szCs w:val="24"/>
        </w:rPr>
        <w:t>mudanças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iminentes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F6FC7">
        <w:rPr>
          <w:rFonts w:ascii="Times New Roman" w:hAnsi="Times New Roman"/>
          <w:sz w:val="24"/>
          <w:szCs w:val="24"/>
        </w:rPr>
        <w:t>sua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constante </w:t>
      </w:r>
      <w:proofErr w:type="spellStart"/>
      <w:r w:rsidRPr="00EF6FC7">
        <w:rPr>
          <w:rFonts w:ascii="Times New Roman" w:hAnsi="Times New Roman"/>
          <w:sz w:val="24"/>
          <w:szCs w:val="24"/>
        </w:rPr>
        <w:t>inovação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no campo da </w:t>
      </w:r>
      <w:proofErr w:type="spellStart"/>
      <w:r w:rsidRPr="00EF6FC7">
        <w:rPr>
          <w:rFonts w:ascii="Times New Roman" w:hAnsi="Times New Roman"/>
          <w:sz w:val="24"/>
          <w:szCs w:val="24"/>
        </w:rPr>
        <w:t>informação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F6FC7">
        <w:rPr>
          <w:rFonts w:ascii="Times New Roman" w:hAnsi="Times New Roman"/>
          <w:sz w:val="24"/>
          <w:szCs w:val="24"/>
        </w:rPr>
        <w:t>comunicação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. As universidades </w:t>
      </w:r>
      <w:proofErr w:type="spellStart"/>
      <w:r w:rsidRPr="00EF6FC7">
        <w:rPr>
          <w:rFonts w:ascii="Times New Roman" w:hAnsi="Times New Roman"/>
          <w:sz w:val="24"/>
          <w:szCs w:val="24"/>
        </w:rPr>
        <w:t>devem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estar preparadas para enfrentar as </w:t>
      </w:r>
      <w:proofErr w:type="spellStart"/>
      <w:r w:rsidRPr="00EF6FC7">
        <w:rPr>
          <w:rFonts w:ascii="Times New Roman" w:hAnsi="Times New Roman"/>
          <w:sz w:val="24"/>
          <w:szCs w:val="24"/>
        </w:rPr>
        <w:t>tendências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6FC7">
        <w:rPr>
          <w:rFonts w:ascii="Times New Roman" w:hAnsi="Times New Roman"/>
          <w:sz w:val="24"/>
          <w:szCs w:val="24"/>
        </w:rPr>
        <w:t>Assim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os </w:t>
      </w:r>
      <w:proofErr w:type="spellStart"/>
      <w:r w:rsidRPr="00EF6FC7">
        <w:rPr>
          <w:rFonts w:ascii="Times New Roman" w:hAnsi="Times New Roman"/>
          <w:sz w:val="24"/>
          <w:szCs w:val="24"/>
        </w:rPr>
        <w:t>alunos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devem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ser </w:t>
      </w:r>
      <w:proofErr w:type="spellStart"/>
      <w:r w:rsidRPr="00EF6FC7">
        <w:rPr>
          <w:rFonts w:ascii="Times New Roman" w:hAnsi="Times New Roman"/>
          <w:sz w:val="24"/>
          <w:szCs w:val="24"/>
        </w:rPr>
        <w:t>treinados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para aumentar a </w:t>
      </w:r>
      <w:proofErr w:type="spellStart"/>
      <w:r w:rsidRPr="00EF6FC7">
        <w:rPr>
          <w:rFonts w:ascii="Times New Roman" w:hAnsi="Times New Roman"/>
          <w:sz w:val="24"/>
          <w:szCs w:val="24"/>
        </w:rPr>
        <w:t>conscientização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sobre o uso </w:t>
      </w:r>
      <w:proofErr w:type="spellStart"/>
      <w:r w:rsidRPr="00EF6FC7">
        <w:rPr>
          <w:rFonts w:ascii="Times New Roman" w:hAnsi="Times New Roman"/>
          <w:sz w:val="24"/>
          <w:szCs w:val="24"/>
        </w:rPr>
        <w:t>dessas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ferramentas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6FC7">
        <w:rPr>
          <w:rFonts w:ascii="Times New Roman" w:hAnsi="Times New Roman"/>
          <w:sz w:val="24"/>
          <w:szCs w:val="24"/>
        </w:rPr>
        <w:t>maneira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eficiente e positiva. As </w:t>
      </w:r>
      <w:proofErr w:type="spellStart"/>
      <w:r w:rsidRPr="00EF6FC7">
        <w:rPr>
          <w:rFonts w:ascii="Times New Roman" w:hAnsi="Times New Roman"/>
          <w:sz w:val="24"/>
          <w:szCs w:val="24"/>
        </w:rPr>
        <w:t>tecnologias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F6FC7">
        <w:rPr>
          <w:rFonts w:ascii="Times New Roman" w:hAnsi="Times New Roman"/>
          <w:sz w:val="24"/>
          <w:szCs w:val="24"/>
        </w:rPr>
        <w:t>informação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EF6FC7">
        <w:rPr>
          <w:rFonts w:ascii="Times New Roman" w:hAnsi="Times New Roman"/>
          <w:sz w:val="24"/>
          <w:szCs w:val="24"/>
        </w:rPr>
        <w:t>estão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na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vanguarda </w:t>
      </w:r>
      <w:proofErr w:type="spellStart"/>
      <w:r w:rsidRPr="00EF6FC7">
        <w:rPr>
          <w:rFonts w:ascii="Times New Roman" w:hAnsi="Times New Roman"/>
          <w:sz w:val="24"/>
          <w:szCs w:val="24"/>
        </w:rPr>
        <w:t>devem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ser usadas como </w:t>
      </w:r>
      <w:proofErr w:type="spellStart"/>
      <w:r w:rsidRPr="00EF6FC7">
        <w:rPr>
          <w:rFonts w:ascii="Times New Roman" w:hAnsi="Times New Roman"/>
          <w:sz w:val="24"/>
          <w:szCs w:val="24"/>
        </w:rPr>
        <w:t>um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recurso importante </w:t>
      </w:r>
      <w:proofErr w:type="spellStart"/>
      <w:r w:rsidRPr="00EF6FC7">
        <w:rPr>
          <w:rFonts w:ascii="Times New Roman" w:hAnsi="Times New Roman"/>
          <w:sz w:val="24"/>
          <w:szCs w:val="24"/>
        </w:rPr>
        <w:t>nas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universidades, </w:t>
      </w:r>
      <w:proofErr w:type="spellStart"/>
      <w:r w:rsidRPr="00EF6FC7">
        <w:rPr>
          <w:rFonts w:ascii="Times New Roman" w:hAnsi="Times New Roman"/>
          <w:sz w:val="24"/>
          <w:szCs w:val="24"/>
        </w:rPr>
        <w:t>pois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o capital humano </w:t>
      </w:r>
      <w:proofErr w:type="spellStart"/>
      <w:r w:rsidRPr="00EF6FC7">
        <w:rPr>
          <w:rFonts w:ascii="Times New Roman" w:hAnsi="Times New Roman"/>
          <w:sz w:val="24"/>
          <w:szCs w:val="24"/>
        </w:rPr>
        <w:t>responsável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por cada </w:t>
      </w:r>
      <w:proofErr w:type="spellStart"/>
      <w:r w:rsidRPr="00EF6FC7">
        <w:rPr>
          <w:rFonts w:ascii="Times New Roman" w:hAnsi="Times New Roman"/>
          <w:sz w:val="24"/>
          <w:szCs w:val="24"/>
        </w:rPr>
        <w:t>um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dos departamentos pode se beneficiar </w:t>
      </w:r>
      <w:proofErr w:type="spellStart"/>
      <w:r w:rsidRPr="00EF6FC7">
        <w:rPr>
          <w:rFonts w:ascii="Times New Roman" w:hAnsi="Times New Roman"/>
          <w:sz w:val="24"/>
          <w:szCs w:val="24"/>
        </w:rPr>
        <w:t>disso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. Os </w:t>
      </w:r>
      <w:proofErr w:type="spellStart"/>
      <w:r w:rsidRPr="00EF6FC7">
        <w:rPr>
          <w:rFonts w:ascii="Times New Roman" w:hAnsi="Times New Roman"/>
          <w:sz w:val="24"/>
          <w:szCs w:val="24"/>
        </w:rPr>
        <w:t>professores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por </w:t>
      </w:r>
      <w:proofErr w:type="spellStart"/>
      <w:r w:rsidRPr="00EF6FC7">
        <w:rPr>
          <w:rFonts w:ascii="Times New Roman" w:hAnsi="Times New Roman"/>
          <w:sz w:val="24"/>
          <w:szCs w:val="24"/>
        </w:rPr>
        <w:t>exemplo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FC7">
        <w:rPr>
          <w:rFonts w:ascii="Times New Roman" w:hAnsi="Times New Roman"/>
          <w:sz w:val="24"/>
          <w:szCs w:val="24"/>
        </w:rPr>
        <w:t>podem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facilitar o </w:t>
      </w:r>
      <w:proofErr w:type="spellStart"/>
      <w:r w:rsidRPr="00EF6FC7">
        <w:rPr>
          <w:rFonts w:ascii="Times New Roman" w:hAnsi="Times New Roman"/>
          <w:sz w:val="24"/>
          <w:szCs w:val="24"/>
        </w:rPr>
        <w:t>processo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6FC7">
        <w:rPr>
          <w:rFonts w:ascii="Times New Roman" w:hAnsi="Times New Roman"/>
          <w:sz w:val="24"/>
          <w:szCs w:val="24"/>
        </w:rPr>
        <w:t>ensino-aprendizagem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de forma </w:t>
      </w:r>
      <w:proofErr w:type="spellStart"/>
      <w:r w:rsidRPr="00EF6FC7">
        <w:rPr>
          <w:rFonts w:ascii="Times New Roman" w:hAnsi="Times New Roman"/>
          <w:sz w:val="24"/>
          <w:szCs w:val="24"/>
        </w:rPr>
        <w:t>mais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rápida e conveniente. Para </w:t>
      </w:r>
      <w:proofErr w:type="spellStart"/>
      <w:r w:rsidRPr="00EF6FC7">
        <w:rPr>
          <w:rFonts w:ascii="Times New Roman" w:hAnsi="Times New Roman"/>
          <w:sz w:val="24"/>
          <w:szCs w:val="24"/>
        </w:rPr>
        <w:t>cumprir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com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6FC7">
        <w:rPr>
          <w:rFonts w:ascii="Times New Roman" w:hAnsi="Times New Roman"/>
          <w:sz w:val="24"/>
          <w:szCs w:val="24"/>
        </w:rPr>
        <w:t>exposto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FC7">
        <w:rPr>
          <w:rFonts w:ascii="Times New Roman" w:hAnsi="Times New Roman"/>
          <w:sz w:val="24"/>
          <w:szCs w:val="24"/>
        </w:rPr>
        <w:t>foram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coletados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dados de periódicos indexados.</w:t>
      </w:r>
    </w:p>
    <w:p w14:paraId="3B842C54" w14:textId="7B847559" w:rsidR="00267E5C" w:rsidRPr="00EF6FC7" w:rsidRDefault="00267E5C" w:rsidP="00267E5C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E5C">
        <w:rPr>
          <w:rFonts w:cs="Calibri"/>
          <w:b/>
          <w:sz w:val="28"/>
          <w:szCs w:val="28"/>
        </w:rPr>
        <w:t>Palavras</w:t>
      </w:r>
      <w:proofErr w:type="spellEnd"/>
      <w:r w:rsidRPr="00267E5C">
        <w:rPr>
          <w:rFonts w:cs="Calibri"/>
          <w:b/>
          <w:sz w:val="28"/>
          <w:szCs w:val="28"/>
        </w:rPr>
        <w:t>-chave:</w:t>
      </w:r>
      <w:r w:rsidRPr="00EF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FC7">
        <w:rPr>
          <w:rFonts w:ascii="Times New Roman" w:hAnsi="Times New Roman"/>
          <w:sz w:val="24"/>
          <w:szCs w:val="24"/>
        </w:rPr>
        <w:t>ciências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F6FC7">
        <w:rPr>
          <w:rFonts w:ascii="Times New Roman" w:hAnsi="Times New Roman"/>
          <w:sz w:val="24"/>
          <w:szCs w:val="24"/>
        </w:rPr>
        <w:t>educação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FC7">
        <w:rPr>
          <w:rFonts w:ascii="Times New Roman" w:hAnsi="Times New Roman"/>
          <w:sz w:val="24"/>
          <w:szCs w:val="24"/>
        </w:rPr>
        <w:t>ensino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superior, </w:t>
      </w:r>
      <w:proofErr w:type="spellStart"/>
      <w:r w:rsidRPr="00EF6FC7">
        <w:rPr>
          <w:rFonts w:ascii="Times New Roman" w:hAnsi="Times New Roman"/>
          <w:sz w:val="24"/>
          <w:szCs w:val="24"/>
        </w:rPr>
        <w:t>tecnologias</w:t>
      </w:r>
      <w:proofErr w:type="spellEnd"/>
      <w:r w:rsidRPr="00EF6FC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F6FC7">
        <w:rPr>
          <w:rFonts w:ascii="Times New Roman" w:hAnsi="Times New Roman"/>
          <w:sz w:val="24"/>
          <w:szCs w:val="24"/>
        </w:rPr>
        <w:t>informação</w:t>
      </w:r>
      <w:proofErr w:type="spellEnd"/>
      <w:r w:rsidRPr="00EF6FC7">
        <w:rPr>
          <w:rFonts w:ascii="Times New Roman" w:hAnsi="Times New Roman"/>
          <w:sz w:val="24"/>
          <w:szCs w:val="24"/>
        </w:rPr>
        <w:t>.</w:t>
      </w:r>
    </w:p>
    <w:p w14:paraId="158CF034" w14:textId="16E2D5AA" w:rsidR="00267E5C" w:rsidRPr="00267E5C" w:rsidRDefault="00267E5C" w:rsidP="00267E5C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267E5C">
        <w:rPr>
          <w:rFonts w:ascii="Times New Roman" w:hAnsi="Times New Roman"/>
          <w:b/>
          <w:sz w:val="24"/>
          <w:szCs w:val="24"/>
        </w:rPr>
        <w:t>Fecha Recepción:</w:t>
      </w:r>
      <w:r w:rsidRPr="00267E5C">
        <w:rPr>
          <w:rFonts w:ascii="Times New Roman" w:hAnsi="Times New Roman"/>
          <w:sz w:val="24"/>
          <w:szCs w:val="24"/>
        </w:rPr>
        <w:t xml:space="preserve"> Enero 2019                                    </w:t>
      </w:r>
      <w:r w:rsidRPr="00267E5C">
        <w:rPr>
          <w:rFonts w:ascii="Times New Roman" w:hAnsi="Times New Roman"/>
          <w:b/>
          <w:sz w:val="24"/>
          <w:szCs w:val="24"/>
        </w:rPr>
        <w:t>Fecha Aceptación:</w:t>
      </w:r>
      <w:r w:rsidRPr="00267E5C">
        <w:rPr>
          <w:rFonts w:ascii="Times New Roman" w:hAnsi="Times New Roman"/>
          <w:sz w:val="24"/>
          <w:szCs w:val="24"/>
        </w:rPr>
        <w:t xml:space="preserve"> Julio 2019       </w:t>
      </w:r>
    </w:p>
    <w:p w14:paraId="2396CC26" w14:textId="5AE7C478" w:rsidR="00267E5C" w:rsidRPr="000819A1" w:rsidRDefault="001B2AE4" w:rsidP="00267E5C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noProof/>
        </w:rPr>
        <w:pict w14:anchorId="44DE0C5C">
          <v:rect id="_x0000_i1025" alt="" style="width:470.2pt;height:.05pt;mso-width-percent:0;mso-height-percent:0;mso-width-percent:0;mso-height-percent:0" o:hralign="center" o:bullet="t" o:hrstd="t" o:hr="t" fillcolor="#a0a0a0" stroked="f"/>
        </w:pict>
      </w:r>
    </w:p>
    <w:p w14:paraId="71E110CC" w14:textId="77777777" w:rsidR="00787E88" w:rsidRPr="000819A1" w:rsidRDefault="00787E88" w:rsidP="005E7253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1E110CE" w14:textId="1A1B42C4" w:rsidR="00790908" w:rsidRPr="000819A1" w:rsidRDefault="002F388F" w:rsidP="00267E5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130E7">
        <w:rPr>
          <w:rFonts w:ascii="Times New Roman" w:hAnsi="Times New Roman"/>
          <w:b/>
          <w:sz w:val="32"/>
          <w:szCs w:val="28"/>
        </w:rPr>
        <w:t>Introducción</w:t>
      </w:r>
    </w:p>
    <w:p w14:paraId="71E110D0" w14:textId="6C05300E" w:rsidR="000A548A" w:rsidRPr="000819A1" w:rsidRDefault="00163C56" w:rsidP="000130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6C" w:rsidRPr="000819A1">
        <w:rPr>
          <w:rFonts w:ascii="Times New Roman" w:hAnsi="Times New Roman"/>
          <w:sz w:val="24"/>
          <w:szCs w:val="24"/>
        </w:rPr>
        <w:t xml:space="preserve">En </w:t>
      </w:r>
      <w:r w:rsidR="0066051A">
        <w:rPr>
          <w:rFonts w:ascii="Times New Roman" w:hAnsi="Times New Roman"/>
          <w:sz w:val="24"/>
          <w:szCs w:val="24"/>
        </w:rPr>
        <w:t>la actualidad</w:t>
      </w:r>
      <w:r w:rsidR="00AD3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87DA2" w:rsidRPr="000819A1">
        <w:rPr>
          <w:rFonts w:ascii="Times New Roman" w:hAnsi="Times New Roman"/>
          <w:sz w:val="24"/>
          <w:szCs w:val="24"/>
        </w:rPr>
        <w:t xml:space="preserve">los jóvenes utilizan con </w:t>
      </w:r>
      <w:r w:rsidR="002B3715" w:rsidRPr="000819A1">
        <w:rPr>
          <w:rFonts w:ascii="Times New Roman" w:hAnsi="Times New Roman"/>
          <w:sz w:val="24"/>
          <w:szCs w:val="24"/>
        </w:rPr>
        <w:t>frecuencia</w:t>
      </w:r>
      <w:r w:rsidR="00C63A92" w:rsidRPr="000819A1">
        <w:rPr>
          <w:rFonts w:ascii="Times New Roman" w:hAnsi="Times New Roman"/>
          <w:sz w:val="24"/>
          <w:szCs w:val="24"/>
        </w:rPr>
        <w:t xml:space="preserve"> </w:t>
      </w:r>
      <w:r w:rsidR="002B3715" w:rsidRPr="000819A1">
        <w:rPr>
          <w:rFonts w:ascii="Times New Roman" w:hAnsi="Times New Roman"/>
          <w:sz w:val="24"/>
          <w:szCs w:val="24"/>
        </w:rPr>
        <w:t xml:space="preserve">las </w:t>
      </w:r>
      <w:r>
        <w:rPr>
          <w:rFonts w:ascii="Times New Roman" w:hAnsi="Times New Roman"/>
          <w:sz w:val="24"/>
          <w:szCs w:val="24"/>
        </w:rPr>
        <w:t>t</w:t>
      </w:r>
      <w:r w:rsidRPr="000819A1">
        <w:rPr>
          <w:rFonts w:ascii="Times New Roman" w:hAnsi="Times New Roman"/>
          <w:sz w:val="24"/>
          <w:szCs w:val="24"/>
        </w:rPr>
        <w:t xml:space="preserve">ecnologías </w:t>
      </w:r>
      <w:r w:rsidR="00D21368" w:rsidRPr="000819A1">
        <w:rPr>
          <w:rFonts w:ascii="Times New Roman" w:hAnsi="Times New Roman"/>
          <w:sz w:val="24"/>
          <w:szCs w:val="24"/>
        </w:rPr>
        <w:t>de la información</w:t>
      </w:r>
      <w:r w:rsidR="00C87DA2" w:rsidRPr="000819A1">
        <w:rPr>
          <w:rFonts w:ascii="Times New Roman" w:hAnsi="Times New Roman"/>
          <w:sz w:val="24"/>
          <w:szCs w:val="24"/>
        </w:rPr>
        <w:t xml:space="preserve"> en diversas tareas.</w:t>
      </w:r>
      <w:r w:rsidR="00340954" w:rsidRPr="000819A1">
        <w:rPr>
          <w:rFonts w:ascii="Times New Roman" w:hAnsi="Times New Roman"/>
          <w:sz w:val="24"/>
          <w:szCs w:val="24"/>
        </w:rPr>
        <w:t xml:space="preserve"> </w:t>
      </w:r>
      <w:r w:rsidR="00C87DA2" w:rsidRPr="000819A1">
        <w:rPr>
          <w:rFonts w:ascii="Times New Roman" w:hAnsi="Times New Roman"/>
          <w:sz w:val="24"/>
          <w:szCs w:val="24"/>
        </w:rPr>
        <w:t xml:space="preserve">En </w:t>
      </w:r>
      <w:r w:rsidR="00C87DA2" w:rsidRPr="00EC34B6">
        <w:rPr>
          <w:rFonts w:ascii="Times New Roman" w:hAnsi="Times New Roman"/>
          <w:sz w:val="24"/>
          <w:szCs w:val="24"/>
        </w:rPr>
        <w:t>concreto, según López y Solano (2011), más de 95</w:t>
      </w:r>
      <w:r w:rsidRPr="00EC34B6">
        <w:rPr>
          <w:rFonts w:ascii="Times New Roman" w:hAnsi="Times New Roman"/>
          <w:sz w:val="24"/>
          <w:szCs w:val="24"/>
        </w:rPr>
        <w:t xml:space="preserve"> </w:t>
      </w:r>
      <w:r w:rsidR="00C87DA2" w:rsidRPr="00EC34B6">
        <w:rPr>
          <w:rFonts w:ascii="Times New Roman" w:hAnsi="Times New Roman"/>
          <w:sz w:val="24"/>
          <w:szCs w:val="24"/>
        </w:rPr>
        <w:t>% de los adolescentes posee teléfono móvil y, aproximadamente, 83</w:t>
      </w:r>
      <w:r w:rsidRPr="00EC34B6">
        <w:rPr>
          <w:rFonts w:ascii="Times New Roman" w:hAnsi="Times New Roman"/>
          <w:sz w:val="24"/>
          <w:szCs w:val="24"/>
        </w:rPr>
        <w:t xml:space="preserve"> </w:t>
      </w:r>
      <w:r w:rsidR="00C87DA2" w:rsidRPr="00EC34B6">
        <w:rPr>
          <w:rFonts w:ascii="Times New Roman" w:hAnsi="Times New Roman"/>
          <w:sz w:val="24"/>
          <w:szCs w:val="24"/>
        </w:rPr>
        <w:t xml:space="preserve">% tiene un ordenador </w:t>
      </w:r>
      <w:r w:rsidR="00C87DA2" w:rsidRPr="000819A1">
        <w:rPr>
          <w:rFonts w:ascii="Times New Roman" w:hAnsi="Times New Roman"/>
          <w:sz w:val="24"/>
          <w:szCs w:val="24"/>
        </w:rPr>
        <w:t>personal.</w:t>
      </w:r>
    </w:p>
    <w:p w14:paraId="71E110D2" w14:textId="544E00FA" w:rsidR="000A548A" w:rsidRPr="000819A1" w:rsidRDefault="00163C56" w:rsidP="000130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3715" w:rsidRPr="000819A1">
        <w:rPr>
          <w:rFonts w:ascii="Times New Roman" w:hAnsi="Times New Roman"/>
          <w:sz w:val="24"/>
          <w:szCs w:val="24"/>
        </w:rPr>
        <w:t>E</w:t>
      </w:r>
      <w:r w:rsidR="00806B6C" w:rsidRPr="000819A1">
        <w:rPr>
          <w:rFonts w:ascii="Times New Roman" w:hAnsi="Times New Roman"/>
          <w:sz w:val="24"/>
          <w:szCs w:val="24"/>
        </w:rPr>
        <w:t xml:space="preserve">s de suma importancia guiar a los estudiantes en el uso positivo de la tecnología, ya que </w:t>
      </w:r>
      <w:r w:rsidR="00F94982">
        <w:rPr>
          <w:rFonts w:ascii="Times New Roman" w:hAnsi="Times New Roman"/>
          <w:sz w:val="24"/>
          <w:szCs w:val="24"/>
        </w:rPr>
        <w:t>hay</w:t>
      </w:r>
      <w:r w:rsidR="00AB17C6">
        <w:rPr>
          <w:rFonts w:ascii="Times New Roman" w:hAnsi="Times New Roman"/>
          <w:sz w:val="24"/>
          <w:szCs w:val="24"/>
        </w:rPr>
        <w:t xml:space="preserve"> tanta</w:t>
      </w:r>
      <w:r w:rsidR="00806B6C" w:rsidRPr="000819A1">
        <w:rPr>
          <w:rFonts w:ascii="Times New Roman" w:hAnsi="Times New Roman"/>
          <w:sz w:val="24"/>
          <w:szCs w:val="24"/>
        </w:rPr>
        <w:t xml:space="preserve"> información </w:t>
      </w:r>
      <w:r w:rsidR="00AB17C6">
        <w:rPr>
          <w:rFonts w:ascii="Times New Roman" w:hAnsi="Times New Roman"/>
          <w:sz w:val="24"/>
          <w:szCs w:val="24"/>
        </w:rPr>
        <w:t>que</w:t>
      </w:r>
      <w:r w:rsidR="00806B6C" w:rsidRPr="000819A1">
        <w:rPr>
          <w:rFonts w:ascii="Times New Roman" w:hAnsi="Times New Roman"/>
          <w:sz w:val="24"/>
          <w:szCs w:val="24"/>
        </w:rPr>
        <w:t xml:space="preserve"> </w:t>
      </w:r>
      <w:r w:rsidR="00AD2215">
        <w:rPr>
          <w:rFonts w:ascii="Times New Roman" w:hAnsi="Times New Roman"/>
          <w:sz w:val="24"/>
          <w:szCs w:val="24"/>
        </w:rPr>
        <w:t>es fácil que</w:t>
      </w:r>
      <w:r w:rsidR="00806B6C" w:rsidRPr="000819A1">
        <w:rPr>
          <w:rFonts w:ascii="Times New Roman" w:hAnsi="Times New Roman"/>
          <w:sz w:val="24"/>
          <w:szCs w:val="24"/>
        </w:rPr>
        <w:t xml:space="preserve"> </w:t>
      </w:r>
      <w:r w:rsidR="00AD2215">
        <w:rPr>
          <w:rFonts w:ascii="Times New Roman" w:hAnsi="Times New Roman"/>
          <w:sz w:val="24"/>
          <w:szCs w:val="24"/>
        </w:rPr>
        <w:t>se pued</w:t>
      </w:r>
      <w:r w:rsidR="009166AA">
        <w:rPr>
          <w:rFonts w:ascii="Times New Roman" w:hAnsi="Times New Roman"/>
          <w:sz w:val="24"/>
          <w:szCs w:val="24"/>
        </w:rPr>
        <w:t>a</w:t>
      </w:r>
      <w:r w:rsidR="00AD2215">
        <w:rPr>
          <w:rFonts w:ascii="Times New Roman" w:hAnsi="Times New Roman"/>
          <w:sz w:val="24"/>
          <w:szCs w:val="24"/>
        </w:rPr>
        <w:t xml:space="preserve">n </w:t>
      </w:r>
      <w:r w:rsidR="00676BB9">
        <w:rPr>
          <w:rFonts w:ascii="Times New Roman" w:hAnsi="Times New Roman"/>
          <w:sz w:val="24"/>
          <w:szCs w:val="24"/>
        </w:rPr>
        <w:t>alejar</w:t>
      </w:r>
      <w:r w:rsidR="00C940FB" w:rsidRPr="000819A1">
        <w:rPr>
          <w:rFonts w:ascii="Times New Roman" w:hAnsi="Times New Roman"/>
          <w:sz w:val="24"/>
          <w:szCs w:val="24"/>
        </w:rPr>
        <w:t xml:space="preserve"> del objetivo </w:t>
      </w:r>
      <w:r w:rsidR="00AB17C6">
        <w:rPr>
          <w:rFonts w:ascii="Times New Roman" w:hAnsi="Times New Roman"/>
          <w:sz w:val="24"/>
          <w:szCs w:val="24"/>
        </w:rPr>
        <w:t>principal:</w:t>
      </w:r>
      <w:r w:rsidR="00C940FB" w:rsidRPr="000819A1">
        <w:rPr>
          <w:rFonts w:ascii="Times New Roman" w:hAnsi="Times New Roman"/>
          <w:sz w:val="24"/>
          <w:szCs w:val="24"/>
        </w:rPr>
        <w:t xml:space="preserve"> </w:t>
      </w:r>
      <w:r w:rsidR="00806B6C" w:rsidRPr="000819A1">
        <w:rPr>
          <w:rFonts w:ascii="Times New Roman" w:hAnsi="Times New Roman"/>
          <w:sz w:val="24"/>
          <w:szCs w:val="24"/>
        </w:rPr>
        <w:t>deja</w:t>
      </w:r>
      <w:r w:rsidR="00AB17C6">
        <w:rPr>
          <w:rFonts w:ascii="Times New Roman" w:hAnsi="Times New Roman"/>
          <w:sz w:val="24"/>
          <w:szCs w:val="24"/>
        </w:rPr>
        <w:t>r</w:t>
      </w:r>
      <w:r w:rsidR="00806B6C" w:rsidRPr="000819A1">
        <w:rPr>
          <w:rFonts w:ascii="Times New Roman" w:hAnsi="Times New Roman"/>
          <w:sz w:val="24"/>
          <w:szCs w:val="24"/>
        </w:rPr>
        <w:t xml:space="preserve"> conocimiento</w:t>
      </w:r>
      <w:r w:rsidR="002B3715" w:rsidRPr="000819A1">
        <w:rPr>
          <w:rFonts w:ascii="Times New Roman" w:hAnsi="Times New Roman"/>
          <w:sz w:val="24"/>
          <w:szCs w:val="24"/>
        </w:rPr>
        <w:t xml:space="preserve"> para su carrera profesional. Si </w:t>
      </w:r>
      <w:r w:rsidR="00412AF0" w:rsidRPr="000819A1">
        <w:rPr>
          <w:rFonts w:ascii="Times New Roman" w:hAnsi="Times New Roman"/>
          <w:sz w:val="24"/>
          <w:szCs w:val="24"/>
        </w:rPr>
        <w:t>no se actualizan con</w:t>
      </w:r>
      <w:r w:rsidR="00410D44">
        <w:rPr>
          <w:rFonts w:ascii="Times New Roman" w:hAnsi="Times New Roman"/>
          <w:sz w:val="24"/>
          <w:szCs w:val="24"/>
        </w:rPr>
        <w:t xml:space="preserve"> la</w:t>
      </w:r>
      <w:r w:rsidR="00412AF0" w:rsidRPr="000819A1">
        <w:rPr>
          <w:rFonts w:ascii="Times New Roman" w:hAnsi="Times New Roman"/>
          <w:sz w:val="24"/>
          <w:szCs w:val="24"/>
        </w:rPr>
        <w:t xml:space="preserve"> </w:t>
      </w:r>
      <w:r w:rsidR="00C940FB" w:rsidRPr="000819A1">
        <w:rPr>
          <w:rFonts w:ascii="Times New Roman" w:hAnsi="Times New Roman"/>
          <w:sz w:val="24"/>
          <w:szCs w:val="24"/>
        </w:rPr>
        <w:t>información</w:t>
      </w:r>
      <w:r w:rsidR="00C63A92" w:rsidRPr="000819A1">
        <w:rPr>
          <w:rFonts w:ascii="Times New Roman" w:hAnsi="Times New Roman"/>
          <w:sz w:val="24"/>
          <w:szCs w:val="24"/>
        </w:rPr>
        <w:t xml:space="preserve"> </w:t>
      </w:r>
      <w:r w:rsidR="002B3715" w:rsidRPr="000819A1">
        <w:rPr>
          <w:rFonts w:ascii="Times New Roman" w:hAnsi="Times New Roman"/>
          <w:sz w:val="24"/>
          <w:szCs w:val="24"/>
        </w:rPr>
        <w:t>fresca</w:t>
      </w:r>
      <w:r w:rsidR="00C63A92" w:rsidRPr="000819A1">
        <w:rPr>
          <w:rFonts w:ascii="Times New Roman" w:hAnsi="Times New Roman"/>
          <w:sz w:val="24"/>
          <w:szCs w:val="24"/>
        </w:rPr>
        <w:t xml:space="preserve"> </w:t>
      </w:r>
      <w:r w:rsidR="00C36327" w:rsidRPr="000819A1">
        <w:rPr>
          <w:rFonts w:ascii="Times New Roman" w:hAnsi="Times New Roman"/>
          <w:sz w:val="24"/>
          <w:szCs w:val="24"/>
        </w:rPr>
        <w:t>e innovador</w:t>
      </w:r>
      <w:r w:rsidR="00C940FB" w:rsidRPr="000819A1">
        <w:rPr>
          <w:rFonts w:ascii="Times New Roman" w:hAnsi="Times New Roman"/>
          <w:sz w:val="24"/>
          <w:szCs w:val="24"/>
        </w:rPr>
        <w:t>a</w:t>
      </w:r>
      <w:r w:rsidR="00412AF0" w:rsidRPr="000819A1">
        <w:rPr>
          <w:rFonts w:ascii="Times New Roman" w:hAnsi="Times New Roman"/>
          <w:sz w:val="24"/>
          <w:szCs w:val="24"/>
        </w:rPr>
        <w:t xml:space="preserve"> que nos lanzan </w:t>
      </w:r>
      <w:r w:rsidR="00C36327" w:rsidRPr="000819A1">
        <w:rPr>
          <w:rFonts w:ascii="Times New Roman" w:hAnsi="Times New Roman"/>
          <w:sz w:val="24"/>
          <w:szCs w:val="24"/>
        </w:rPr>
        <w:t>día</w:t>
      </w:r>
      <w:r w:rsidR="00412AF0" w:rsidRPr="000819A1">
        <w:rPr>
          <w:rFonts w:ascii="Times New Roman" w:hAnsi="Times New Roman"/>
          <w:sz w:val="24"/>
          <w:szCs w:val="24"/>
        </w:rPr>
        <w:t xml:space="preserve"> a </w:t>
      </w:r>
      <w:r w:rsidR="00C36327" w:rsidRPr="000819A1">
        <w:rPr>
          <w:rFonts w:ascii="Times New Roman" w:hAnsi="Times New Roman"/>
          <w:sz w:val="24"/>
          <w:szCs w:val="24"/>
        </w:rPr>
        <w:t>día</w:t>
      </w:r>
      <w:r w:rsidR="002B3715" w:rsidRPr="000819A1">
        <w:rPr>
          <w:rFonts w:ascii="Times New Roman" w:hAnsi="Times New Roman"/>
          <w:sz w:val="24"/>
          <w:szCs w:val="24"/>
        </w:rPr>
        <w:t xml:space="preserve"> las </w:t>
      </w:r>
      <w:r w:rsidR="00AD2215">
        <w:rPr>
          <w:rFonts w:ascii="Times New Roman" w:hAnsi="Times New Roman"/>
          <w:sz w:val="24"/>
          <w:szCs w:val="24"/>
        </w:rPr>
        <w:t>t</w:t>
      </w:r>
      <w:r w:rsidR="00AD2215" w:rsidRPr="000819A1">
        <w:rPr>
          <w:rFonts w:ascii="Times New Roman" w:hAnsi="Times New Roman"/>
          <w:sz w:val="24"/>
          <w:szCs w:val="24"/>
        </w:rPr>
        <w:t xml:space="preserve">ecnologías </w:t>
      </w:r>
      <w:r w:rsidR="002B3715" w:rsidRPr="000819A1">
        <w:rPr>
          <w:rFonts w:ascii="Times New Roman" w:hAnsi="Times New Roman"/>
          <w:sz w:val="24"/>
          <w:szCs w:val="24"/>
        </w:rPr>
        <w:t>de la información</w:t>
      </w:r>
      <w:r w:rsidR="00AD2215">
        <w:rPr>
          <w:rFonts w:ascii="Times New Roman" w:hAnsi="Times New Roman"/>
          <w:sz w:val="24"/>
          <w:szCs w:val="24"/>
        </w:rPr>
        <w:t>,</w:t>
      </w:r>
      <w:r w:rsidR="00412AF0" w:rsidRPr="000819A1">
        <w:rPr>
          <w:rFonts w:ascii="Times New Roman" w:hAnsi="Times New Roman"/>
          <w:sz w:val="24"/>
          <w:szCs w:val="24"/>
        </w:rPr>
        <w:t xml:space="preserve"> se van quedando </w:t>
      </w:r>
      <w:r w:rsidR="00F71928">
        <w:rPr>
          <w:rFonts w:ascii="Times New Roman" w:hAnsi="Times New Roman"/>
          <w:sz w:val="24"/>
          <w:szCs w:val="24"/>
        </w:rPr>
        <w:t>desfasados</w:t>
      </w:r>
      <w:r w:rsidR="00412AF0" w:rsidRPr="000819A1">
        <w:rPr>
          <w:rFonts w:ascii="Times New Roman" w:hAnsi="Times New Roman"/>
          <w:sz w:val="24"/>
          <w:szCs w:val="24"/>
        </w:rPr>
        <w:t>.</w:t>
      </w:r>
      <w:r w:rsidR="00340954" w:rsidRPr="000819A1">
        <w:rPr>
          <w:rFonts w:ascii="Times New Roman" w:hAnsi="Times New Roman"/>
          <w:sz w:val="24"/>
          <w:szCs w:val="24"/>
        </w:rPr>
        <w:t xml:space="preserve"> </w:t>
      </w:r>
      <w:r w:rsidR="00412AF0" w:rsidRPr="000819A1">
        <w:rPr>
          <w:rFonts w:ascii="Times New Roman" w:hAnsi="Times New Roman"/>
          <w:sz w:val="24"/>
          <w:szCs w:val="24"/>
        </w:rPr>
        <w:t>Como</w:t>
      </w:r>
      <w:r w:rsidR="00790908" w:rsidRPr="000819A1">
        <w:rPr>
          <w:rFonts w:ascii="Times New Roman" w:hAnsi="Times New Roman"/>
          <w:sz w:val="24"/>
          <w:szCs w:val="24"/>
        </w:rPr>
        <w:t xml:space="preserve"> todo medio </w:t>
      </w:r>
      <w:r w:rsidR="005366C4" w:rsidRPr="000819A1">
        <w:rPr>
          <w:rFonts w:ascii="Times New Roman" w:hAnsi="Times New Roman"/>
          <w:sz w:val="24"/>
          <w:szCs w:val="24"/>
        </w:rPr>
        <w:t xml:space="preserve">tecnológico, </w:t>
      </w:r>
      <w:r w:rsidR="00AD2215">
        <w:rPr>
          <w:rFonts w:ascii="Times New Roman" w:hAnsi="Times New Roman"/>
          <w:sz w:val="24"/>
          <w:szCs w:val="24"/>
        </w:rPr>
        <w:t>estas herramientas</w:t>
      </w:r>
      <w:r w:rsidR="005366C4" w:rsidRPr="000819A1">
        <w:rPr>
          <w:rFonts w:ascii="Times New Roman" w:hAnsi="Times New Roman"/>
          <w:sz w:val="24"/>
          <w:szCs w:val="24"/>
        </w:rPr>
        <w:t xml:space="preserve"> en</w:t>
      </w:r>
      <w:r w:rsidR="00412AF0" w:rsidRPr="000819A1">
        <w:rPr>
          <w:rFonts w:ascii="Times New Roman" w:hAnsi="Times New Roman"/>
          <w:sz w:val="24"/>
          <w:szCs w:val="24"/>
        </w:rPr>
        <w:t xml:space="preserve"> general</w:t>
      </w:r>
      <w:r w:rsidR="00AD2215">
        <w:rPr>
          <w:rFonts w:ascii="Times New Roman" w:hAnsi="Times New Roman"/>
          <w:sz w:val="24"/>
          <w:szCs w:val="24"/>
        </w:rPr>
        <w:t>,</w:t>
      </w:r>
      <w:r w:rsidR="00412AF0" w:rsidRPr="000819A1">
        <w:rPr>
          <w:rFonts w:ascii="Times New Roman" w:hAnsi="Times New Roman"/>
          <w:sz w:val="24"/>
          <w:szCs w:val="24"/>
        </w:rPr>
        <w:t xml:space="preserve"> e Internet en particular, permiten la realización de determinadas acciones y obstruyen otras, habilitan nuevas actividades mientras otras se tornan obsoletas (Duggan</w:t>
      </w:r>
      <w:r w:rsidR="00AD2215">
        <w:rPr>
          <w:rFonts w:ascii="Times New Roman" w:hAnsi="Times New Roman"/>
          <w:sz w:val="24"/>
          <w:szCs w:val="24"/>
        </w:rPr>
        <w:t>,</w:t>
      </w:r>
      <w:r w:rsidR="00412AF0" w:rsidRPr="000819A1">
        <w:rPr>
          <w:rFonts w:ascii="Times New Roman" w:hAnsi="Times New Roman"/>
          <w:sz w:val="24"/>
          <w:szCs w:val="24"/>
        </w:rPr>
        <w:t xml:space="preserve"> </w:t>
      </w:r>
      <w:r w:rsidR="00AD2215" w:rsidRPr="00EF6FC7">
        <w:rPr>
          <w:rFonts w:ascii="Times New Roman" w:eastAsia="Times New Roman" w:hAnsi="Times New Roman"/>
          <w:sz w:val="24"/>
          <w:szCs w:val="24"/>
          <w:lang w:eastAsia="es-MX"/>
        </w:rPr>
        <w:t>Hess, Morgan, Kim y Wilson,</w:t>
      </w:r>
      <w:r w:rsidR="00AD2215" w:rsidRPr="000819A1" w:rsidDel="00AD2215">
        <w:rPr>
          <w:rFonts w:ascii="Times New Roman" w:hAnsi="Times New Roman"/>
          <w:i/>
          <w:sz w:val="24"/>
          <w:szCs w:val="24"/>
        </w:rPr>
        <w:t xml:space="preserve"> </w:t>
      </w:r>
      <w:r w:rsidR="00412AF0" w:rsidRPr="000819A1">
        <w:rPr>
          <w:rFonts w:ascii="Times New Roman" w:hAnsi="Times New Roman"/>
          <w:sz w:val="24"/>
          <w:szCs w:val="24"/>
        </w:rPr>
        <w:t>2001; Wolfradt</w:t>
      </w:r>
      <w:r w:rsidR="00790908" w:rsidRPr="000819A1">
        <w:rPr>
          <w:rFonts w:ascii="Times New Roman" w:hAnsi="Times New Roman"/>
          <w:sz w:val="24"/>
          <w:szCs w:val="24"/>
        </w:rPr>
        <w:t xml:space="preserve"> </w:t>
      </w:r>
      <w:r w:rsidR="0053129B" w:rsidRPr="000819A1">
        <w:rPr>
          <w:rFonts w:ascii="Times New Roman" w:hAnsi="Times New Roman"/>
          <w:sz w:val="24"/>
          <w:szCs w:val="24"/>
        </w:rPr>
        <w:t>y</w:t>
      </w:r>
      <w:r w:rsidR="00790908" w:rsidRPr="000819A1">
        <w:rPr>
          <w:rFonts w:ascii="Times New Roman" w:hAnsi="Times New Roman"/>
          <w:sz w:val="24"/>
          <w:szCs w:val="24"/>
        </w:rPr>
        <w:t xml:space="preserve"> </w:t>
      </w:r>
      <w:r w:rsidR="00412AF0" w:rsidRPr="000819A1">
        <w:rPr>
          <w:rFonts w:ascii="Times New Roman" w:hAnsi="Times New Roman"/>
          <w:sz w:val="24"/>
          <w:szCs w:val="24"/>
        </w:rPr>
        <w:t xml:space="preserve">Doll, 2001). </w:t>
      </w:r>
    </w:p>
    <w:p w14:paraId="71E110D4" w14:textId="0ADF9895" w:rsidR="00064290" w:rsidRDefault="005366C4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lastRenderedPageBreak/>
        <w:t xml:space="preserve">Lo anterior permite visualizar la importancia de las </w:t>
      </w:r>
      <w:r w:rsidR="00AD2215">
        <w:rPr>
          <w:rFonts w:ascii="Times New Roman" w:hAnsi="Times New Roman"/>
          <w:sz w:val="24"/>
          <w:szCs w:val="24"/>
        </w:rPr>
        <w:t>t</w:t>
      </w:r>
      <w:r w:rsidR="00AD2215" w:rsidRPr="000819A1">
        <w:rPr>
          <w:rFonts w:ascii="Times New Roman" w:hAnsi="Times New Roman"/>
          <w:sz w:val="24"/>
          <w:szCs w:val="24"/>
        </w:rPr>
        <w:t xml:space="preserve">ecnologías </w:t>
      </w:r>
      <w:r w:rsidRPr="000819A1">
        <w:rPr>
          <w:rFonts w:ascii="Times New Roman" w:hAnsi="Times New Roman"/>
          <w:sz w:val="24"/>
          <w:szCs w:val="24"/>
        </w:rPr>
        <w:t>de la información en las organizaciones</w:t>
      </w:r>
      <w:r w:rsidR="008F0868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dado </w:t>
      </w:r>
      <w:r w:rsidR="007D561F">
        <w:rPr>
          <w:rFonts w:ascii="Times New Roman" w:hAnsi="Times New Roman"/>
          <w:sz w:val="24"/>
          <w:szCs w:val="24"/>
        </w:rPr>
        <w:t xml:space="preserve">que </w:t>
      </w:r>
      <w:r w:rsidRPr="000819A1">
        <w:rPr>
          <w:rFonts w:ascii="Times New Roman" w:hAnsi="Times New Roman"/>
          <w:sz w:val="24"/>
          <w:szCs w:val="24"/>
        </w:rPr>
        <w:t>no s</w:t>
      </w:r>
      <w:r w:rsidR="00AD2215">
        <w:rPr>
          <w:rFonts w:ascii="Times New Roman" w:hAnsi="Times New Roman"/>
          <w:sz w:val="24"/>
          <w:szCs w:val="24"/>
        </w:rPr>
        <w:t>o</w:t>
      </w:r>
      <w:r w:rsidRPr="000819A1">
        <w:rPr>
          <w:rFonts w:ascii="Times New Roman" w:hAnsi="Times New Roman"/>
          <w:sz w:val="24"/>
          <w:szCs w:val="24"/>
        </w:rPr>
        <w:t xml:space="preserve">lo afectan la forma </w:t>
      </w:r>
      <w:r w:rsidR="00000352">
        <w:rPr>
          <w:rFonts w:ascii="Times New Roman" w:hAnsi="Times New Roman"/>
          <w:sz w:val="24"/>
          <w:szCs w:val="24"/>
        </w:rPr>
        <w:t>en que</w:t>
      </w:r>
      <w:r w:rsidRPr="000819A1">
        <w:rPr>
          <w:rFonts w:ascii="Times New Roman" w:hAnsi="Times New Roman"/>
          <w:sz w:val="24"/>
          <w:szCs w:val="24"/>
        </w:rPr>
        <w:t xml:space="preserve"> se realizan las actividades individuales, sino que también</w:t>
      </w:r>
      <w:r w:rsidR="008F0868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mediante nuevos flujos de información</w:t>
      </w:r>
      <w:r w:rsidR="008F0868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han mejorado de modo significativo la habilidad de explotación de los enlaces entre las actividades dentro y fuera de la organización (Porter y Millar, 1985).</w:t>
      </w:r>
    </w:p>
    <w:p w14:paraId="71E110D7" w14:textId="412EDABA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El </w:t>
      </w:r>
      <w:r w:rsidRPr="000130E7">
        <w:rPr>
          <w:rFonts w:ascii="Times New Roman" w:hAnsi="Times New Roman"/>
          <w:i/>
          <w:iCs/>
          <w:sz w:val="24"/>
          <w:szCs w:val="24"/>
        </w:rPr>
        <w:t>e-learning</w:t>
      </w:r>
      <w:r w:rsidRPr="000819A1">
        <w:rPr>
          <w:rFonts w:ascii="Times New Roman" w:hAnsi="Times New Roman"/>
          <w:sz w:val="24"/>
          <w:szCs w:val="24"/>
        </w:rPr>
        <w:t xml:space="preserve"> significa </w:t>
      </w:r>
      <w:r w:rsidR="007D561F">
        <w:rPr>
          <w:rFonts w:ascii="Times New Roman" w:hAnsi="Times New Roman"/>
          <w:sz w:val="24"/>
          <w:szCs w:val="24"/>
        </w:rPr>
        <w:t>‘</w:t>
      </w:r>
      <w:r w:rsidRPr="000819A1">
        <w:rPr>
          <w:rFonts w:ascii="Times New Roman" w:hAnsi="Times New Roman"/>
          <w:sz w:val="24"/>
          <w:szCs w:val="24"/>
        </w:rPr>
        <w:t>aprender en red</w:t>
      </w:r>
      <w:r w:rsidR="007D561F">
        <w:rPr>
          <w:rFonts w:ascii="Times New Roman" w:hAnsi="Times New Roman"/>
          <w:sz w:val="24"/>
          <w:szCs w:val="24"/>
        </w:rPr>
        <w:t>’</w:t>
      </w:r>
      <w:r w:rsidR="00EF6FC7">
        <w:rPr>
          <w:rFonts w:ascii="Times New Roman" w:hAnsi="Times New Roman"/>
          <w:sz w:val="24"/>
          <w:szCs w:val="24"/>
        </w:rPr>
        <w:t xml:space="preserve"> (Cabero, 2006</w:t>
      </w:r>
      <w:r w:rsidRPr="000819A1">
        <w:rPr>
          <w:rFonts w:ascii="Times New Roman" w:hAnsi="Times New Roman"/>
          <w:sz w:val="24"/>
          <w:szCs w:val="24"/>
        </w:rPr>
        <w:t xml:space="preserve">). Es decir, se trata de un tipo de metodología innovadora que utiliza </w:t>
      </w:r>
      <w:r w:rsidR="00000352">
        <w:rPr>
          <w:rFonts w:ascii="Times New Roman" w:hAnsi="Times New Roman"/>
          <w:sz w:val="24"/>
          <w:szCs w:val="24"/>
        </w:rPr>
        <w:t>a</w:t>
      </w:r>
      <w:r w:rsidR="007D561F">
        <w:rPr>
          <w:rFonts w:ascii="Times New Roman" w:hAnsi="Times New Roman"/>
          <w:sz w:val="24"/>
          <w:szCs w:val="24"/>
        </w:rPr>
        <w:t>l I</w:t>
      </w:r>
      <w:r w:rsidR="007D561F" w:rsidRPr="000819A1">
        <w:rPr>
          <w:rFonts w:ascii="Times New Roman" w:hAnsi="Times New Roman"/>
          <w:sz w:val="24"/>
          <w:szCs w:val="24"/>
        </w:rPr>
        <w:t xml:space="preserve">nternet </w:t>
      </w:r>
      <w:r w:rsidRPr="000819A1">
        <w:rPr>
          <w:rFonts w:ascii="Times New Roman" w:hAnsi="Times New Roman"/>
          <w:sz w:val="24"/>
          <w:szCs w:val="24"/>
        </w:rPr>
        <w:t>como vehículo de aprendizaje.</w:t>
      </w:r>
      <w:r w:rsidR="00000352">
        <w:rPr>
          <w:rFonts w:ascii="Times New Roman" w:hAnsi="Times New Roman"/>
          <w:sz w:val="24"/>
          <w:szCs w:val="24"/>
        </w:rPr>
        <w:t xml:space="preserve"> </w:t>
      </w:r>
      <w:r w:rsidR="00CA2A15">
        <w:rPr>
          <w:rFonts w:ascii="Times New Roman" w:hAnsi="Times New Roman"/>
          <w:sz w:val="24"/>
          <w:szCs w:val="24"/>
        </w:rPr>
        <w:t>D</w:t>
      </w:r>
      <w:r w:rsidRPr="000819A1">
        <w:rPr>
          <w:rFonts w:ascii="Times New Roman" w:hAnsi="Times New Roman"/>
          <w:sz w:val="24"/>
          <w:szCs w:val="24"/>
        </w:rPr>
        <w:t xml:space="preserve">icha metodología </w:t>
      </w:r>
      <w:r w:rsidR="00012408">
        <w:rPr>
          <w:rFonts w:ascii="Times New Roman" w:hAnsi="Times New Roman"/>
          <w:sz w:val="24"/>
          <w:szCs w:val="24"/>
        </w:rPr>
        <w:t>ha</w:t>
      </w:r>
      <w:r w:rsidR="00012408" w:rsidRPr="000819A1">
        <w:rPr>
          <w:rFonts w:ascii="Times New Roman" w:hAnsi="Times New Roman"/>
          <w:sz w:val="24"/>
          <w:szCs w:val="24"/>
        </w:rPr>
        <w:t xml:space="preserve"> adqui</w:t>
      </w:r>
      <w:r w:rsidR="00012408">
        <w:rPr>
          <w:rFonts w:ascii="Times New Roman" w:hAnsi="Times New Roman"/>
          <w:sz w:val="24"/>
          <w:szCs w:val="24"/>
        </w:rPr>
        <w:t>rido progresivamente</w:t>
      </w:r>
      <w:r w:rsidR="00012408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más fuerza y </w:t>
      </w:r>
      <w:r w:rsidR="00012408">
        <w:rPr>
          <w:rFonts w:ascii="Times New Roman" w:hAnsi="Times New Roman"/>
          <w:sz w:val="24"/>
          <w:szCs w:val="24"/>
        </w:rPr>
        <w:t>ha evolucionado</w:t>
      </w:r>
      <w:r w:rsidR="00012408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dentro de los centros educativos. Su nacimiento se desencadena </w:t>
      </w:r>
      <w:r w:rsidR="00536265">
        <w:rPr>
          <w:rFonts w:ascii="Times New Roman" w:hAnsi="Times New Roman"/>
          <w:sz w:val="24"/>
          <w:szCs w:val="24"/>
        </w:rPr>
        <w:t xml:space="preserve">evidentemente </w:t>
      </w:r>
      <w:r w:rsidRPr="000819A1">
        <w:rPr>
          <w:rFonts w:ascii="Times New Roman" w:hAnsi="Times New Roman"/>
          <w:sz w:val="24"/>
          <w:szCs w:val="24"/>
        </w:rPr>
        <w:t xml:space="preserve">tras la aparición de </w:t>
      </w:r>
      <w:r w:rsidR="00536265">
        <w:rPr>
          <w:rFonts w:ascii="Times New Roman" w:hAnsi="Times New Roman"/>
          <w:sz w:val="24"/>
          <w:szCs w:val="24"/>
        </w:rPr>
        <w:t>I</w:t>
      </w:r>
      <w:r w:rsidR="00536265" w:rsidRPr="000819A1">
        <w:rPr>
          <w:rFonts w:ascii="Times New Roman" w:hAnsi="Times New Roman"/>
          <w:sz w:val="24"/>
          <w:szCs w:val="24"/>
        </w:rPr>
        <w:t>nternet</w:t>
      </w:r>
      <w:r w:rsidR="00D66C13">
        <w:rPr>
          <w:rFonts w:ascii="Times New Roman" w:hAnsi="Times New Roman"/>
          <w:sz w:val="24"/>
          <w:szCs w:val="24"/>
        </w:rPr>
        <w:t>. Según</w:t>
      </w:r>
      <w:r w:rsidR="00D66C13" w:rsidRPr="000819A1">
        <w:rPr>
          <w:rFonts w:ascii="Times New Roman" w:hAnsi="Times New Roman"/>
          <w:sz w:val="24"/>
          <w:szCs w:val="24"/>
        </w:rPr>
        <w:t xml:space="preserve"> Lara y Duart</w:t>
      </w:r>
      <w:r w:rsidR="00B637DF">
        <w:rPr>
          <w:rFonts w:ascii="Times New Roman" w:hAnsi="Times New Roman"/>
          <w:sz w:val="24"/>
          <w:szCs w:val="24"/>
        </w:rPr>
        <w:t xml:space="preserve"> (</w:t>
      </w:r>
      <w:r w:rsidR="00D66C13" w:rsidRPr="000819A1">
        <w:rPr>
          <w:rFonts w:ascii="Times New Roman" w:hAnsi="Times New Roman"/>
          <w:sz w:val="24"/>
          <w:szCs w:val="24"/>
        </w:rPr>
        <w:t>2005)</w:t>
      </w:r>
      <w:r w:rsidR="00D66C13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1990</w:t>
      </w:r>
      <w:r w:rsidR="00B637DF">
        <w:rPr>
          <w:rFonts w:ascii="Times New Roman" w:hAnsi="Times New Roman"/>
          <w:sz w:val="24"/>
          <w:szCs w:val="24"/>
        </w:rPr>
        <w:t xml:space="preserve"> es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B637DF">
        <w:rPr>
          <w:rFonts w:ascii="Times New Roman" w:hAnsi="Times New Roman"/>
          <w:sz w:val="24"/>
          <w:szCs w:val="24"/>
        </w:rPr>
        <w:t>“</w:t>
      </w:r>
      <w:r w:rsidRPr="000819A1">
        <w:rPr>
          <w:rFonts w:ascii="Times New Roman" w:hAnsi="Times New Roman"/>
          <w:sz w:val="24"/>
          <w:szCs w:val="24"/>
        </w:rPr>
        <w:t xml:space="preserve">el momento clave y embrionario en el diseño de los modelos tecnológicos y pedagógicos para la educación basada en tecnologías a través de </w:t>
      </w:r>
      <w:r w:rsidR="00D66C13">
        <w:rPr>
          <w:rFonts w:ascii="Times New Roman" w:hAnsi="Times New Roman"/>
          <w:sz w:val="24"/>
          <w:szCs w:val="24"/>
        </w:rPr>
        <w:t>I</w:t>
      </w:r>
      <w:r w:rsidR="00D66C13" w:rsidRPr="000819A1">
        <w:rPr>
          <w:rFonts w:ascii="Times New Roman" w:hAnsi="Times New Roman"/>
          <w:sz w:val="24"/>
          <w:szCs w:val="24"/>
        </w:rPr>
        <w:t>nternet</w:t>
      </w:r>
      <w:r w:rsidRPr="000819A1">
        <w:rPr>
          <w:rFonts w:ascii="Times New Roman" w:hAnsi="Times New Roman"/>
          <w:sz w:val="24"/>
          <w:szCs w:val="24"/>
        </w:rPr>
        <w:t>”</w:t>
      </w:r>
      <w:r w:rsidR="00B637DF">
        <w:rPr>
          <w:rFonts w:ascii="Times New Roman" w:hAnsi="Times New Roman"/>
          <w:sz w:val="24"/>
          <w:szCs w:val="24"/>
        </w:rPr>
        <w:t xml:space="preserve"> (</w:t>
      </w:r>
      <w:r w:rsidR="00B637DF" w:rsidRPr="000819A1">
        <w:rPr>
          <w:rFonts w:ascii="Times New Roman" w:hAnsi="Times New Roman"/>
          <w:sz w:val="24"/>
          <w:szCs w:val="24"/>
        </w:rPr>
        <w:t>p. 8</w:t>
      </w:r>
      <w:r w:rsidR="00B637DF">
        <w:rPr>
          <w:rFonts w:ascii="Times New Roman" w:hAnsi="Times New Roman"/>
          <w:sz w:val="24"/>
          <w:szCs w:val="24"/>
        </w:rPr>
        <w:t>)</w:t>
      </w:r>
      <w:r w:rsidR="00D66C13">
        <w:rPr>
          <w:rFonts w:ascii="Times New Roman" w:hAnsi="Times New Roman"/>
          <w:sz w:val="24"/>
          <w:szCs w:val="24"/>
        </w:rPr>
        <w:t>.</w:t>
      </w:r>
    </w:p>
    <w:p w14:paraId="71E110D9" w14:textId="635DC86A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Hoy en día las empresas piden anexar en </w:t>
      </w:r>
      <w:r w:rsidR="00A3467B">
        <w:rPr>
          <w:rFonts w:ascii="Times New Roman" w:hAnsi="Times New Roman"/>
          <w:sz w:val="24"/>
          <w:szCs w:val="24"/>
        </w:rPr>
        <w:t>el</w:t>
      </w:r>
      <w:r w:rsidR="00A3467B" w:rsidRPr="000819A1">
        <w:rPr>
          <w:rFonts w:ascii="Times New Roman" w:hAnsi="Times New Roman"/>
          <w:sz w:val="24"/>
          <w:szCs w:val="24"/>
        </w:rPr>
        <w:t xml:space="preserve"> </w:t>
      </w:r>
      <w:r w:rsidR="00CA2A15">
        <w:rPr>
          <w:rFonts w:ascii="Times New Roman" w:hAnsi="Times New Roman"/>
          <w:sz w:val="24"/>
          <w:szCs w:val="24"/>
        </w:rPr>
        <w:t>currículo</w:t>
      </w:r>
      <w:r w:rsidRPr="000819A1">
        <w:rPr>
          <w:rFonts w:ascii="Times New Roman" w:hAnsi="Times New Roman"/>
          <w:sz w:val="24"/>
          <w:szCs w:val="24"/>
        </w:rPr>
        <w:t xml:space="preserve"> la experiencia con la que se cuenta en cada una de las áreas profesionales</w:t>
      </w:r>
      <w:r w:rsidR="00CA2A15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de ahí parte la importancia de hacer conciencia en los jóvenes de utilizar de manera adecuada la tecnología. Las resistencias al cambio constituyen un fenómeno natural de toda institución, y la escuela no es una excepción; cualquier reforma que signifique una disrupción de su naturaleza estable representa un asunto que, habitualmente, genera resistencias de distinto tenor (Douglas, 1996).</w:t>
      </w:r>
      <w:r w:rsidR="000A548A">
        <w:rPr>
          <w:rFonts w:ascii="Times New Roman" w:hAnsi="Times New Roman"/>
          <w:sz w:val="24"/>
          <w:szCs w:val="24"/>
        </w:rPr>
        <w:t xml:space="preserve"> </w:t>
      </w:r>
      <w:r w:rsidR="0039033E">
        <w:rPr>
          <w:rFonts w:ascii="Times New Roman" w:eastAsiaTheme="minorHAnsi" w:hAnsi="Times New Roman"/>
          <w:sz w:val="24"/>
          <w:szCs w:val="24"/>
        </w:rPr>
        <w:t>Si bien</w:t>
      </w:r>
      <w:r w:rsidRPr="000819A1">
        <w:rPr>
          <w:rFonts w:ascii="Times New Roman" w:eastAsiaTheme="minorHAnsi" w:hAnsi="Times New Roman"/>
          <w:sz w:val="24"/>
          <w:szCs w:val="24"/>
        </w:rPr>
        <w:t xml:space="preserve"> algunas de las </w:t>
      </w:r>
      <w:r w:rsidR="00CA2A15">
        <w:rPr>
          <w:rFonts w:ascii="Times New Roman" w:hAnsi="Times New Roman"/>
          <w:sz w:val="24"/>
          <w:szCs w:val="24"/>
        </w:rPr>
        <w:t>t</w:t>
      </w:r>
      <w:r w:rsidR="00CA2A15" w:rsidRPr="000819A1">
        <w:rPr>
          <w:rFonts w:ascii="Times New Roman" w:hAnsi="Times New Roman"/>
          <w:sz w:val="24"/>
          <w:szCs w:val="24"/>
        </w:rPr>
        <w:t xml:space="preserve">ecnologías </w:t>
      </w:r>
      <w:r w:rsidRPr="000819A1">
        <w:rPr>
          <w:rFonts w:ascii="Times New Roman" w:hAnsi="Times New Roman"/>
          <w:sz w:val="24"/>
          <w:szCs w:val="24"/>
        </w:rPr>
        <w:t>de la información y</w:t>
      </w:r>
      <w:r w:rsidR="00272BDE">
        <w:rPr>
          <w:rFonts w:ascii="Times New Roman" w:hAnsi="Times New Roman"/>
          <w:sz w:val="24"/>
          <w:szCs w:val="24"/>
        </w:rPr>
        <w:t xml:space="preserve"> la</w:t>
      </w:r>
      <w:r w:rsidRPr="000819A1">
        <w:rPr>
          <w:rFonts w:ascii="Times New Roman" w:hAnsi="Times New Roman"/>
          <w:sz w:val="24"/>
          <w:szCs w:val="24"/>
        </w:rPr>
        <w:t xml:space="preserve"> comunicación</w:t>
      </w:r>
      <w:r w:rsidR="00CA2A15">
        <w:rPr>
          <w:rFonts w:ascii="Times New Roman" w:hAnsi="Times New Roman"/>
          <w:sz w:val="24"/>
          <w:szCs w:val="24"/>
        </w:rPr>
        <w:t xml:space="preserve"> (TIC)</w:t>
      </w:r>
      <w:r w:rsidRPr="000819A1">
        <w:rPr>
          <w:rFonts w:ascii="Times New Roman" w:eastAsiaTheme="minorHAnsi" w:hAnsi="Times New Roman"/>
          <w:sz w:val="24"/>
          <w:szCs w:val="24"/>
        </w:rPr>
        <w:t xml:space="preserve"> presentan peligros potenciales, normalmente asociados con el acceso a la </w:t>
      </w:r>
      <w:r w:rsidR="00CA2A15">
        <w:rPr>
          <w:rFonts w:ascii="Times New Roman" w:eastAsiaTheme="minorHAnsi" w:hAnsi="Times New Roman"/>
          <w:sz w:val="24"/>
          <w:szCs w:val="24"/>
        </w:rPr>
        <w:t>R</w:t>
      </w:r>
      <w:r w:rsidR="00CA2A15" w:rsidRPr="000819A1">
        <w:rPr>
          <w:rFonts w:ascii="Times New Roman" w:eastAsiaTheme="minorHAnsi" w:hAnsi="Times New Roman"/>
          <w:sz w:val="24"/>
          <w:szCs w:val="24"/>
        </w:rPr>
        <w:t>ed</w:t>
      </w:r>
      <w:r w:rsidR="0039033E">
        <w:rPr>
          <w:rFonts w:ascii="Times New Roman" w:eastAsiaTheme="minorHAnsi" w:hAnsi="Times New Roman"/>
          <w:sz w:val="24"/>
          <w:szCs w:val="24"/>
        </w:rPr>
        <w:t>,</w:t>
      </w:r>
      <w:r w:rsidRPr="000819A1">
        <w:rPr>
          <w:rFonts w:ascii="Times New Roman" w:eastAsiaTheme="minorHAnsi" w:hAnsi="Times New Roman"/>
          <w:sz w:val="24"/>
          <w:szCs w:val="24"/>
        </w:rPr>
        <w:t xml:space="preserve"> Imbernón (2006) </w:t>
      </w:r>
      <w:r w:rsidR="00A3467B">
        <w:rPr>
          <w:rFonts w:ascii="Times New Roman" w:eastAsiaTheme="minorHAnsi" w:hAnsi="Times New Roman"/>
          <w:sz w:val="24"/>
          <w:szCs w:val="24"/>
        </w:rPr>
        <w:t>advierte</w:t>
      </w:r>
      <w:r w:rsidR="00A3467B" w:rsidRPr="000819A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19A1">
        <w:rPr>
          <w:rFonts w:ascii="Times New Roman" w:eastAsiaTheme="minorHAnsi" w:hAnsi="Times New Roman"/>
          <w:sz w:val="24"/>
          <w:szCs w:val="24"/>
        </w:rPr>
        <w:t xml:space="preserve">que </w:t>
      </w:r>
      <w:r w:rsidR="007C44C8">
        <w:rPr>
          <w:rFonts w:ascii="Times New Roman" w:eastAsiaTheme="minorHAnsi" w:hAnsi="Times New Roman"/>
          <w:sz w:val="24"/>
          <w:szCs w:val="24"/>
        </w:rPr>
        <w:t xml:space="preserve">estas </w:t>
      </w:r>
      <w:r w:rsidRPr="000819A1">
        <w:rPr>
          <w:rFonts w:ascii="Times New Roman" w:eastAsiaTheme="minorHAnsi" w:hAnsi="Times New Roman"/>
          <w:sz w:val="24"/>
          <w:szCs w:val="24"/>
        </w:rPr>
        <w:t xml:space="preserve">no son perjudiciales </w:t>
      </w:r>
      <w:r w:rsidR="0039033E">
        <w:rPr>
          <w:rFonts w:ascii="Times New Roman" w:eastAsiaTheme="minorHAnsi" w:hAnsi="Times New Roman"/>
          <w:sz w:val="24"/>
          <w:szCs w:val="24"/>
        </w:rPr>
        <w:t>ni tampoco beneficios</w:t>
      </w:r>
      <w:r w:rsidR="007C44C8">
        <w:rPr>
          <w:rFonts w:ascii="Times New Roman" w:eastAsiaTheme="minorHAnsi" w:hAnsi="Times New Roman"/>
          <w:sz w:val="24"/>
          <w:szCs w:val="24"/>
        </w:rPr>
        <w:t>a</w:t>
      </w:r>
      <w:r w:rsidR="0039033E">
        <w:rPr>
          <w:rFonts w:ascii="Times New Roman" w:eastAsiaTheme="minorHAnsi" w:hAnsi="Times New Roman"/>
          <w:sz w:val="24"/>
          <w:szCs w:val="24"/>
        </w:rPr>
        <w:t xml:space="preserve">s </w:t>
      </w:r>
      <w:r w:rsidRPr="000819A1">
        <w:rPr>
          <w:rFonts w:ascii="Times New Roman" w:eastAsiaTheme="minorHAnsi" w:hAnsi="Times New Roman"/>
          <w:sz w:val="24"/>
          <w:szCs w:val="24"/>
        </w:rPr>
        <w:t>por sí mismas, sino que lo importante es el uso que se hace de ellas.</w:t>
      </w:r>
    </w:p>
    <w:p w14:paraId="71E110DB" w14:textId="31FA0CD1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819A1">
        <w:rPr>
          <w:rFonts w:ascii="Times New Roman" w:eastAsiaTheme="minorHAnsi" w:hAnsi="Times New Roman"/>
          <w:sz w:val="24"/>
          <w:szCs w:val="24"/>
        </w:rPr>
        <w:t>El problema de integrar curricularmente esos medios se puede desdoblar en dos segmentos: por una parte, incorporarlos personalmente, aprender a usarlos</w:t>
      </w:r>
      <w:r w:rsidR="00907F10">
        <w:rPr>
          <w:rFonts w:ascii="Times New Roman" w:eastAsiaTheme="minorHAnsi" w:hAnsi="Times New Roman"/>
          <w:sz w:val="24"/>
          <w:szCs w:val="24"/>
        </w:rPr>
        <w:t>;</w:t>
      </w:r>
      <w:r w:rsidR="00907F10" w:rsidRPr="000819A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19A1">
        <w:rPr>
          <w:rFonts w:ascii="Times New Roman" w:eastAsiaTheme="minorHAnsi" w:hAnsi="Times New Roman"/>
          <w:sz w:val="24"/>
          <w:szCs w:val="24"/>
        </w:rPr>
        <w:t>y por la otra, incorporarlos al trabajo didáctico modificando ciertas prácticas, lo cual representa una transición más difícil que el simple agregado de la tecnología (Fabry y Higgs, 1997).</w:t>
      </w:r>
    </w:p>
    <w:p w14:paraId="71E110DE" w14:textId="2A87BBBA" w:rsidR="00064290" w:rsidRPr="000819A1" w:rsidRDefault="00907F1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hay duda de que </w:t>
      </w:r>
      <w:r w:rsidR="006426D2">
        <w:rPr>
          <w:rFonts w:ascii="Times New Roman" w:hAnsi="Times New Roman"/>
          <w:sz w:val="24"/>
          <w:szCs w:val="24"/>
        </w:rPr>
        <w:t>estas</w:t>
      </w:r>
      <w:r w:rsidR="00064290" w:rsidRPr="000819A1">
        <w:rPr>
          <w:rFonts w:ascii="Times New Roman" w:hAnsi="Times New Roman"/>
          <w:sz w:val="24"/>
          <w:szCs w:val="24"/>
        </w:rPr>
        <w:t xml:space="preserve"> tecnologías han llegado para quedarse, y su impacto en el ámbito educativo es notable</w:t>
      </w:r>
      <w:r>
        <w:rPr>
          <w:rFonts w:ascii="Times New Roman" w:hAnsi="Times New Roman"/>
          <w:sz w:val="24"/>
          <w:szCs w:val="24"/>
        </w:rPr>
        <w:t>, por lo que se han generado</w:t>
      </w:r>
      <w:r w:rsidR="00064290" w:rsidRPr="000819A1">
        <w:rPr>
          <w:rFonts w:ascii="Times New Roman" w:hAnsi="Times New Roman"/>
          <w:sz w:val="24"/>
          <w:szCs w:val="24"/>
        </w:rPr>
        <w:t xml:space="preserve"> realidades en torno a cómo explorar su potencial y ponerlo al servicio del proceso de enseñanza</w:t>
      </w:r>
      <w:r w:rsidR="00392A30">
        <w:rPr>
          <w:rFonts w:ascii="Times New Roman" w:hAnsi="Times New Roman"/>
          <w:sz w:val="24"/>
          <w:szCs w:val="24"/>
        </w:rPr>
        <w:t>-</w:t>
      </w:r>
      <w:r w:rsidR="00064290" w:rsidRPr="000819A1">
        <w:rPr>
          <w:rFonts w:ascii="Times New Roman" w:hAnsi="Times New Roman"/>
          <w:sz w:val="24"/>
          <w:szCs w:val="24"/>
        </w:rPr>
        <w:t>aprendizaje, y al mismo tiempo potenciar ese uso educativo e integrarlo al desarrollo tanto de los profesores como de los estudiantes (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García, Portillo, Romo</w:t>
      </w:r>
      <w:r w:rsidR="00392A30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y Benito</w:t>
      </w:r>
      <w:r w:rsidR="00392A30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2008)</w:t>
      </w:r>
      <w:r w:rsidR="00064290" w:rsidRPr="000819A1">
        <w:rPr>
          <w:rFonts w:ascii="Times New Roman" w:hAnsi="Times New Roman"/>
          <w:sz w:val="24"/>
          <w:szCs w:val="24"/>
        </w:rPr>
        <w:t>.</w:t>
      </w:r>
    </w:p>
    <w:p w14:paraId="71E110DF" w14:textId="417BB131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La función del docente cobra una gran relevancia en el momento en que se realiza la selección de los contenidos y de las metodologías educativas sobre las que se centrará el proceso de enseñanza y aprendizaje. Su desempeño debe ser muy competente no solo en términos del </w:t>
      </w:r>
      <w:r w:rsidRPr="000819A1">
        <w:rPr>
          <w:rFonts w:ascii="Times New Roman" w:hAnsi="Times New Roman"/>
          <w:sz w:val="24"/>
          <w:szCs w:val="24"/>
        </w:rPr>
        <w:lastRenderedPageBreak/>
        <w:t>tratamiento de la información y de las distintas gestiones de esta, sino también en su competencia digital</w:t>
      </w:r>
      <w:r w:rsidR="00392A30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que deberá ser incorporada efectivamente en las aulas, </w:t>
      </w:r>
      <w:r w:rsidR="00392A30">
        <w:rPr>
          <w:rFonts w:ascii="Times New Roman" w:hAnsi="Times New Roman"/>
          <w:sz w:val="24"/>
          <w:szCs w:val="24"/>
        </w:rPr>
        <w:t>y reflejar</w:t>
      </w:r>
      <w:r w:rsidR="00392A30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con ello la auténtica integración y puesta en práctica de las </w:t>
      </w:r>
      <w:r w:rsidR="00392A30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, </w:t>
      </w:r>
      <w:r w:rsidR="00392A30">
        <w:rPr>
          <w:rFonts w:ascii="Times New Roman" w:hAnsi="Times New Roman"/>
          <w:sz w:val="24"/>
          <w:szCs w:val="24"/>
        </w:rPr>
        <w:t>así como</w:t>
      </w:r>
      <w:r w:rsidR="00392A30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>del aprendizaje y el conocimiento en la enseñanza enfocadas al desarrollo de competencias en los estudiantes (Colás, 2005).</w:t>
      </w:r>
    </w:p>
    <w:p w14:paraId="71E110E0" w14:textId="7702AF28" w:rsidR="00977CD5" w:rsidRDefault="008B33B5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77622" w:rsidRPr="000819A1">
        <w:rPr>
          <w:rFonts w:ascii="Times New Roman" w:hAnsi="Times New Roman"/>
          <w:sz w:val="24"/>
          <w:szCs w:val="24"/>
        </w:rPr>
        <w:t xml:space="preserve">a </w:t>
      </w:r>
      <w:r w:rsidR="00064290" w:rsidRPr="000819A1">
        <w:rPr>
          <w:rFonts w:ascii="Times New Roman" w:hAnsi="Times New Roman"/>
          <w:sz w:val="24"/>
          <w:szCs w:val="24"/>
        </w:rPr>
        <w:t xml:space="preserve">capacitación docente en el uso de </w:t>
      </w:r>
      <w:r>
        <w:rPr>
          <w:rFonts w:ascii="Times New Roman" w:hAnsi="Times New Roman"/>
          <w:sz w:val="24"/>
          <w:szCs w:val="24"/>
        </w:rPr>
        <w:t xml:space="preserve">dichas herramientas </w:t>
      </w:r>
      <w:r w:rsidR="00064290" w:rsidRPr="000819A1">
        <w:rPr>
          <w:rFonts w:ascii="Times New Roman" w:hAnsi="Times New Roman"/>
          <w:sz w:val="24"/>
          <w:szCs w:val="24"/>
        </w:rPr>
        <w:t xml:space="preserve">puede </w:t>
      </w:r>
      <w:r w:rsidR="00064290">
        <w:rPr>
          <w:rFonts w:ascii="Times New Roman" w:hAnsi="Times New Roman"/>
          <w:sz w:val="24"/>
          <w:szCs w:val="24"/>
        </w:rPr>
        <w:t>reforzar</w:t>
      </w:r>
      <w:r>
        <w:rPr>
          <w:rFonts w:ascii="Times New Roman" w:hAnsi="Times New Roman"/>
          <w:sz w:val="24"/>
          <w:szCs w:val="24"/>
        </w:rPr>
        <w:t xml:space="preserve"> y contribuir</w:t>
      </w:r>
      <w:r w:rsidR="00064290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a la mejora en los procesos </w:t>
      </w:r>
      <w:r w:rsidR="00064290">
        <w:rPr>
          <w:rFonts w:ascii="Times New Roman" w:hAnsi="Times New Roman"/>
          <w:sz w:val="24"/>
          <w:szCs w:val="24"/>
        </w:rPr>
        <w:t>educativos</w:t>
      </w:r>
      <w:r>
        <w:rPr>
          <w:rFonts w:ascii="Times New Roman" w:hAnsi="Times New Roman"/>
          <w:sz w:val="24"/>
          <w:szCs w:val="24"/>
        </w:rPr>
        <w:t>. E</w:t>
      </w:r>
      <w:r w:rsidRPr="000819A1">
        <w:rPr>
          <w:rFonts w:ascii="Times New Roman" w:hAnsi="Times New Roman"/>
          <w:sz w:val="24"/>
          <w:szCs w:val="24"/>
        </w:rPr>
        <w:t xml:space="preserve">sto </w:t>
      </w:r>
      <w:r w:rsidR="00064290" w:rsidRPr="000819A1">
        <w:rPr>
          <w:rFonts w:ascii="Times New Roman" w:hAnsi="Times New Roman"/>
          <w:sz w:val="24"/>
          <w:szCs w:val="24"/>
        </w:rPr>
        <w:t xml:space="preserve">requiere que los </w:t>
      </w:r>
      <w:r w:rsidR="006426D2">
        <w:rPr>
          <w:rFonts w:ascii="Times New Roman" w:hAnsi="Times New Roman"/>
          <w:sz w:val="24"/>
          <w:szCs w:val="24"/>
        </w:rPr>
        <w:t>profesores</w:t>
      </w:r>
      <w:r w:rsidR="006426D2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conozcan, dominen y desarrollen estrategias de enseñanza acordes con las necesidades actuales que la educación superior demanda.</w:t>
      </w:r>
    </w:p>
    <w:p w14:paraId="71E110E3" w14:textId="77777777" w:rsidR="000A548A" w:rsidRDefault="000A548A" w:rsidP="000130E7">
      <w:pPr>
        <w:tabs>
          <w:tab w:val="left" w:pos="7305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71E110E5" w14:textId="2A40CF94" w:rsidR="0079707A" w:rsidRPr="00586F05" w:rsidRDefault="00586F05" w:rsidP="00267E5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Objetivo</w:t>
      </w:r>
    </w:p>
    <w:p w14:paraId="71E110E6" w14:textId="7FAFAE9F" w:rsidR="00F22B5F" w:rsidRDefault="00FD0AD6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El objetivo de </w:t>
      </w:r>
      <w:r w:rsidR="006426D2">
        <w:rPr>
          <w:rFonts w:ascii="Times New Roman" w:hAnsi="Times New Roman"/>
          <w:sz w:val="24"/>
          <w:szCs w:val="24"/>
        </w:rPr>
        <w:t>la presente</w:t>
      </w:r>
      <w:r w:rsidR="006426D2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investigación documental fue realizar un análisis crítico y comparativo de las </w:t>
      </w:r>
      <w:r w:rsidR="00121239" w:rsidRPr="000819A1">
        <w:rPr>
          <w:rFonts w:ascii="Times New Roman" w:hAnsi="Times New Roman"/>
          <w:sz w:val="24"/>
          <w:szCs w:val="24"/>
        </w:rPr>
        <w:t>diferentes teorías existentes</w:t>
      </w:r>
      <w:r w:rsidRPr="000819A1">
        <w:rPr>
          <w:rFonts w:ascii="Times New Roman" w:hAnsi="Times New Roman"/>
          <w:sz w:val="24"/>
          <w:szCs w:val="24"/>
        </w:rPr>
        <w:t>.</w:t>
      </w:r>
      <w:r w:rsidR="00121239" w:rsidRPr="000819A1">
        <w:rPr>
          <w:rFonts w:ascii="Times New Roman" w:hAnsi="Times New Roman"/>
          <w:sz w:val="24"/>
          <w:szCs w:val="24"/>
        </w:rPr>
        <w:t xml:space="preserve"> La selección de las fuentes de información fue evaluada </w:t>
      </w:r>
      <w:r w:rsidR="00F307BC">
        <w:rPr>
          <w:rFonts w:ascii="Times New Roman" w:hAnsi="Times New Roman"/>
          <w:sz w:val="24"/>
          <w:szCs w:val="24"/>
        </w:rPr>
        <w:t>siguiendo</w:t>
      </w:r>
      <w:r w:rsidR="00F307BC" w:rsidRPr="000819A1">
        <w:rPr>
          <w:rFonts w:ascii="Times New Roman" w:hAnsi="Times New Roman"/>
          <w:sz w:val="24"/>
          <w:szCs w:val="24"/>
        </w:rPr>
        <w:t xml:space="preserve"> </w:t>
      </w:r>
      <w:r w:rsidR="00121239" w:rsidRPr="000819A1">
        <w:rPr>
          <w:rFonts w:ascii="Times New Roman" w:hAnsi="Times New Roman"/>
          <w:sz w:val="24"/>
          <w:szCs w:val="24"/>
        </w:rPr>
        <w:t>criterios de autenticidad, credibilidad, representatividad y significado.</w:t>
      </w:r>
    </w:p>
    <w:p w14:paraId="71E110E7" w14:textId="77777777" w:rsidR="00586F05" w:rsidRPr="000819A1" w:rsidRDefault="00586F05" w:rsidP="005E7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E110EA" w14:textId="11CB0FBD" w:rsidR="0079707A" w:rsidRPr="00267E5C" w:rsidRDefault="00370EB1" w:rsidP="00267E5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67E5C">
        <w:rPr>
          <w:rFonts w:ascii="Times New Roman" w:hAnsi="Times New Roman"/>
          <w:b/>
          <w:sz w:val="32"/>
          <w:szCs w:val="28"/>
        </w:rPr>
        <w:t>Materiales y métodos</w:t>
      </w:r>
    </w:p>
    <w:p w14:paraId="71E110ED" w14:textId="29799B9F" w:rsidR="000A548A" w:rsidRDefault="00370EB1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metodología</w:t>
      </w:r>
      <w:r w:rsidR="00012408">
        <w:rPr>
          <w:rFonts w:ascii="Times New Roman" w:hAnsi="Times New Roman"/>
          <w:sz w:val="24"/>
          <w:szCs w:val="24"/>
        </w:rPr>
        <w:t xml:space="preserve"> aquí</w:t>
      </w:r>
      <w:r>
        <w:rPr>
          <w:rFonts w:ascii="Times New Roman" w:hAnsi="Times New Roman"/>
          <w:sz w:val="24"/>
          <w:szCs w:val="24"/>
        </w:rPr>
        <w:t xml:space="preserve"> desarrollada</w:t>
      </w:r>
      <w:r w:rsidR="009F10F8">
        <w:rPr>
          <w:rFonts w:ascii="Times New Roman" w:hAnsi="Times New Roman"/>
          <w:sz w:val="24"/>
          <w:szCs w:val="24"/>
        </w:rPr>
        <w:t xml:space="preserve"> </w:t>
      </w:r>
      <w:r w:rsidR="00F307BC">
        <w:rPr>
          <w:rFonts w:ascii="Times New Roman" w:hAnsi="Times New Roman"/>
          <w:sz w:val="24"/>
          <w:szCs w:val="24"/>
        </w:rPr>
        <w:t>parte</w:t>
      </w:r>
      <w:r>
        <w:rPr>
          <w:rFonts w:ascii="Times New Roman" w:hAnsi="Times New Roman"/>
          <w:sz w:val="24"/>
          <w:szCs w:val="24"/>
        </w:rPr>
        <w:t xml:space="preserve"> de una investigación documental, discerniendo cualitativamente </w:t>
      </w:r>
      <w:r w:rsidR="0079707A">
        <w:rPr>
          <w:rFonts w:ascii="Times New Roman" w:hAnsi="Times New Roman"/>
          <w:sz w:val="24"/>
          <w:szCs w:val="24"/>
        </w:rPr>
        <w:t xml:space="preserve">entre </w:t>
      </w:r>
      <w:r>
        <w:rPr>
          <w:rFonts w:ascii="Times New Roman" w:hAnsi="Times New Roman"/>
          <w:sz w:val="24"/>
          <w:szCs w:val="24"/>
        </w:rPr>
        <w:t>la información</w:t>
      </w:r>
      <w:r w:rsidR="0079707A">
        <w:rPr>
          <w:rFonts w:ascii="Times New Roman" w:hAnsi="Times New Roman"/>
          <w:sz w:val="24"/>
          <w:szCs w:val="24"/>
        </w:rPr>
        <w:t xml:space="preserve"> </w:t>
      </w:r>
      <w:r w:rsidR="007A28D2">
        <w:rPr>
          <w:rFonts w:ascii="Times New Roman" w:hAnsi="Times New Roman"/>
          <w:sz w:val="24"/>
          <w:szCs w:val="24"/>
        </w:rPr>
        <w:t xml:space="preserve">en torno a las </w:t>
      </w:r>
      <w:r w:rsidR="00593005">
        <w:rPr>
          <w:rFonts w:ascii="Times New Roman" w:hAnsi="Times New Roman"/>
          <w:sz w:val="24"/>
          <w:szCs w:val="24"/>
        </w:rPr>
        <w:t>TIC</w:t>
      </w:r>
      <w:r w:rsidR="007A28D2">
        <w:rPr>
          <w:rFonts w:ascii="Times New Roman" w:hAnsi="Times New Roman"/>
          <w:sz w:val="24"/>
          <w:szCs w:val="24"/>
        </w:rPr>
        <w:t>, la</w:t>
      </w:r>
      <w:r w:rsidR="00593005">
        <w:rPr>
          <w:rFonts w:ascii="Times New Roman" w:hAnsi="Times New Roman"/>
          <w:sz w:val="24"/>
          <w:szCs w:val="24"/>
        </w:rPr>
        <w:t xml:space="preserve"> </w:t>
      </w:r>
      <w:r w:rsidR="007A28D2">
        <w:rPr>
          <w:rFonts w:ascii="Times New Roman" w:hAnsi="Times New Roman"/>
          <w:sz w:val="24"/>
          <w:szCs w:val="24"/>
        </w:rPr>
        <w:t>situación actual de la enseñanza superior y</w:t>
      </w:r>
      <w:r w:rsidR="003F4EC1">
        <w:rPr>
          <w:rFonts w:ascii="Times New Roman" w:hAnsi="Times New Roman"/>
          <w:sz w:val="24"/>
          <w:szCs w:val="24"/>
        </w:rPr>
        <w:t xml:space="preserve"> el cruce existente entre ambas</w:t>
      </w:r>
      <w:r w:rsidR="0079707A">
        <w:rPr>
          <w:rFonts w:ascii="Times New Roman" w:hAnsi="Times New Roman"/>
          <w:sz w:val="24"/>
          <w:szCs w:val="24"/>
        </w:rPr>
        <w:t xml:space="preserve">, </w:t>
      </w:r>
      <w:r w:rsidR="000A548A">
        <w:rPr>
          <w:rFonts w:ascii="Times New Roman" w:hAnsi="Times New Roman"/>
          <w:sz w:val="24"/>
          <w:szCs w:val="24"/>
        </w:rPr>
        <w:t xml:space="preserve">recopilando, gestionando y </w:t>
      </w:r>
      <w:r w:rsidR="007A28D2">
        <w:rPr>
          <w:rFonts w:ascii="Times New Roman" w:hAnsi="Times New Roman"/>
          <w:sz w:val="24"/>
          <w:szCs w:val="24"/>
        </w:rPr>
        <w:t xml:space="preserve">homologando </w:t>
      </w:r>
      <w:r w:rsidR="000A548A">
        <w:rPr>
          <w:rFonts w:ascii="Times New Roman" w:hAnsi="Times New Roman"/>
          <w:sz w:val="24"/>
          <w:szCs w:val="24"/>
        </w:rPr>
        <w:t>los datos</w:t>
      </w:r>
      <w:r w:rsidR="0079707A">
        <w:rPr>
          <w:rFonts w:ascii="Times New Roman" w:hAnsi="Times New Roman"/>
          <w:sz w:val="24"/>
          <w:szCs w:val="24"/>
        </w:rPr>
        <w:t xml:space="preserve"> </w:t>
      </w:r>
      <w:r w:rsidR="000A548A">
        <w:rPr>
          <w:rFonts w:ascii="Times New Roman" w:hAnsi="Times New Roman"/>
          <w:sz w:val="24"/>
          <w:szCs w:val="24"/>
        </w:rPr>
        <w:t>cuantitativos y cualitativos ya existentes, presentes en</w:t>
      </w:r>
      <w:r w:rsidR="007A28D2">
        <w:rPr>
          <w:rFonts w:ascii="Times New Roman" w:hAnsi="Times New Roman"/>
          <w:sz w:val="24"/>
          <w:szCs w:val="24"/>
        </w:rPr>
        <w:t xml:space="preserve"> las diversas fuentes</w:t>
      </w:r>
      <w:r w:rsidR="000A548A">
        <w:rPr>
          <w:rFonts w:ascii="Times New Roman" w:hAnsi="Times New Roman"/>
          <w:sz w:val="24"/>
          <w:szCs w:val="24"/>
        </w:rPr>
        <w:t xml:space="preserve"> consultadas</w:t>
      </w:r>
      <w:r w:rsidR="007A28D2">
        <w:rPr>
          <w:rFonts w:ascii="Times New Roman" w:hAnsi="Times New Roman"/>
          <w:sz w:val="24"/>
          <w:szCs w:val="24"/>
        </w:rPr>
        <w:t>,</w:t>
      </w:r>
      <w:r w:rsidR="000A548A">
        <w:rPr>
          <w:rFonts w:ascii="Times New Roman" w:hAnsi="Times New Roman"/>
          <w:sz w:val="24"/>
          <w:szCs w:val="24"/>
        </w:rPr>
        <w:t xml:space="preserve"> para así aportar </w:t>
      </w:r>
      <w:r w:rsidR="003F4EC1">
        <w:rPr>
          <w:rFonts w:ascii="Times New Roman" w:hAnsi="Times New Roman"/>
          <w:sz w:val="24"/>
          <w:szCs w:val="24"/>
        </w:rPr>
        <w:t xml:space="preserve">nueva información concreta al </w:t>
      </w:r>
      <w:r w:rsidR="000A548A" w:rsidRPr="000A548A">
        <w:rPr>
          <w:rFonts w:ascii="Times New Roman" w:hAnsi="Times New Roman"/>
          <w:sz w:val="24"/>
          <w:szCs w:val="24"/>
        </w:rPr>
        <w:t xml:space="preserve">uso de las nuevas </w:t>
      </w:r>
      <w:r w:rsidR="00012408">
        <w:rPr>
          <w:rFonts w:ascii="Times New Roman" w:hAnsi="Times New Roman"/>
          <w:sz w:val="24"/>
          <w:szCs w:val="24"/>
        </w:rPr>
        <w:t>t</w:t>
      </w:r>
      <w:r w:rsidR="00012408" w:rsidRPr="000A548A">
        <w:rPr>
          <w:rFonts w:ascii="Times New Roman" w:hAnsi="Times New Roman"/>
          <w:sz w:val="24"/>
          <w:szCs w:val="24"/>
        </w:rPr>
        <w:t xml:space="preserve">ecnologías </w:t>
      </w:r>
      <w:r w:rsidR="000A548A" w:rsidRPr="000A548A">
        <w:rPr>
          <w:rFonts w:ascii="Times New Roman" w:hAnsi="Times New Roman"/>
          <w:sz w:val="24"/>
          <w:szCs w:val="24"/>
        </w:rPr>
        <w:t>de la información como herramienta</w:t>
      </w:r>
      <w:r w:rsidR="00012408">
        <w:rPr>
          <w:rFonts w:ascii="Times New Roman" w:hAnsi="Times New Roman"/>
          <w:sz w:val="24"/>
          <w:szCs w:val="24"/>
        </w:rPr>
        <w:t>s</w:t>
      </w:r>
      <w:r w:rsidR="000A548A" w:rsidRPr="000A548A">
        <w:rPr>
          <w:rFonts w:ascii="Times New Roman" w:hAnsi="Times New Roman"/>
          <w:sz w:val="24"/>
          <w:szCs w:val="24"/>
        </w:rPr>
        <w:t xml:space="preserve"> </w:t>
      </w:r>
      <w:r w:rsidR="00012408">
        <w:rPr>
          <w:rFonts w:ascii="Times New Roman" w:hAnsi="Times New Roman"/>
          <w:sz w:val="24"/>
          <w:szCs w:val="24"/>
        </w:rPr>
        <w:t>pedagógicas</w:t>
      </w:r>
      <w:r w:rsidR="000A548A">
        <w:rPr>
          <w:rFonts w:ascii="Times New Roman" w:hAnsi="Times New Roman"/>
          <w:sz w:val="24"/>
          <w:szCs w:val="24"/>
        </w:rPr>
        <w:t>.</w:t>
      </w:r>
    </w:p>
    <w:p w14:paraId="71E110EE" w14:textId="77777777" w:rsidR="000A548A" w:rsidRDefault="000A548A" w:rsidP="005E7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71E110F0" w14:textId="3953DE7B" w:rsidR="0079707A" w:rsidRPr="0079707A" w:rsidRDefault="003C09FD" w:rsidP="00267E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30E7">
        <w:rPr>
          <w:rFonts w:ascii="Times New Roman" w:hAnsi="Times New Roman"/>
          <w:b/>
          <w:bCs/>
          <w:sz w:val="32"/>
          <w:szCs w:val="32"/>
        </w:rPr>
        <w:t>Resultados</w:t>
      </w:r>
    </w:p>
    <w:p w14:paraId="71E110F1" w14:textId="1129E0F4" w:rsidR="00064290" w:rsidRDefault="003C09FD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FD0">
        <w:rPr>
          <w:rFonts w:ascii="Times New Roman" w:eastAsia="Times New Roman" w:hAnsi="Times New Roman"/>
          <w:sz w:val="24"/>
          <w:szCs w:val="24"/>
          <w:lang w:eastAsia="es-MX"/>
        </w:rPr>
        <w:t xml:space="preserve">Los resultados obtenidos con respecto a esta investigación demostraron que al aplicar la </w:t>
      </w:r>
      <w:r w:rsidR="00A74290">
        <w:rPr>
          <w:rFonts w:ascii="Times New Roman" w:eastAsia="Times New Roman" w:hAnsi="Times New Roman"/>
          <w:sz w:val="24"/>
          <w:szCs w:val="24"/>
          <w:lang w:eastAsia="es-MX"/>
        </w:rPr>
        <w:t xml:space="preserve">estrategia didáctica </w:t>
      </w:r>
      <w:r w:rsidR="00A74290" w:rsidRPr="00FA7FD0">
        <w:rPr>
          <w:rFonts w:ascii="Times New Roman" w:eastAsia="Times New Roman" w:hAnsi="Times New Roman"/>
          <w:sz w:val="24"/>
          <w:szCs w:val="24"/>
          <w:lang w:eastAsia="es-MX"/>
        </w:rPr>
        <w:t>con</w:t>
      </w:r>
      <w:r w:rsidRPr="00FA7FD0">
        <w:rPr>
          <w:rFonts w:ascii="Times New Roman" w:eastAsia="Times New Roman" w:hAnsi="Times New Roman"/>
          <w:sz w:val="24"/>
          <w:szCs w:val="24"/>
          <w:lang w:eastAsia="es-MX"/>
        </w:rPr>
        <w:t xml:space="preserve"> el uso de </w:t>
      </w:r>
      <w:r w:rsidR="00F307BC" w:rsidRPr="00FA7FD0">
        <w:rPr>
          <w:rFonts w:ascii="Times New Roman" w:eastAsia="Times New Roman" w:hAnsi="Times New Roman"/>
          <w:sz w:val="24"/>
          <w:szCs w:val="24"/>
          <w:lang w:eastAsia="es-MX"/>
        </w:rPr>
        <w:t xml:space="preserve">tecnologías de la información </w:t>
      </w:r>
      <w:r w:rsidR="000545B4" w:rsidRPr="00FA7FD0">
        <w:rPr>
          <w:rFonts w:ascii="Times New Roman" w:eastAsia="Times New Roman" w:hAnsi="Times New Roman"/>
          <w:sz w:val="24"/>
          <w:szCs w:val="24"/>
          <w:lang w:eastAsia="es-MX"/>
        </w:rPr>
        <w:t>es posible elevar el</w:t>
      </w:r>
      <w:r w:rsidR="000545B4">
        <w:rPr>
          <w:rFonts w:ascii="Times New Roman" w:hAnsi="Times New Roman"/>
          <w:sz w:val="24"/>
          <w:szCs w:val="24"/>
        </w:rPr>
        <w:t xml:space="preserve"> rendimiento escolar en alumnos de enseñanza superior</w:t>
      </w:r>
      <w:r w:rsidR="000003CB">
        <w:rPr>
          <w:rFonts w:ascii="Times New Roman" w:hAnsi="Times New Roman"/>
          <w:sz w:val="24"/>
          <w:szCs w:val="24"/>
        </w:rPr>
        <w:t xml:space="preserve">: </w:t>
      </w:r>
      <w:r w:rsidR="00064290">
        <w:rPr>
          <w:rFonts w:ascii="Times New Roman" w:hAnsi="Times New Roman"/>
          <w:sz w:val="24"/>
          <w:szCs w:val="24"/>
        </w:rPr>
        <w:t>los alumnos dedica</w:t>
      </w:r>
      <w:r w:rsidR="000545B4">
        <w:rPr>
          <w:rFonts w:ascii="Times New Roman" w:hAnsi="Times New Roman"/>
          <w:sz w:val="24"/>
          <w:szCs w:val="24"/>
        </w:rPr>
        <w:t xml:space="preserve">n más tiempo al estudio </w:t>
      </w:r>
      <w:r w:rsidR="00064290">
        <w:rPr>
          <w:rFonts w:ascii="Times New Roman" w:hAnsi="Times New Roman"/>
          <w:sz w:val="24"/>
          <w:szCs w:val="24"/>
        </w:rPr>
        <w:t xml:space="preserve">y </w:t>
      </w:r>
      <w:r w:rsidR="000545B4">
        <w:rPr>
          <w:rFonts w:ascii="Times New Roman" w:hAnsi="Times New Roman"/>
          <w:sz w:val="24"/>
          <w:szCs w:val="24"/>
        </w:rPr>
        <w:t>la comunicación con el docente</w:t>
      </w:r>
      <w:r w:rsidR="000003CB">
        <w:rPr>
          <w:rFonts w:ascii="Times New Roman" w:hAnsi="Times New Roman"/>
          <w:sz w:val="24"/>
          <w:szCs w:val="24"/>
        </w:rPr>
        <w:t xml:space="preserve"> mejora</w:t>
      </w:r>
      <w:r w:rsidR="000545B4">
        <w:rPr>
          <w:rFonts w:ascii="Times New Roman" w:hAnsi="Times New Roman"/>
          <w:sz w:val="24"/>
          <w:szCs w:val="24"/>
        </w:rPr>
        <w:t xml:space="preserve">. </w:t>
      </w:r>
    </w:p>
    <w:p w14:paraId="71E110F2" w14:textId="47BD37D6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La capacitación de los docentes en el uso de las </w:t>
      </w:r>
      <w:r w:rsidR="000003CB">
        <w:rPr>
          <w:rFonts w:ascii="Times New Roman" w:hAnsi="Times New Roman"/>
          <w:sz w:val="24"/>
          <w:szCs w:val="24"/>
        </w:rPr>
        <w:t xml:space="preserve">TIC </w:t>
      </w:r>
      <w:r w:rsidRPr="000819A1">
        <w:rPr>
          <w:rFonts w:ascii="Times New Roman" w:hAnsi="Times New Roman"/>
          <w:sz w:val="24"/>
          <w:szCs w:val="24"/>
        </w:rPr>
        <w:t>implica retomar un enfoque tradicional y desde la perspectiva industrial</w:t>
      </w:r>
      <w:r w:rsidR="000003CB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en donde se “adiestraba” al personal para satisfacer las necesidades de una sociedad a través de un bien o servicio, por lo que este proceso puede entenderse desde dos vertientes</w:t>
      </w:r>
      <w:r w:rsidR="001C6F57">
        <w:rPr>
          <w:rFonts w:ascii="Times New Roman" w:hAnsi="Times New Roman"/>
          <w:sz w:val="24"/>
          <w:szCs w:val="24"/>
        </w:rPr>
        <w:t>:</w:t>
      </w:r>
      <w:r w:rsidR="001C6F57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>por un lado</w:t>
      </w:r>
      <w:r w:rsidR="001C6F57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el proceso de adquisición de conocimientos y</w:t>
      </w:r>
      <w:r w:rsidR="001C6F57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por el otro</w:t>
      </w:r>
      <w:r w:rsidR="001C6F57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la </w:t>
      </w:r>
      <w:r w:rsidRPr="000819A1">
        <w:rPr>
          <w:rFonts w:ascii="Times New Roman" w:hAnsi="Times New Roman"/>
          <w:sz w:val="24"/>
          <w:szCs w:val="24"/>
        </w:rPr>
        <w:lastRenderedPageBreak/>
        <w:t>aplicación o desarrollo de esos conocimientos, habilidades y actividades no solamente para responder adecuadamente a las tareas y responsabilidades de un puesto de trabajo, en un tiempo y espacio determinado</w:t>
      </w:r>
      <w:r w:rsidR="001C6F57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sino para promoverse y transferirse a otros de igual o mayor responsabilidad dentro de una empresa (Aquino, Aquino, Arecco</w:t>
      </w:r>
      <w:r w:rsidR="001C6F57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y Vola, 1993). </w:t>
      </w:r>
    </w:p>
    <w:p w14:paraId="71E110F3" w14:textId="539A8B2F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819A1">
        <w:rPr>
          <w:rFonts w:ascii="Times New Roman" w:hAnsi="Times New Roman"/>
          <w:sz w:val="24"/>
          <w:szCs w:val="24"/>
        </w:rPr>
        <w:t>esde su concepción este proceso</w:t>
      </w:r>
      <w:r w:rsidR="007F3F0C">
        <w:rPr>
          <w:rFonts w:ascii="Times New Roman" w:hAnsi="Times New Roman"/>
          <w:sz w:val="24"/>
          <w:szCs w:val="24"/>
        </w:rPr>
        <w:t xml:space="preserve"> </w:t>
      </w:r>
      <w:r w:rsidR="007F3F0C" w:rsidRPr="000819A1">
        <w:rPr>
          <w:rFonts w:ascii="Times New Roman" w:hAnsi="Times New Roman"/>
          <w:sz w:val="24"/>
          <w:szCs w:val="24"/>
        </w:rPr>
        <w:t>incorpora</w:t>
      </w:r>
      <w:r w:rsidRPr="000819A1">
        <w:rPr>
          <w:rFonts w:ascii="Times New Roman" w:hAnsi="Times New Roman"/>
          <w:sz w:val="24"/>
          <w:szCs w:val="24"/>
        </w:rPr>
        <w:t xml:space="preserve"> un enfoque educacional a corto plazo aplicado de manera sistemática y organizada</w:t>
      </w:r>
      <w:r w:rsidR="004B5391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donde las personas aprenden conocimientos específicos y relativos al trabajo</w:t>
      </w:r>
      <w:r w:rsidR="004B5391">
        <w:rPr>
          <w:rFonts w:ascii="Times New Roman" w:hAnsi="Times New Roman"/>
          <w:sz w:val="24"/>
          <w:szCs w:val="24"/>
        </w:rPr>
        <w:t>.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4B5391">
        <w:rPr>
          <w:rFonts w:ascii="Times New Roman" w:hAnsi="Times New Roman"/>
          <w:sz w:val="24"/>
          <w:szCs w:val="24"/>
        </w:rPr>
        <w:t>D</w:t>
      </w:r>
      <w:r w:rsidR="004B5391" w:rsidRPr="000819A1">
        <w:rPr>
          <w:rFonts w:ascii="Times New Roman" w:hAnsi="Times New Roman"/>
          <w:sz w:val="24"/>
          <w:szCs w:val="24"/>
        </w:rPr>
        <w:t xml:space="preserve">e </w:t>
      </w:r>
      <w:r w:rsidRPr="000819A1">
        <w:rPr>
          <w:rFonts w:ascii="Times New Roman" w:hAnsi="Times New Roman"/>
          <w:sz w:val="24"/>
          <w:szCs w:val="24"/>
        </w:rPr>
        <w:t>esta forma desarrollan destrezas y actitudes en tareas específicas que les permitan un mejor desempeño en sus labores habituales (Henríquez, Veracoechea, Papale y Berrios, 2015).</w:t>
      </w:r>
    </w:p>
    <w:p w14:paraId="71E110F6" w14:textId="60560A08" w:rsidR="00064290" w:rsidRDefault="00F307BC" w:rsidP="005E7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290" w:rsidRPr="000819A1">
        <w:rPr>
          <w:rFonts w:ascii="Times New Roman" w:hAnsi="Times New Roman"/>
          <w:sz w:val="24"/>
          <w:szCs w:val="24"/>
        </w:rPr>
        <w:t>La calificación</w:t>
      </w:r>
      <w:r w:rsidR="001D73FC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positiva, negativa o neutra</w:t>
      </w:r>
      <w:r w:rsidR="001D73FC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que se le pueda adosar a esos cambios puede estar sustentada por razones objetivas claramente verificables, o bien puede asentarse en experiencias personales y visiones del mundo, de características mucho más subjetivas. En esos procesos de transformación, las actitudes de docentes y estudiantes, sus experiencias previas y la autoeficacia que perciben de sí mismos influyen sobre su mayor o menor predisposición a la adopción de las innovaciones (Albion, 2001; Hignite y Echternacht, 1992; Rogers, 1995; Vannatta y Fordham, 2004</w:t>
      </w:r>
      <w:r w:rsidR="001D73FC" w:rsidRPr="000819A1">
        <w:rPr>
          <w:rFonts w:ascii="Times New Roman" w:hAnsi="Times New Roman"/>
          <w:sz w:val="24"/>
          <w:szCs w:val="24"/>
        </w:rPr>
        <w:t>)</w:t>
      </w:r>
      <w:r w:rsidR="001D73FC">
        <w:rPr>
          <w:rFonts w:ascii="Times New Roman" w:hAnsi="Times New Roman"/>
          <w:sz w:val="24"/>
          <w:szCs w:val="24"/>
        </w:rPr>
        <w:t>.</w:t>
      </w:r>
      <w:r w:rsidR="001D73FC" w:rsidRPr="000819A1">
        <w:rPr>
          <w:rFonts w:ascii="Times New Roman" w:hAnsi="Times New Roman"/>
          <w:sz w:val="24"/>
          <w:szCs w:val="24"/>
        </w:rPr>
        <w:t xml:space="preserve"> </w:t>
      </w:r>
      <w:r w:rsidR="001D73FC">
        <w:rPr>
          <w:rFonts w:ascii="Times New Roman" w:hAnsi="Times New Roman"/>
          <w:sz w:val="24"/>
          <w:szCs w:val="24"/>
        </w:rPr>
        <w:t>E</w:t>
      </w:r>
      <w:r w:rsidR="001D73FC" w:rsidRPr="000819A1">
        <w:rPr>
          <w:rFonts w:ascii="Times New Roman" w:hAnsi="Times New Roman"/>
          <w:sz w:val="24"/>
          <w:szCs w:val="24"/>
        </w:rPr>
        <w:t xml:space="preserve">n </w:t>
      </w:r>
      <w:r w:rsidR="00064290" w:rsidRPr="000819A1">
        <w:rPr>
          <w:rFonts w:ascii="Times New Roman" w:hAnsi="Times New Roman"/>
          <w:sz w:val="24"/>
          <w:szCs w:val="24"/>
        </w:rPr>
        <w:t xml:space="preserve">particular, las experiencias previas han sido estudiadas considerando el conocimiento específico y los niveles de uso que el sujeto hace de Internet, dentro o fuera de la escuela (Fisher, 1997; </w:t>
      </w:r>
      <w:r w:rsidR="00276C00" w:rsidRPr="00276C00">
        <w:rPr>
          <w:rFonts w:ascii="Times New Roman" w:hAnsi="Times New Roman"/>
          <w:sz w:val="24"/>
          <w:szCs w:val="24"/>
        </w:rPr>
        <w:t>Gershner</w:t>
      </w:r>
      <w:r w:rsidR="00276C00" w:rsidRPr="00276C00" w:rsidDel="00276C00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y Snider, 2001; Yildirim, 2000). Trabajos recientes han confirmado la existencia de correlaciones ligeramente positivas entre experiencia, actitudes, autoeficacia y</w:t>
      </w:r>
      <w:r w:rsidR="001D73FC">
        <w:rPr>
          <w:rFonts w:ascii="Times New Roman" w:hAnsi="Times New Roman"/>
          <w:sz w:val="24"/>
          <w:szCs w:val="24"/>
        </w:rPr>
        <w:t>,</w:t>
      </w:r>
      <w:r w:rsidR="00064290" w:rsidRPr="000819A1">
        <w:rPr>
          <w:rFonts w:ascii="Times New Roman" w:hAnsi="Times New Roman"/>
          <w:sz w:val="24"/>
          <w:szCs w:val="24"/>
        </w:rPr>
        <w:t xml:space="preserve"> en particular, de qué manera el incremento de la experiencia a través de la capacitación actúa favorablemente sobre las actitudes (Martínez, 2006). </w:t>
      </w:r>
    </w:p>
    <w:p w14:paraId="04392F90" w14:textId="059317BA" w:rsidR="00202A3F" w:rsidRDefault="00064290" w:rsidP="00F307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Es necesario considerar que las </w:t>
      </w:r>
      <w:r w:rsidR="002403F2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están presentes en cada etapa de la cadena de generación de valor. </w:t>
      </w:r>
      <w:r w:rsidR="002403F2">
        <w:rPr>
          <w:rFonts w:ascii="Times New Roman" w:hAnsi="Times New Roman"/>
          <w:sz w:val="24"/>
          <w:szCs w:val="24"/>
        </w:rPr>
        <w:t>Y que m</w:t>
      </w:r>
      <w:r w:rsidR="002403F2" w:rsidRPr="000819A1">
        <w:rPr>
          <w:rFonts w:ascii="Times New Roman" w:hAnsi="Times New Roman"/>
          <w:sz w:val="24"/>
          <w:szCs w:val="24"/>
        </w:rPr>
        <w:t xml:space="preserve">odifican </w:t>
      </w:r>
      <w:r w:rsidRPr="000819A1">
        <w:rPr>
          <w:rFonts w:ascii="Times New Roman" w:hAnsi="Times New Roman"/>
          <w:sz w:val="24"/>
          <w:szCs w:val="24"/>
        </w:rPr>
        <w:t>las actividades genera</w:t>
      </w:r>
      <w:r w:rsidRPr="000819A1">
        <w:rPr>
          <w:rFonts w:ascii="Times New Roman" w:hAnsi="Times New Roman"/>
          <w:sz w:val="24"/>
          <w:szCs w:val="24"/>
        </w:rPr>
        <w:softHyphen/>
        <w:t>doras de valor en dos dimensiones</w:t>
      </w:r>
      <w:r w:rsidR="002403F2">
        <w:rPr>
          <w:rFonts w:ascii="Times New Roman" w:hAnsi="Times New Roman"/>
          <w:sz w:val="24"/>
          <w:szCs w:val="24"/>
        </w:rPr>
        <w:t>.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2403F2">
        <w:rPr>
          <w:rFonts w:ascii="Times New Roman" w:hAnsi="Times New Roman"/>
          <w:sz w:val="24"/>
          <w:szCs w:val="24"/>
        </w:rPr>
        <w:t>P</w:t>
      </w:r>
      <w:r w:rsidR="002403F2" w:rsidRPr="000819A1">
        <w:rPr>
          <w:rFonts w:ascii="Times New Roman" w:hAnsi="Times New Roman"/>
          <w:sz w:val="24"/>
          <w:szCs w:val="24"/>
        </w:rPr>
        <w:t>rimero</w:t>
      </w:r>
      <w:r w:rsidRPr="000819A1">
        <w:rPr>
          <w:rFonts w:ascii="Times New Roman" w:hAnsi="Times New Roman"/>
          <w:sz w:val="24"/>
          <w:szCs w:val="24"/>
        </w:rPr>
        <w:t xml:space="preserve">, en la manera en que estas se efectúan, y segundo, en la forma </w:t>
      </w:r>
      <w:r w:rsidR="002403F2">
        <w:rPr>
          <w:rFonts w:ascii="Times New Roman" w:hAnsi="Times New Roman"/>
          <w:sz w:val="24"/>
          <w:szCs w:val="24"/>
        </w:rPr>
        <w:t>en que</w:t>
      </w:r>
      <w:r w:rsidRPr="000819A1">
        <w:rPr>
          <w:rFonts w:ascii="Times New Roman" w:hAnsi="Times New Roman"/>
          <w:sz w:val="24"/>
          <w:szCs w:val="24"/>
        </w:rPr>
        <w:t xml:space="preserve"> se relacionan entre s</w:t>
      </w:r>
      <w:r w:rsidR="002403F2">
        <w:rPr>
          <w:rFonts w:ascii="Times New Roman" w:hAnsi="Times New Roman"/>
          <w:sz w:val="24"/>
          <w:szCs w:val="24"/>
        </w:rPr>
        <w:t xml:space="preserve">í </w:t>
      </w:r>
      <w:r w:rsidRPr="000819A1">
        <w:rPr>
          <w:rFonts w:ascii="Times New Roman" w:hAnsi="Times New Roman"/>
          <w:sz w:val="24"/>
          <w:szCs w:val="24"/>
        </w:rPr>
        <w:t>tal</w:t>
      </w:r>
      <w:r w:rsidR="00B25A09">
        <w:rPr>
          <w:rFonts w:ascii="Times New Roman" w:hAnsi="Times New Roman"/>
          <w:sz w:val="24"/>
          <w:szCs w:val="24"/>
        </w:rPr>
        <w:t>es actividades</w:t>
      </w:r>
      <w:r w:rsidRPr="000819A1">
        <w:rPr>
          <w:rFonts w:ascii="Times New Roman" w:hAnsi="Times New Roman"/>
          <w:sz w:val="24"/>
          <w:szCs w:val="24"/>
        </w:rPr>
        <w:t>. Aunque</w:t>
      </w:r>
      <w:r w:rsidR="002403F2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como lo señalan Ríos, Toledo, Campos y Alejos (2009), las </w:t>
      </w:r>
      <w:r w:rsidR="002403F2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tal cual no proporcionan ventajas competitivas. </w:t>
      </w:r>
    </w:p>
    <w:p w14:paraId="71E110F7" w14:textId="528A9DC7" w:rsidR="00064290" w:rsidRDefault="00202A3F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Particularmente en México, siguiendo todavía a</w:t>
      </w:r>
      <w:r w:rsidR="00064290" w:rsidRPr="000819A1">
        <w:rPr>
          <w:rFonts w:ascii="Times New Roman" w:hAnsi="Times New Roman"/>
          <w:sz w:val="24"/>
          <w:szCs w:val="24"/>
        </w:rPr>
        <w:t xml:space="preserve"> Ríos </w:t>
      </w:r>
      <w:r w:rsidR="00064290" w:rsidRPr="000819A1">
        <w:rPr>
          <w:rFonts w:ascii="Times New Roman" w:hAnsi="Times New Roman"/>
          <w:i/>
          <w:sz w:val="24"/>
          <w:szCs w:val="24"/>
        </w:rPr>
        <w:t>et al</w:t>
      </w:r>
      <w:r w:rsidR="00064290" w:rsidRPr="000819A1">
        <w:rPr>
          <w:rFonts w:ascii="Times New Roman" w:hAnsi="Times New Roman"/>
          <w:sz w:val="24"/>
          <w:szCs w:val="24"/>
        </w:rPr>
        <w:t xml:space="preserve">. (2009), la </w:t>
      </w:r>
      <w:r w:rsidR="00781FE9">
        <w:rPr>
          <w:rFonts w:ascii="Times New Roman" w:hAnsi="Times New Roman"/>
          <w:sz w:val="24"/>
          <w:szCs w:val="24"/>
        </w:rPr>
        <w:t>pequeña y mediana empresa (pyme)</w:t>
      </w:r>
      <w:r w:rsidR="00781FE9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le da poca importancia a</w:t>
      </w:r>
      <w:r w:rsidR="00781FE9">
        <w:rPr>
          <w:rFonts w:ascii="Times New Roman" w:hAnsi="Times New Roman"/>
          <w:sz w:val="24"/>
          <w:szCs w:val="24"/>
        </w:rPr>
        <w:t xml:space="preserve"> estas herr</w:t>
      </w:r>
      <w:r>
        <w:rPr>
          <w:rFonts w:ascii="Times New Roman" w:hAnsi="Times New Roman"/>
          <w:sz w:val="24"/>
          <w:szCs w:val="24"/>
        </w:rPr>
        <w:t>a</w:t>
      </w:r>
      <w:r w:rsidR="00781FE9">
        <w:rPr>
          <w:rFonts w:ascii="Times New Roman" w:hAnsi="Times New Roman"/>
          <w:sz w:val="24"/>
          <w:szCs w:val="24"/>
        </w:rPr>
        <w:t xml:space="preserve">mientas </w:t>
      </w:r>
      <w:r w:rsidR="00064290" w:rsidRPr="000819A1">
        <w:rPr>
          <w:rFonts w:ascii="Times New Roman" w:hAnsi="Times New Roman"/>
          <w:sz w:val="24"/>
          <w:szCs w:val="24"/>
        </w:rPr>
        <w:t xml:space="preserve">debido principalmente a los siguientes factores: </w:t>
      </w:r>
    </w:p>
    <w:p w14:paraId="2AD3C578" w14:textId="194B4ED5" w:rsidR="00671AF2" w:rsidRDefault="00671AF2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1C0ABB" w14:textId="43D4A178" w:rsidR="00671AF2" w:rsidRDefault="00671AF2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43440C" w14:textId="77777777" w:rsidR="00671AF2" w:rsidRPr="000819A1" w:rsidRDefault="00671AF2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E110F8" w14:textId="759BBC86" w:rsidR="00064290" w:rsidRPr="000819A1" w:rsidRDefault="00064290" w:rsidP="000130E7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lastRenderedPageBreak/>
        <w:t xml:space="preserve">Factor económico (falta de recursos financieros </w:t>
      </w:r>
      <w:r w:rsidR="00781FE9">
        <w:rPr>
          <w:rFonts w:ascii="Times New Roman" w:hAnsi="Times New Roman" w:cs="Times New Roman"/>
          <w:sz w:val="24"/>
          <w:szCs w:val="24"/>
        </w:rPr>
        <w:t>p</w:t>
      </w:r>
      <w:r w:rsidRPr="000819A1">
        <w:rPr>
          <w:rFonts w:ascii="Times New Roman" w:hAnsi="Times New Roman" w:cs="Times New Roman"/>
          <w:sz w:val="24"/>
          <w:szCs w:val="24"/>
        </w:rPr>
        <w:t>ara invertir en</w:t>
      </w:r>
      <w:r w:rsidR="00781FE9">
        <w:rPr>
          <w:rFonts w:ascii="Times New Roman" w:hAnsi="Times New Roman" w:cs="Times New Roman"/>
          <w:sz w:val="24"/>
          <w:szCs w:val="24"/>
        </w:rPr>
        <w:t xml:space="preserve"> TIC</w:t>
      </w:r>
      <w:r w:rsidRPr="000819A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0016E8" w14:textId="729C6A65" w:rsidR="00781FE9" w:rsidRDefault="00064290" w:rsidP="00F307BC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t>Brecha digital caracterizada por la cultura digital</w:t>
      </w:r>
      <w:r w:rsidR="00781FE9">
        <w:rPr>
          <w:rFonts w:ascii="Times New Roman" w:hAnsi="Times New Roman" w:cs="Times New Roman"/>
          <w:sz w:val="24"/>
          <w:szCs w:val="24"/>
        </w:rPr>
        <w:t>.</w:t>
      </w:r>
      <w:r w:rsidR="00781FE9" w:rsidRPr="00081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C1F01" w14:textId="2DB5C040" w:rsidR="00781FE9" w:rsidRDefault="00781FE9" w:rsidP="00F307BC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19A1">
        <w:rPr>
          <w:rFonts w:ascii="Times New Roman" w:hAnsi="Times New Roman" w:cs="Times New Roman"/>
          <w:sz w:val="24"/>
          <w:szCs w:val="24"/>
        </w:rPr>
        <w:t xml:space="preserve">obre </w:t>
      </w:r>
      <w:r w:rsidR="00064290" w:rsidRPr="000819A1">
        <w:rPr>
          <w:rFonts w:ascii="Times New Roman" w:hAnsi="Times New Roman" w:cs="Times New Roman"/>
          <w:sz w:val="24"/>
          <w:szCs w:val="24"/>
        </w:rPr>
        <w:t xml:space="preserve">entendimiento de los beneficios que </w:t>
      </w:r>
      <w:r w:rsidR="00064290">
        <w:rPr>
          <w:rFonts w:ascii="Times New Roman" w:hAnsi="Times New Roman" w:cs="Times New Roman"/>
          <w:sz w:val="24"/>
          <w:szCs w:val="24"/>
        </w:rPr>
        <w:t>a</w:t>
      </w:r>
      <w:r w:rsidR="00064290" w:rsidRPr="007B2241">
        <w:rPr>
          <w:rFonts w:ascii="Times New Roman" w:hAnsi="Times New Roman" w:cs="Times New Roman"/>
          <w:sz w:val="24"/>
          <w:szCs w:val="24"/>
        </w:rPr>
        <w:t xml:space="preserve">porta la adopción de </w:t>
      </w:r>
      <w:r>
        <w:rPr>
          <w:rFonts w:ascii="Times New Roman" w:hAnsi="Times New Roman" w:cs="Times New Roman"/>
          <w:sz w:val="24"/>
          <w:szCs w:val="24"/>
        </w:rPr>
        <w:t>las tecnologías en cuestión.</w:t>
      </w:r>
      <w:r w:rsidR="00064290" w:rsidRPr="007B2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110F9" w14:textId="0C217D2F" w:rsidR="00064290" w:rsidRPr="007B2241" w:rsidRDefault="00064290" w:rsidP="000130E7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241">
        <w:rPr>
          <w:rFonts w:ascii="Times New Roman" w:hAnsi="Times New Roman" w:cs="Times New Roman"/>
          <w:sz w:val="24"/>
          <w:szCs w:val="24"/>
        </w:rPr>
        <w:t xml:space="preserve">Motivación. </w:t>
      </w:r>
    </w:p>
    <w:p w14:paraId="083E52E8" w14:textId="77777777" w:rsidR="00690202" w:rsidRDefault="00064290" w:rsidP="00F307BC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t>Desconocimiento de oportunidades</w:t>
      </w:r>
      <w:r w:rsidR="00690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110FA" w14:textId="18E7173D" w:rsidR="00064290" w:rsidRPr="000819A1" w:rsidRDefault="00690202" w:rsidP="000130E7">
      <w:pPr>
        <w:pStyle w:val="Prrafodelista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64290" w:rsidRPr="000819A1">
        <w:rPr>
          <w:rFonts w:ascii="Times New Roman" w:hAnsi="Times New Roman" w:cs="Times New Roman"/>
          <w:sz w:val="24"/>
          <w:szCs w:val="24"/>
        </w:rPr>
        <w:t>alta de programas gubernamentales.</w:t>
      </w:r>
    </w:p>
    <w:p w14:paraId="11742847" w14:textId="7064BFCA" w:rsidR="00BC6A77" w:rsidRDefault="0026631B" w:rsidP="00F307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Según Saavedra y García (</w:t>
      </w:r>
      <w:r w:rsidR="00BF3238">
        <w:rPr>
          <w:rFonts w:ascii="Times New Roman" w:hAnsi="Times New Roman"/>
          <w:sz w:val="24"/>
          <w:szCs w:val="24"/>
        </w:rPr>
        <w:t>2013), h</w:t>
      </w:r>
      <w:r w:rsidR="00BF3238" w:rsidRPr="000819A1">
        <w:rPr>
          <w:rFonts w:ascii="Times New Roman" w:hAnsi="Times New Roman"/>
          <w:sz w:val="24"/>
          <w:szCs w:val="24"/>
        </w:rPr>
        <w:t xml:space="preserve">acia </w:t>
      </w:r>
      <w:r w:rsidR="00064290" w:rsidRPr="000819A1">
        <w:rPr>
          <w:rFonts w:ascii="Times New Roman" w:hAnsi="Times New Roman"/>
          <w:sz w:val="24"/>
          <w:szCs w:val="24"/>
        </w:rPr>
        <w:t>el interior del sector manufacturero</w:t>
      </w:r>
      <w:r w:rsidR="00BF3238">
        <w:rPr>
          <w:rFonts w:ascii="Times New Roman" w:hAnsi="Times New Roman"/>
          <w:sz w:val="24"/>
          <w:szCs w:val="24"/>
        </w:rPr>
        <w:t xml:space="preserve"> mexicano</w:t>
      </w:r>
      <w:r w:rsidR="00064290" w:rsidRPr="000819A1">
        <w:rPr>
          <w:rFonts w:ascii="Times New Roman" w:hAnsi="Times New Roman"/>
          <w:sz w:val="24"/>
          <w:szCs w:val="24"/>
        </w:rPr>
        <w:t xml:space="preserve"> más de 60</w:t>
      </w:r>
      <w:r w:rsidR="00690202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% de las emp</w:t>
      </w:r>
      <w:r w:rsidR="00064290">
        <w:rPr>
          <w:rFonts w:ascii="Times New Roman" w:hAnsi="Times New Roman"/>
          <w:sz w:val="24"/>
          <w:szCs w:val="24"/>
        </w:rPr>
        <w:t xml:space="preserve">resas consideró que operaba con </w:t>
      </w:r>
      <w:r w:rsidR="00064290" w:rsidRPr="000819A1">
        <w:rPr>
          <w:rFonts w:ascii="Times New Roman" w:hAnsi="Times New Roman"/>
          <w:sz w:val="24"/>
          <w:szCs w:val="24"/>
        </w:rPr>
        <w:t>maquinaria moderna, aunque un porcentaje también significativo (38</w:t>
      </w:r>
      <w:r w:rsidR="00690202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%) consideró que su equipo era anticuado. </w:t>
      </w:r>
      <w:r w:rsidR="00BC6A77">
        <w:rPr>
          <w:rFonts w:ascii="Times New Roman" w:hAnsi="Times New Roman"/>
          <w:sz w:val="24"/>
          <w:szCs w:val="24"/>
        </w:rPr>
        <w:t>“</w:t>
      </w:r>
      <w:r w:rsidR="00064290" w:rsidRPr="000819A1">
        <w:rPr>
          <w:rFonts w:ascii="Times New Roman" w:hAnsi="Times New Roman"/>
          <w:sz w:val="24"/>
          <w:szCs w:val="24"/>
        </w:rPr>
        <w:t xml:space="preserve">Esta polaridad entre las </w:t>
      </w:r>
      <w:r w:rsidR="00BF3238">
        <w:rPr>
          <w:rFonts w:ascii="Times New Roman" w:hAnsi="Times New Roman"/>
          <w:sz w:val="24"/>
          <w:szCs w:val="24"/>
        </w:rPr>
        <w:t>pymes</w:t>
      </w:r>
      <w:r w:rsidR="00BF3238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manufactureras se evidencia en la tecnología que </w:t>
      </w:r>
      <w:r w:rsidR="00BF3238">
        <w:rPr>
          <w:rFonts w:ascii="Times New Roman" w:hAnsi="Times New Roman"/>
          <w:sz w:val="24"/>
          <w:szCs w:val="24"/>
        </w:rPr>
        <w:t>e</w:t>
      </w:r>
      <w:r w:rsidR="00BF3238" w:rsidRPr="000819A1">
        <w:rPr>
          <w:rFonts w:ascii="Times New Roman" w:hAnsi="Times New Roman"/>
          <w:sz w:val="24"/>
          <w:szCs w:val="24"/>
        </w:rPr>
        <w:t xml:space="preserve">stas </w:t>
      </w:r>
      <w:r w:rsidR="00064290" w:rsidRPr="000819A1">
        <w:rPr>
          <w:rFonts w:ascii="Times New Roman" w:hAnsi="Times New Roman"/>
          <w:sz w:val="24"/>
          <w:szCs w:val="24"/>
        </w:rPr>
        <w:t>integran en su proceso de producción, incluidas las certificaciones, políticas de mejora de calidad y productividad, así como el uso de licencias y patentes</w:t>
      </w:r>
      <w:r w:rsidR="00BC6A77">
        <w:rPr>
          <w:rFonts w:ascii="Times New Roman" w:hAnsi="Times New Roman"/>
          <w:sz w:val="24"/>
          <w:szCs w:val="24"/>
        </w:rPr>
        <w:t>” (p. 96)</w:t>
      </w:r>
      <w:r w:rsidR="00064290" w:rsidRPr="000819A1">
        <w:rPr>
          <w:rFonts w:ascii="Times New Roman" w:hAnsi="Times New Roman"/>
          <w:sz w:val="24"/>
          <w:szCs w:val="24"/>
        </w:rPr>
        <w:t>.</w:t>
      </w:r>
      <w:r w:rsidR="00064290">
        <w:rPr>
          <w:rFonts w:ascii="Times New Roman" w:hAnsi="Times New Roman"/>
          <w:sz w:val="24"/>
          <w:szCs w:val="24"/>
        </w:rPr>
        <w:t xml:space="preserve"> </w:t>
      </w:r>
    </w:p>
    <w:p w14:paraId="71E110FC" w14:textId="03FD5949" w:rsidR="00064290" w:rsidRPr="000819A1" w:rsidRDefault="00BC6A77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03F">
        <w:rPr>
          <w:rFonts w:ascii="Times New Roman" w:hAnsi="Times New Roman"/>
          <w:sz w:val="24"/>
          <w:szCs w:val="24"/>
        </w:rPr>
        <w:t xml:space="preserve">Ahora bien, después </w:t>
      </w:r>
      <w:r w:rsidR="00064290" w:rsidRPr="007E203F">
        <w:rPr>
          <w:rFonts w:ascii="Times New Roman" w:hAnsi="Times New Roman"/>
          <w:sz w:val="24"/>
          <w:szCs w:val="24"/>
        </w:rPr>
        <w:t>de dos décadas de lento crecimiento de la productividad en los</w:t>
      </w:r>
      <w:r w:rsidRPr="007E203F">
        <w:rPr>
          <w:rFonts w:ascii="Times New Roman" w:hAnsi="Times New Roman"/>
          <w:sz w:val="24"/>
          <w:szCs w:val="24"/>
        </w:rPr>
        <w:t xml:space="preserve"> </w:t>
      </w:r>
      <w:r w:rsidR="00064290" w:rsidRPr="007E203F">
        <w:rPr>
          <w:rFonts w:ascii="Times New Roman" w:hAnsi="Times New Roman"/>
          <w:sz w:val="24"/>
          <w:szCs w:val="24"/>
        </w:rPr>
        <w:t>países desarrollados, tanto la productividad laboral como la productividad multifactorial se aceleraron después de 199</w:t>
      </w:r>
      <w:r w:rsidR="00064290" w:rsidRPr="00AB3162">
        <w:rPr>
          <w:rFonts w:ascii="Times New Roman" w:hAnsi="Times New Roman"/>
          <w:sz w:val="24"/>
          <w:szCs w:val="24"/>
        </w:rPr>
        <w:t xml:space="preserve">5. Una serie de trabajos intentaron demostrar que esta aceleración era consecuencia de las </w:t>
      </w:r>
      <w:r w:rsidR="00AB3162" w:rsidRPr="00AB3162">
        <w:rPr>
          <w:rFonts w:ascii="Times New Roman" w:hAnsi="Times New Roman"/>
          <w:sz w:val="24"/>
          <w:szCs w:val="24"/>
        </w:rPr>
        <w:t>tecnologías de la información</w:t>
      </w:r>
      <w:r w:rsidR="00064290" w:rsidRPr="00AB3162">
        <w:rPr>
          <w:rFonts w:ascii="Times New Roman" w:hAnsi="Times New Roman"/>
          <w:sz w:val="24"/>
          <w:szCs w:val="24"/>
        </w:rPr>
        <w:t>. Entre estos trabajos cabe destacar el artículo de Brynjolfsson y Hitt (1996</w:t>
      </w:r>
      <w:r w:rsidR="00064290" w:rsidRPr="007E203F">
        <w:rPr>
          <w:rFonts w:ascii="Times New Roman" w:hAnsi="Times New Roman"/>
          <w:sz w:val="24"/>
          <w:szCs w:val="24"/>
        </w:rPr>
        <w:t>), el cual se ha convertido en una referencia ineludible.</w:t>
      </w:r>
    </w:p>
    <w:p w14:paraId="71E110FD" w14:textId="20D3A1DD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Black y Lynch (2001)</w:t>
      </w:r>
      <w:r w:rsidR="00AB3162">
        <w:rPr>
          <w:rFonts w:ascii="Times New Roman" w:hAnsi="Times New Roman"/>
          <w:sz w:val="24"/>
          <w:szCs w:val="24"/>
        </w:rPr>
        <w:t xml:space="preserve">, </w:t>
      </w:r>
      <w:r w:rsidR="00BD5E5E">
        <w:rPr>
          <w:rFonts w:ascii="Times New Roman" w:hAnsi="Times New Roman"/>
          <w:sz w:val="24"/>
          <w:szCs w:val="24"/>
        </w:rPr>
        <w:t>sin embargo,</w:t>
      </w:r>
      <w:r w:rsidRPr="000819A1">
        <w:rPr>
          <w:rFonts w:ascii="Times New Roman" w:hAnsi="Times New Roman"/>
          <w:sz w:val="24"/>
          <w:szCs w:val="24"/>
        </w:rPr>
        <w:t xml:space="preserve"> utilizaron un nivel de análisis más concreto al estudiar la relación entre productividad y el uso de ordenadores en los establecimientos productivos. Estos autores observaron que cuanto mayor es el uso de ordenadores por parte de los trabajadores no directivos</w:t>
      </w:r>
      <w:r w:rsidR="00F170BC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mayor es la productividad obtenida en el establecimiento</w:t>
      </w:r>
    </w:p>
    <w:p w14:paraId="64116EC4" w14:textId="02A55F95" w:rsidR="00DF5119" w:rsidRDefault="00BD5E5E" w:rsidP="00BD5E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Continuando con la reflex</w:t>
      </w:r>
      <w:r w:rsidR="007729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ón sobre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por qué debemos incluir </w:t>
      </w:r>
      <w:r w:rsidR="007729D3">
        <w:rPr>
          <w:rFonts w:ascii="Times New Roman" w:hAnsi="Times New Roman"/>
          <w:sz w:val="24"/>
          <w:szCs w:val="24"/>
        </w:rPr>
        <w:t xml:space="preserve">a </w:t>
      </w:r>
      <w:r w:rsidR="00064290" w:rsidRPr="000819A1">
        <w:rPr>
          <w:rFonts w:ascii="Times New Roman" w:hAnsi="Times New Roman"/>
          <w:sz w:val="24"/>
          <w:szCs w:val="24"/>
        </w:rPr>
        <w:t xml:space="preserve">las </w:t>
      </w:r>
      <w:r>
        <w:rPr>
          <w:rFonts w:ascii="Times New Roman" w:hAnsi="Times New Roman"/>
          <w:sz w:val="24"/>
          <w:szCs w:val="24"/>
        </w:rPr>
        <w:t>TIC</w:t>
      </w:r>
      <w:r w:rsidR="00064290" w:rsidRPr="000819A1">
        <w:rPr>
          <w:rFonts w:ascii="Times New Roman" w:hAnsi="Times New Roman"/>
          <w:sz w:val="24"/>
          <w:szCs w:val="24"/>
        </w:rPr>
        <w:t xml:space="preserve"> en la educación</w:t>
      </w:r>
      <w:r>
        <w:rPr>
          <w:rFonts w:ascii="Times New Roman" w:hAnsi="Times New Roman"/>
          <w:sz w:val="24"/>
          <w:szCs w:val="24"/>
        </w:rPr>
        <w:t>,</w:t>
      </w:r>
      <w:r w:rsidR="00B25A09">
        <w:rPr>
          <w:rFonts w:ascii="Times New Roman" w:hAnsi="Times New Roman"/>
          <w:sz w:val="24"/>
          <w:szCs w:val="24"/>
        </w:rPr>
        <w:t xml:space="preserve"> Gó</w:t>
      </w:r>
      <w:r w:rsidR="00064290" w:rsidRPr="000819A1">
        <w:rPr>
          <w:rFonts w:ascii="Times New Roman" w:hAnsi="Times New Roman"/>
          <w:sz w:val="24"/>
          <w:szCs w:val="24"/>
        </w:rPr>
        <w:t>mez y Oyola</w:t>
      </w:r>
      <w:r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(2012, p. 20), citando </w:t>
      </w:r>
      <w:r w:rsidR="007729D3">
        <w:rPr>
          <w:rFonts w:ascii="Times New Roman" w:hAnsi="Times New Roman"/>
          <w:sz w:val="24"/>
          <w:szCs w:val="24"/>
        </w:rPr>
        <w:t>un</w:t>
      </w:r>
      <w:r w:rsidR="007729D3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informe de la </w:t>
      </w:r>
      <w:r w:rsidR="007729D3" w:rsidRPr="007729D3">
        <w:rPr>
          <w:rFonts w:ascii="Times New Roman" w:hAnsi="Times New Roman"/>
          <w:sz w:val="24"/>
          <w:szCs w:val="24"/>
        </w:rPr>
        <w:t xml:space="preserve">Organización para la Cooperación y el Desarrollo Económicos </w:t>
      </w:r>
      <w:r w:rsidR="007729D3">
        <w:rPr>
          <w:rFonts w:ascii="Times New Roman" w:hAnsi="Times New Roman"/>
          <w:sz w:val="24"/>
          <w:szCs w:val="24"/>
        </w:rPr>
        <w:t>[</w:t>
      </w:r>
      <w:r w:rsidR="00064290" w:rsidRPr="000819A1">
        <w:rPr>
          <w:rFonts w:ascii="Times New Roman" w:hAnsi="Times New Roman"/>
          <w:sz w:val="24"/>
          <w:szCs w:val="24"/>
        </w:rPr>
        <w:t>OCDE</w:t>
      </w:r>
      <w:r w:rsidR="007729D3">
        <w:rPr>
          <w:rFonts w:ascii="Times New Roman" w:hAnsi="Times New Roman"/>
          <w:sz w:val="24"/>
          <w:szCs w:val="24"/>
        </w:rPr>
        <w:t>]</w:t>
      </w:r>
      <w:r w:rsidR="00064290" w:rsidRPr="000819A1">
        <w:rPr>
          <w:rFonts w:ascii="Times New Roman" w:hAnsi="Times New Roman"/>
          <w:sz w:val="24"/>
          <w:szCs w:val="24"/>
        </w:rPr>
        <w:t xml:space="preserve"> </w:t>
      </w:r>
      <w:r w:rsidR="007729D3">
        <w:rPr>
          <w:rFonts w:ascii="Times New Roman" w:hAnsi="Times New Roman"/>
          <w:sz w:val="24"/>
          <w:szCs w:val="24"/>
        </w:rPr>
        <w:t xml:space="preserve">del año </w:t>
      </w:r>
      <w:r w:rsidR="00064290" w:rsidRPr="000819A1">
        <w:rPr>
          <w:rFonts w:ascii="Times New Roman" w:hAnsi="Times New Roman"/>
          <w:sz w:val="24"/>
          <w:szCs w:val="24"/>
        </w:rPr>
        <w:t>2003</w:t>
      </w:r>
      <w:r w:rsidR="007729D3">
        <w:rPr>
          <w:rFonts w:ascii="Times New Roman" w:hAnsi="Times New Roman"/>
          <w:sz w:val="24"/>
          <w:szCs w:val="24"/>
        </w:rPr>
        <w:t>,</w:t>
      </w:r>
      <w:r w:rsidR="007729D3" w:rsidRPr="000819A1">
        <w:rPr>
          <w:rFonts w:ascii="Times New Roman" w:hAnsi="Times New Roman"/>
          <w:sz w:val="24"/>
          <w:szCs w:val="24"/>
        </w:rPr>
        <w:t xml:space="preserve"> </w:t>
      </w:r>
      <w:r w:rsidR="009C07C5">
        <w:rPr>
          <w:rFonts w:ascii="Times New Roman" w:hAnsi="Times New Roman"/>
          <w:sz w:val="24"/>
          <w:szCs w:val="24"/>
        </w:rPr>
        <w:t>enlistan una serie de</w:t>
      </w:r>
      <w:r w:rsidR="00064290" w:rsidRPr="000819A1">
        <w:rPr>
          <w:rFonts w:ascii="Times New Roman" w:hAnsi="Times New Roman"/>
          <w:sz w:val="24"/>
          <w:szCs w:val="24"/>
        </w:rPr>
        <w:t xml:space="preserve"> razones pedagógicas para que las escuelas</w:t>
      </w:r>
      <w:r w:rsidR="009C07C5">
        <w:rPr>
          <w:rFonts w:ascii="Times New Roman" w:hAnsi="Times New Roman"/>
          <w:sz w:val="24"/>
          <w:szCs w:val="24"/>
        </w:rPr>
        <w:t xml:space="preserve"> las </w:t>
      </w:r>
      <w:r w:rsidR="00064290" w:rsidRPr="000819A1">
        <w:rPr>
          <w:rFonts w:ascii="Times New Roman" w:hAnsi="Times New Roman"/>
          <w:sz w:val="24"/>
          <w:szCs w:val="24"/>
        </w:rPr>
        <w:t>incorporen</w:t>
      </w:r>
      <w:r w:rsidR="009C07C5">
        <w:rPr>
          <w:rFonts w:ascii="Times New Roman" w:hAnsi="Times New Roman"/>
          <w:sz w:val="24"/>
          <w:szCs w:val="24"/>
        </w:rPr>
        <w:t>; por ejemplo,</w:t>
      </w:r>
      <w:r w:rsidR="00064290" w:rsidRPr="000819A1">
        <w:rPr>
          <w:rFonts w:ascii="Times New Roman" w:hAnsi="Times New Roman"/>
          <w:sz w:val="24"/>
          <w:szCs w:val="24"/>
        </w:rPr>
        <w:t xml:space="preserve"> el hecho de que pueden ampliar y enriquecer el aprendizaje, desarrollando la capacidad de pensar independientemente, la creatividad, la solución de problemas y permite la gestión del propio aprendizaje. Desde este punto de vista</w:t>
      </w:r>
      <w:r w:rsidR="009C07C5">
        <w:rPr>
          <w:rFonts w:ascii="Times New Roman" w:hAnsi="Times New Roman"/>
          <w:sz w:val="24"/>
          <w:szCs w:val="24"/>
        </w:rPr>
        <w:t>,</w:t>
      </w:r>
      <w:r w:rsidR="00064290" w:rsidRPr="000819A1">
        <w:rPr>
          <w:rFonts w:ascii="Times New Roman" w:hAnsi="Times New Roman"/>
          <w:sz w:val="24"/>
          <w:szCs w:val="24"/>
        </w:rPr>
        <w:t xml:space="preserve"> favorecen al alumno. </w:t>
      </w:r>
    </w:p>
    <w:p w14:paraId="71E110FE" w14:textId="6700A517" w:rsidR="00064290" w:rsidRPr="000819A1" w:rsidRDefault="00DF5119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en esa misma línea, para</w:t>
      </w:r>
      <w:r w:rsidR="00064290" w:rsidRPr="000819A1">
        <w:rPr>
          <w:rFonts w:ascii="Times New Roman" w:hAnsi="Times New Roman"/>
          <w:sz w:val="24"/>
          <w:szCs w:val="24"/>
        </w:rPr>
        <w:t xml:space="preserve"> Pere Marqués (2012, p. 10) existen tres grandes razones para </w:t>
      </w:r>
      <w:r>
        <w:rPr>
          <w:rFonts w:ascii="Times New Roman" w:hAnsi="Times New Roman"/>
          <w:sz w:val="24"/>
          <w:szCs w:val="24"/>
        </w:rPr>
        <w:t>recurrir a estas herramientas digitales en el ámbito educativo:</w:t>
      </w:r>
    </w:p>
    <w:p w14:paraId="71E110FF" w14:textId="1ECA442A" w:rsidR="00064290" w:rsidRPr="000819A1" w:rsidRDefault="00064290" w:rsidP="000130E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lastRenderedPageBreak/>
        <w:t>La alfabetización digital de los alumnos</w:t>
      </w:r>
      <w:r w:rsidR="00DF5119">
        <w:rPr>
          <w:rFonts w:ascii="Times New Roman" w:hAnsi="Times New Roman" w:cs="Times New Roman"/>
          <w:sz w:val="24"/>
          <w:szCs w:val="24"/>
        </w:rPr>
        <w:t>.</w:t>
      </w:r>
    </w:p>
    <w:p w14:paraId="71E11100" w14:textId="50A5CCCF" w:rsidR="00064290" w:rsidRPr="000819A1" w:rsidRDefault="00064290" w:rsidP="000130E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t>La productividad</w:t>
      </w:r>
      <w:r w:rsidR="00DF5119">
        <w:rPr>
          <w:rFonts w:ascii="Times New Roman" w:hAnsi="Times New Roman" w:cs="Times New Roman"/>
          <w:sz w:val="24"/>
          <w:szCs w:val="24"/>
        </w:rPr>
        <w:t>.</w:t>
      </w:r>
    </w:p>
    <w:p w14:paraId="71E11102" w14:textId="03AEFAF8" w:rsidR="00064290" w:rsidRPr="000130E7" w:rsidRDefault="00064290" w:rsidP="000130E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t xml:space="preserve">La innovación en las prácticas docentes. </w:t>
      </w:r>
    </w:p>
    <w:p w14:paraId="5E1CFB62" w14:textId="6C45E865" w:rsidR="000E0B9A" w:rsidRDefault="00064290" w:rsidP="00F307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En la primera tenemos que tener en cuenta que es necesaria la alfabetización digital de los alumnos, con la finalidad de mejorar </w:t>
      </w:r>
      <w:r w:rsidR="00F170BC">
        <w:rPr>
          <w:rFonts w:ascii="Times New Roman" w:hAnsi="Times New Roman"/>
          <w:sz w:val="24"/>
          <w:szCs w:val="24"/>
        </w:rPr>
        <w:t>su</w:t>
      </w:r>
      <w:r w:rsidR="00F170BC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productividad, </w:t>
      </w:r>
      <w:r w:rsidR="00DF5119">
        <w:rPr>
          <w:rFonts w:ascii="Times New Roman" w:hAnsi="Times New Roman"/>
          <w:sz w:val="24"/>
          <w:szCs w:val="24"/>
        </w:rPr>
        <w:t xml:space="preserve">reducir </w:t>
      </w:r>
      <w:r w:rsidRPr="000819A1">
        <w:rPr>
          <w:rFonts w:ascii="Times New Roman" w:hAnsi="Times New Roman"/>
          <w:sz w:val="24"/>
          <w:szCs w:val="24"/>
        </w:rPr>
        <w:t>el alto índice de fracaso escolar y</w:t>
      </w:r>
      <w:r w:rsidR="00DF5119">
        <w:rPr>
          <w:rFonts w:ascii="Times New Roman" w:hAnsi="Times New Roman"/>
          <w:sz w:val="24"/>
          <w:szCs w:val="24"/>
        </w:rPr>
        <w:t xml:space="preserve"> </w:t>
      </w:r>
      <w:r w:rsidR="008414C9">
        <w:rPr>
          <w:rFonts w:ascii="Times New Roman" w:hAnsi="Times New Roman"/>
          <w:sz w:val="24"/>
          <w:szCs w:val="24"/>
        </w:rPr>
        <w:t>estar conscientes de</w:t>
      </w:r>
      <w:r w:rsidRPr="000819A1">
        <w:rPr>
          <w:rFonts w:ascii="Times New Roman" w:hAnsi="Times New Roman"/>
          <w:sz w:val="24"/>
          <w:szCs w:val="24"/>
        </w:rPr>
        <w:t xml:space="preserve"> la creciente multiculturalidad de la sociedad</w:t>
      </w:r>
      <w:r w:rsidR="008414C9">
        <w:rPr>
          <w:rFonts w:ascii="Times New Roman" w:hAnsi="Times New Roman"/>
          <w:sz w:val="24"/>
          <w:szCs w:val="24"/>
        </w:rPr>
        <w:t>.</w:t>
      </w:r>
      <w:r w:rsidR="008414C9" w:rsidRPr="000819A1">
        <w:rPr>
          <w:rFonts w:ascii="Times New Roman" w:hAnsi="Times New Roman"/>
          <w:sz w:val="24"/>
          <w:szCs w:val="24"/>
        </w:rPr>
        <w:t xml:space="preserve"> </w:t>
      </w:r>
      <w:r w:rsidR="008414C9">
        <w:rPr>
          <w:rFonts w:ascii="Times New Roman" w:hAnsi="Times New Roman"/>
          <w:sz w:val="24"/>
          <w:szCs w:val="24"/>
        </w:rPr>
        <w:t>E</w:t>
      </w:r>
      <w:r w:rsidR="008414C9" w:rsidRPr="000819A1">
        <w:rPr>
          <w:rFonts w:ascii="Times New Roman" w:hAnsi="Times New Roman"/>
          <w:sz w:val="24"/>
          <w:szCs w:val="24"/>
        </w:rPr>
        <w:t xml:space="preserve">sto </w:t>
      </w:r>
      <w:r w:rsidRPr="000819A1">
        <w:rPr>
          <w:rFonts w:ascii="Times New Roman" w:hAnsi="Times New Roman"/>
          <w:sz w:val="24"/>
          <w:szCs w:val="24"/>
        </w:rPr>
        <w:t xml:space="preserve">nos lleva a la innovación metodológica que ofrecen las </w:t>
      </w:r>
      <w:r w:rsidR="008414C9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para lograr una escuela eficaz e inclusiva. </w:t>
      </w:r>
    </w:p>
    <w:p w14:paraId="71E11103" w14:textId="2C5EAA1C" w:rsidR="00064290" w:rsidRDefault="0061331E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Asimismo, f</w:t>
      </w:r>
      <w:r w:rsidR="000E0B9A">
        <w:rPr>
          <w:rFonts w:ascii="Times New Roman" w:hAnsi="Times New Roman"/>
          <w:sz w:val="24"/>
          <w:szCs w:val="24"/>
        </w:rPr>
        <w:t>rente a la pregunta de</w:t>
      </w:r>
      <w:r w:rsidR="008414C9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hasta qué punto pueden ser importantes las </w:t>
      </w:r>
      <w:r w:rsidR="00CB7528">
        <w:rPr>
          <w:rFonts w:ascii="Times New Roman" w:hAnsi="Times New Roman"/>
          <w:sz w:val="24"/>
          <w:szCs w:val="24"/>
        </w:rPr>
        <w:t>TIC</w:t>
      </w:r>
      <w:r w:rsidR="00064290" w:rsidRPr="000819A1">
        <w:rPr>
          <w:rFonts w:ascii="Times New Roman" w:hAnsi="Times New Roman"/>
          <w:sz w:val="24"/>
          <w:szCs w:val="24"/>
        </w:rPr>
        <w:t xml:space="preserve"> para la educación</w:t>
      </w:r>
      <w:r w:rsidR="000E0B9A">
        <w:rPr>
          <w:rFonts w:ascii="Times New Roman" w:hAnsi="Times New Roman"/>
          <w:sz w:val="24"/>
          <w:szCs w:val="24"/>
        </w:rPr>
        <w:t>, las conclusiones de</w:t>
      </w:r>
      <w:r w:rsidR="000E0B9A" w:rsidRPr="000819A1">
        <w:rPr>
          <w:rFonts w:ascii="Times New Roman" w:hAnsi="Times New Roman"/>
          <w:sz w:val="24"/>
          <w:szCs w:val="24"/>
        </w:rPr>
        <w:t xml:space="preserve"> Moreno (2018)</w:t>
      </w:r>
      <w:r w:rsidR="000E0B9A">
        <w:rPr>
          <w:rFonts w:ascii="Times New Roman" w:hAnsi="Times New Roman"/>
          <w:sz w:val="24"/>
          <w:szCs w:val="24"/>
        </w:rPr>
        <w:t xml:space="preserve"> </w:t>
      </w:r>
      <w:r w:rsidR="00CB7528">
        <w:rPr>
          <w:rFonts w:ascii="Times New Roman" w:hAnsi="Times New Roman"/>
          <w:sz w:val="24"/>
          <w:szCs w:val="24"/>
        </w:rPr>
        <w:t>pueden arrojar cierta luz. Estas son las siguientes</w:t>
      </w:r>
      <w:r w:rsidR="00064290" w:rsidRPr="000819A1">
        <w:rPr>
          <w:rFonts w:ascii="Times New Roman" w:hAnsi="Times New Roman"/>
          <w:sz w:val="24"/>
          <w:szCs w:val="24"/>
        </w:rPr>
        <w:t xml:space="preserve">: </w:t>
      </w:r>
    </w:p>
    <w:p w14:paraId="71E11104" w14:textId="77777777" w:rsidR="00064290" w:rsidRPr="000819A1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Ofrecer nuevos procesos de transmisión de la información y de aprendizaje. </w:t>
      </w:r>
    </w:p>
    <w:p w14:paraId="71E11105" w14:textId="77777777" w:rsidR="00064290" w:rsidRPr="000819A1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Promover la interacción entre distintos tipos de códigos y sistemas simbólicos. </w:t>
      </w:r>
    </w:p>
    <w:p w14:paraId="71E11106" w14:textId="77777777" w:rsidR="00064290" w:rsidRPr="000819A1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Simular situaciones de la realidad educativa. </w:t>
      </w:r>
    </w:p>
    <w:p w14:paraId="71E11107" w14:textId="46B0B8CE" w:rsidR="00064290" w:rsidRPr="000819A1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Mejorar la motivación y actitud de los estudiantes, con una metodología y estructura pedagógica acorde a las necesidades del alumnado y de las posibilidades de las </w:t>
      </w:r>
      <w:r w:rsidR="00CB7528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. </w:t>
      </w:r>
    </w:p>
    <w:p w14:paraId="71E11108" w14:textId="3A24752C" w:rsidR="00064290" w:rsidRPr="000819A1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Favorecer el aprendizaje independiente, el autoaprendizaje</w:t>
      </w:r>
      <w:r w:rsidR="00CB7528">
        <w:rPr>
          <w:rFonts w:ascii="Times New Roman" w:hAnsi="Times New Roman"/>
          <w:sz w:val="24"/>
          <w:szCs w:val="24"/>
        </w:rPr>
        <w:t xml:space="preserve"> y el aprendizaje </w:t>
      </w:r>
      <w:r w:rsidRPr="000819A1">
        <w:rPr>
          <w:rFonts w:ascii="Times New Roman" w:hAnsi="Times New Roman"/>
          <w:sz w:val="24"/>
          <w:szCs w:val="24"/>
        </w:rPr>
        <w:t xml:space="preserve">colaborativo. </w:t>
      </w:r>
    </w:p>
    <w:p w14:paraId="71E1110A" w14:textId="23AFF047" w:rsidR="00064290" w:rsidRPr="000130E7" w:rsidRDefault="00064290" w:rsidP="000130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Favorece</w:t>
      </w:r>
      <w:r w:rsidR="00E228F8">
        <w:rPr>
          <w:rFonts w:ascii="Times New Roman" w:hAnsi="Times New Roman"/>
          <w:sz w:val="24"/>
          <w:szCs w:val="24"/>
        </w:rPr>
        <w:t>r</w:t>
      </w:r>
      <w:r w:rsidRPr="000819A1">
        <w:rPr>
          <w:rFonts w:ascii="Times New Roman" w:hAnsi="Times New Roman"/>
          <w:sz w:val="24"/>
          <w:szCs w:val="24"/>
        </w:rPr>
        <w:t xml:space="preserve"> la formación permanente. </w:t>
      </w:r>
    </w:p>
    <w:p w14:paraId="57A0A67B" w14:textId="52027DFD" w:rsidR="00DA2446" w:rsidRDefault="00DA2446" w:rsidP="00F307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respecto, </w:t>
      </w:r>
      <w:r w:rsidR="00064290" w:rsidRPr="000819A1">
        <w:rPr>
          <w:rFonts w:ascii="Times New Roman" w:hAnsi="Times New Roman"/>
          <w:sz w:val="24"/>
          <w:szCs w:val="24"/>
        </w:rPr>
        <w:t>Ronal</w:t>
      </w:r>
      <w:r w:rsidR="0045249A">
        <w:rPr>
          <w:rFonts w:ascii="Times New Roman" w:hAnsi="Times New Roman"/>
          <w:sz w:val="24"/>
          <w:szCs w:val="24"/>
        </w:rPr>
        <w:t>d</w:t>
      </w:r>
      <w:r w:rsidR="00064290" w:rsidRPr="000819A1">
        <w:rPr>
          <w:rFonts w:ascii="Times New Roman" w:hAnsi="Times New Roman"/>
          <w:sz w:val="24"/>
          <w:szCs w:val="24"/>
        </w:rPr>
        <w:t xml:space="preserve"> Feo (2010</w:t>
      </w:r>
      <w:r w:rsidRPr="000819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define las estrategias didácticas </w:t>
      </w:r>
      <w:r>
        <w:rPr>
          <w:rFonts w:ascii="Times New Roman" w:hAnsi="Times New Roman"/>
          <w:sz w:val="24"/>
          <w:szCs w:val="24"/>
        </w:rPr>
        <w:t>de la siguiente manera:</w:t>
      </w:r>
      <w:r w:rsidRPr="000819A1">
        <w:rPr>
          <w:rFonts w:ascii="Times New Roman" w:hAnsi="Times New Roman"/>
          <w:sz w:val="24"/>
          <w:szCs w:val="24"/>
        </w:rPr>
        <w:t xml:space="preserve"> </w:t>
      </w:r>
    </w:p>
    <w:p w14:paraId="0C64A923" w14:textId="0541F6F9" w:rsidR="003D637B" w:rsidRDefault="00DA2446" w:rsidP="00DA2446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0819A1">
        <w:rPr>
          <w:rFonts w:ascii="Times New Roman" w:hAnsi="Times New Roman"/>
          <w:sz w:val="24"/>
          <w:szCs w:val="24"/>
        </w:rPr>
        <w:t xml:space="preserve">os </w:t>
      </w:r>
      <w:r w:rsidR="00064290" w:rsidRPr="000819A1">
        <w:rPr>
          <w:rFonts w:ascii="Times New Roman" w:hAnsi="Times New Roman"/>
          <w:sz w:val="24"/>
          <w:szCs w:val="24"/>
        </w:rPr>
        <w:t>procedimientos (métodos, técnicas, actividades) por los cuales el docente y los estudiantes, organizan las acciones de manera consciente para construir y lograr metas previstas e imprevistas en el proceso enseñanza y aprendizaje, adaptándose a las necesidades de los participantes de manera significativa</w:t>
      </w:r>
      <w:r w:rsidR="003D637B">
        <w:rPr>
          <w:rFonts w:ascii="Times New Roman" w:hAnsi="Times New Roman"/>
          <w:sz w:val="24"/>
          <w:szCs w:val="24"/>
        </w:rPr>
        <w:t xml:space="preserve"> (</w:t>
      </w:r>
      <w:r w:rsidR="003D637B" w:rsidRPr="000819A1">
        <w:rPr>
          <w:rFonts w:ascii="Times New Roman" w:hAnsi="Times New Roman"/>
          <w:sz w:val="24"/>
          <w:szCs w:val="24"/>
        </w:rPr>
        <w:t>p. 222</w:t>
      </w:r>
      <w:r w:rsidR="003D637B">
        <w:rPr>
          <w:rFonts w:ascii="Times New Roman" w:hAnsi="Times New Roman"/>
          <w:sz w:val="24"/>
          <w:szCs w:val="24"/>
        </w:rPr>
        <w:t>)</w:t>
      </w:r>
      <w:r w:rsidR="00064290" w:rsidRPr="000819A1">
        <w:rPr>
          <w:rFonts w:ascii="Times New Roman" w:hAnsi="Times New Roman"/>
          <w:sz w:val="24"/>
          <w:szCs w:val="24"/>
        </w:rPr>
        <w:t xml:space="preserve">. </w:t>
      </w:r>
    </w:p>
    <w:p w14:paraId="71E1110D" w14:textId="0A3088FB" w:rsidR="00064290" w:rsidRPr="000819A1" w:rsidRDefault="003D637B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suma, se puede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>decir que la estrategia didáctica es un proceso que se realiza para la planificación de las actividades que deberán seguir para llegar a un resultado de aprendizaje propuesto</w:t>
      </w:r>
      <w:r>
        <w:rPr>
          <w:rFonts w:ascii="Times New Roman" w:hAnsi="Times New Roman"/>
          <w:sz w:val="24"/>
          <w:szCs w:val="24"/>
        </w:rPr>
        <w:t>.</w:t>
      </w:r>
      <w:r w:rsidR="00231FA4">
        <w:rPr>
          <w:rFonts w:ascii="Times New Roman" w:hAnsi="Times New Roman"/>
          <w:sz w:val="24"/>
          <w:szCs w:val="24"/>
        </w:rPr>
        <w:t xml:space="preserve"> En ese sentido, e</w:t>
      </w:r>
      <w:r w:rsidR="00884D7A" w:rsidRPr="000819A1">
        <w:rPr>
          <w:rFonts w:ascii="Times New Roman" w:hAnsi="Times New Roman"/>
          <w:sz w:val="24"/>
          <w:szCs w:val="24"/>
        </w:rPr>
        <w:t>xisten</w:t>
      </w:r>
      <w:r>
        <w:rPr>
          <w:rFonts w:ascii="Times New Roman" w:hAnsi="Times New Roman"/>
          <w:sz w:val="24"/>
          <w:szCs w:val="24"/>
        </w:rPr>
        <w:t xml:space="preserve"> al menos dos tipos de</w:t>
      </w:r>
      <w:r w:rsidR="00884D7A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estrategias didácticas de acuerdo </w:t>
      </w:r>
      <w:r w:rsidR="00884D7A">
        <w:rPr>
          <w:rFonts w:ascii="Times New Roman" w:hAnsi="Times New Roman"/>
          <w:sz w:val="24"/>
          <w:szCs w:val="24"/>
        </w:rPr>
        <w:t>con el</w:t>
      </w:r>
      <w:r w:rsidR="00884D7A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agente que lleva a cabo el proceso: </w:t>
      </w:r>
    </w:p>
    <w:p w14:paraId="71E1110E" w14:textId="4398DCFE" w:rsidR="00064290" w:rsidRPr="000819A1" w:rsidRDefault="00064290" w:rsidP="000130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A1">
        <w:rPr>
          <w:rFonts w:ascii="Times New Roman" w:hAnsi="Times New Roman" w:cs="Times New Roman"/>
          <w:sz w:val="24"/>
          <w:szCs w:val="24"/>
        </w:rPr>
        <w:t>Estrategias de enseñanza</w:t>
      </w:r>
      <w:r w:rsidR="00231FA4">
        <w:rPr>
          <w:rFonts w:ascii="Times New Roman" w:hAnsi="Times New Roman" w:cs="Times New Roman"/>
          <w:sz w:val="24"/>
          <w:szCs w:val="24"/>
        </w:rPr>
        <w:t>.</w:t>
      </w:r>
      <w:r w:rsidR="00231FA4" w:rsidRPr="000819A1">
        <w:rPr>
          <w:rFonts w:ascii="Times New Roman" w:hAnsi="Times New Roman" w:cs="Times New Roman"/>
          <w:sz w:val="24"/>
          <w:szCs w:val="24"/>
        </w:rPr>
        <w:t xml:space="preserve"> </w:t>
      </w:r>
      <w:r w:rsidR="00231FA4">
        <w:rPr>
          <w:rFonts w:ascii="Times New Roman" w:hAnsi="Times New Roman" w:cs="Times New Roman"/>
          <w:sz w:val="24"/>
          <w:szCs w:val="24"/>
        </w:rPr>
        <w:t>E</w:t>
      </w:r>
      <w:r w:rsidR="00231FA4" w:rsidRPr="000819A1">
        <w:rPr>
          <w:rFonts w:ascii="Times New Roman" w:hAnsi="Times New Roman" w:cs="Times New Roman"/>
          <w:sz w:val="24"/>
          <w:szCs w:val="24"/>
        </w:rPr>
        <w:t xml:space="preserve">sta </w:t>
      </w:r>
      <w:r w:rsidRPr="000819A1">
        <w:rPr>
          <w:rFonts w:ascii="Times New Roman" w:hAnsi="Times New Roman" w:cs="Times New Roman"/>
          <w:sz w:val="24"/>
          <w:szCs w:val="24"/>
        </w:rPr>
        <w:t>se lleva a cabo entre el docente y el estudiante de manera presencial.</w:t>
      </w:r>
    </w:p>
    <w:p w14:paraId="715285BE" w14:textId="77777777" w:rsidR="009029C7" w:rsidRPr="009029C7" w:rsidRDefault="00064290" w:rsidP="000130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hAnsi="Times New Roman" w:cs="Times New Roman"/>
          <w:sz w:val="24"/>
          <w:szCs w:val="24"/>
        </w:rPr>
        <w:t>Estrategias instruccionales</w:t>
      </w:r>
      <w:r w:rsidR="00231FA4">
        <w:rPr>
          <w:rFonts w:ascii="Times New Roman" w:hAnsi="Times New Roman" w:cs="Times New Roman"/>
          <w:sz w:val="24"/>
          <w:szCs w:val="24"/>
        </w:rPr>
        <w:t>.</w:t>
      </w:r>
      <w:r w:rsidR="00231FA4" w:rsidRPr="00081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34F7F" w14:textId="77777777" w:rsidR="009029C7" w:rsidRDefault="009029C7" w:rsidP="009029C7">
      <w:pPr>
        <w:pStyle w:val="Prrafode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E11110" w14:textId="05E1B181" w:rsidR="00064290" w:rsidRPr="000130E7" w:rsidRDefault="00231FA4" w:rsidP="009029C7">
      <w:pPr>
        <w:pStyle w:val="Prrafode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0819A1">
        <w:rPr>
          <w:rFonts w:ascii="Times New Roman" w:hAnsi="Times New Roman" w:cs="Times New Roman"/>
          <w:sz w:val="24"/>
          <w:szCs w:val="24"/>
        </w:rPr>
        <w:t xml:space="preserve">quí </w:t>
      </w:r>
      <w:r w:rsidR="00064290" w:rsidRPr="000819A1">
        <w:rPr>
          <w:rFonts w:ascii="Times New Roman" w:hAnsi="Times New Roman" w:cs="Times New Roman"/>
          <w:sz w:val="24"/>
          <w:szCs w:val="24"/>
        </w:rPr>
        <w:t>sigue siendo el docente y el estudiante, pero no es indispensable la parte presencial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19A1">
        <w:rPr>
          <w:rFonts w:ascii="Times New Roman" w:hAnsi="Times New Roman" w:cs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 w:cs="Times New Roman"/>
          <w:sz w:val="24"/>
          <w:szCs w:val="24"/>
        </w:rPr>
        <w:t xml:space="preserve">el alumno aprende a través de materiales impresos o tecnológicos y puede llevar asesorías con el maestro. </w:t>
      </w:r>
    </w:p>
    <w:p w14:paraId="71E11112" w14:textId="44436AD4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En el proceso de enseñanza y aprendizaje uno de los elementos de mayor relevancia son los recursos</w:t>
      </w:r>
      <w:r w:rsidR="00231FA4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ya que por medio de ellos podemos </w:t>
      </w:r>
      <w:r w:rsidR="00231FA4">
        <w:rPr>
          <w:rFonts w:ascii="Times New Roman" w:hAnsi="Times New Roman"/>
          <w:sz w:val="24"/>
          <w:szCs w:val="24"/>
        </w:rPr>
        <w:t>alcanzar</w:t>
      </w:r>
      <w:r w:rsidRPr="000819A1">
        <w:rPr>
          <w:rFonts w:ascii="Times New Roman" w:hAnsi="Times New Roman"/>
          <w:sz w:val="24"/>
          <w:szCs w:val="24"/>
        </w:rPr>
        <w:t xml:space="preserve"> las metas propuestas</w:t>
      </w:r>
      <w:r w:rsidR="00231FA4">
        <w:rPr>
          <w:rFonts w:ascii="Times New Roman" w:hAnsi="Times New Roman"/>
          <w:sz w:val="24"/>
          <w:szCs w:val="24"/>
        </w:rPr>
        <w:t>;</w:t>
      </w:r>
      <w:r w:rsidR="00231FA4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son esenciales para motivar y captar la atención de los estudiantes (Feo, 2010, p. 231). </w:t>
      </w:r>
      <w:r w:rsidR="00231FA4">
        <w:rPr>
          <w:rFonts w:ascii="Times New Roman" w:hAnsi="Times New Roman"/>
          <w:sz w:val="24"/>
          <w:szCs w:val="24"/>
        </w:rPr>
        <w:t>Y en ese rubro, e</w:t>
      </w:r>
      <w:r w:rsidR="00231FA4" w:rsidRPr="000819A1">
        <w:rPr>
          <w:rFonts w:ascii="Times New Roman" w:hAnsi="Times New Roman"/>
          <w:sz w:val="24"/>
          <w:szCs w:val="24"/>
        </w:rPr>
        <w:t xml:space="preserve">l </w:t>
      </w:r>
      <w:r w:rsidRPr="000819A1">
        <w:rPr>
          <w:rFonts w:ascii="Times New Roman" w:hAnsi="Times New Roman"/>
          <w:sz w:val="24"/>
          <w:szCs w:val="24"/>
        </w:rPr>
        <w:t>uso de</w:t>
      </w:r>
      <w:r w:rsidR="00231FA4">
        <w:rPr>
          <w:rFonts w:ascii="Times New Roman" w:hAnsi="Times New Roman"/>
          <w:sz w:val="24"/>
          <w:szCs w:val="24"/>
        </w:rPr>
        <w:t xml:space="preserve"> las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231FA4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permite desarrollar nuevos materiales didácticos de carácter electrónico, modalidades de comunicación alternativa y favorecer el trabajo colaborativo. Esto es favorable </w:t>
      </w:r>
      <w:r w:rsidR="00231FA4">
        <w:rPr>
          <w:rFonts w:ascii="Times New Roman" w:hAnsi="Times New Roman"/>
          <w:sz w:val="24"/>
          <w:szCs w:val="24"/>
        </w:rPr>
        <w:t>no solo para los alumnos, como ya se mencionó, sino también para los maestros,</w:t>
      </w:r>
      <w:r w:rsidRPr="000819A1">
        <w:rPr>
          <w:rFonts w:ascii="Times New Roman" w:hAnsi="Times New Roman"/>
          <w:sz w:val="24"/>
          <w:szCs w:val="24"/>
        </w:rPr>
        <w:t xml:space="preserve"> ya que les permite replantear las actividades tradicionales de enseñanza incluyendo o complementando nuevas actividades o recursos didácticos, haciendo el proceso más dinámico, llevando al estudiante a tomar conciencia de su propio aprendizaje y de la colaboración con los demás (Gómez y Oyola, 2012, p. 21).</w:t>
      </w:r>
    </w:p>
    <w:p w14:paraId="71E11113" w14:textId="44FD0555" w:rsidR="00064290" w:rsidRPr="000819A1" w:rsidRDefault="00064290" w:rsidP="00013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Al incorporar las </w:t>
      </w:r>
      <w:r w:rsidR="00231FA4">
        <w:rPr>
          <w:rFonts w:ascii="Times New Roman" w:hAnsi="Times New Roman"/>
          <w:sz w:val="24"/>
          <w:szCs w:val="24"/>
        </w:rPr>
        <w:t xml:space="preserve">TIC, </w:t>
      </w:r>
      <w:r w:rsidRPr="000819A1">
        <w:rPr>
          <w:rFonts w:ascii="Times New Roman" w:hAnsi="Times New Roman"/>
          <w:sz w:val="24"/>
          <w:szCs w:val="24"/>
        </w:rPr>
        <w:t xml:space="preserve">el proceso de aprendizaje deja de ser solo recepción y memorización de datos que se dan en clases y se convierte en una búsqueda permanente, análisis y reelaboración de información que se obtiene en la </w:t>
      </w:r>
      <w:r w:rsidR="00231FA4">
        <w:rPr>
          <w:rFonts w:ascii="Times New Roman" w:hAnsi="Times New Roman"/>
          <w:sz w:val="24"/>
          <w:szCs w:val="24"/>
        </w:rPr>
        <w:t>R</w:t>
      </w:r>
      <w:r w:rsidR="00231FA4" w:rsidRPr="000819A1">
        <w:rPr>
          <w:rFonts w:ascii="Times New Roman" w:hAnsi="Times New Roman"/>
          <w:sz w:val="24"/>
          <w:szCs w:val="24"/>
        </w:rPr>
        <w:t>ed</w:t>
      </w:r>
      <w:r w:rsidRPr="000819A1">
        <w:rPr>
          <w:rFonts w:ascii="Times New Roman" w:hAnsi="Times New Roman"/>
          <w:sz w:val="24"/>
          <w:szCs w:val="24"/>
        </w:rPr>
        <w:t>. Estas tecnologías llevan a la simulación de fenómenos físicos, químicos o sociales</w:t>
      </w:r>
      <w:r w:rsidR="00231FA4">
        <w:rPr>
          <w:rFonts w:ascii="Times New Roman" w:hAnsi="Times New Roman"/>
          <w:sz w:val="24"/>
          <w:szCs w:val="24"/>
        </w:rPr>
        <w:t xml:space="preserve"> y ayudan</w:t>
      </w:r>
      <w:r w:rsidRPr="000819A1">
        <w:rPr>
          <w:rFonts w:ascii="Times New Roman" w:hAnsi="Times New Roman"/>
          <w:sz w:val="24"/>
          <w:szCs w:val="24"/>
        </w:rPr>
        <w:t xml:space="preserve"> al estudiante a experimentar y poder lograr una mejor comprensión de ellos (Ferro</w:t>
      </w:r>
      <w:r w:rsidR="00231FA4">
        <w:rPr>
          <w:rFonts w:ascii="Times New Roman" w:hAnsi="Times New Roman"/>
          <w:sz w:val="24"/>
          <w:szCs w:val="24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231FA4" w:rsidRPr="000819A1">
        <w:rPr>
          <w:rFonts w:ascii="Times New Roman" w:eastAsia="Times New Roman" w:hAnsi="Times New Roman"/>
          <w:sz w:val="24"/>
          <w:szCs w:val="24"/>
          <w:lang w:eastAsia="es-MX"/>
        </w:rPr>
        <w:t>Martínez y Otero</w:t>
      </w:r>
      <w:r w:rsidR="00231FA4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0819A1">
        <w:rPr>
          <w:rFonts w:ascii="Times New Roman" w:hAnsi="Times New Roman"/>
          <w:sz w:val="24"/>
          <w:szCs w:val="24"/>
        </w:rPr>
        <w:t xml:space="preserve"> 2009, p. 5).</w:t>
      </w:r>
    </w:p>
    <w:p w14:paraId="71E11115" w14:textId="39C26CF7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Si los jóvenes cada día pasan mayor tiempo conectados a una red, ya sea para buscar información, comunicarse o ver contenidos audiovisuales, podemos pensar que este es una motivación para ellos. </w:t>
      </w:r>
    </w:p>
    <w:p w14:paraId="71E11116" w14:textId="4FB9C2E6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En un estudio realizado por Gómez y Oyola (2012, p. 27) se demostró que la aplicación de estrategias didácticas en el nivel medio superior</w:t>
      </w:r>
      <w:r w:rsidR="00231FA4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basadas en el uso de </w:t>
      </w:r>
      <w:r w:rsidR="0045249A">
        <w:rPr>
          <w:rFonts w:ascii="Times New Roman" w:hAnsi="Times New Roman"/>
          <w:sz w:val="24"/>
          <w:szCs w:val="24"/>
        </w:rPr>
        <w:t xml:space="preserve">las </w:t>
      </w:r>
      <w:r w:rsidR="00231FA4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</w:t>
      </w:r>
      <w:r w:rsidR="005B1A78">
        <w:rPr>
          <w:rFonts w:ascii="Times New Roman" w:hAnsi="Times New Roman"/>
          <w:sz w:val="24"/>
          <w:szCs w:val="24"/>
        </w:rPr>
        <w:t>increment</w:t>
      </w:r>
      <w:r w:rsidR="001E72C7">
        <w:rPr>
          <w:rFonts w:ascii="Times New Roman" w:hAnsi="Times New Roman"/>
          <w:sz w:val="24"/>
          <w:szCs w:val="24"/>
        </w:rPr>
        <w:t xml:space="preserve">ó </w:t>
      </w:r>
      <w:r w:rsidR="005B1A78">
        <w:rPr>
          <w:rFonts w:ascii="Times New Roman" w:hAnsi="Times New Roman"/>
          <w:sz w:val="24"/>
          <w:szCs w:val="24"/>
        </w:rPr>
        <w:t xml:space="preserve">el </w:t>
      </w:r>
      <w:r w:rsidRPr="000819A1">
        <w:rPr>
          <w:rFonts w:ascii="Times New Roman" w:hAnsi="Times New Roman"/>
          <w:sz w:val="24"/>
          <w:szCs w:val="24"/>
        </w:rPr>
        <w:t>interés por el estudio, motiv</w:t>
      </w:r>
      <w:r w:rsidR="005B1A78">
        <w:rPr>
          <w:rFonts w:ascii="Times New Roman" w:hAnsi="Times New Roman"/>
          <w:sz w:val="24"/>
          <w:szCs w:val="24"/>
        </w:rPr>
        <w:t>ó</w:t>
      </w:r>
      <w:r w:rsidRPr="000819A1">
        <w:rPr>
          <w:rFonts w:ascii="Times New Roman" w:hAnsi="Times New Roman"/>
          <w:sz w:val="24"/>
          <w:szCs w:val="24"/>
        </w:rPr>
        <w:t xml:space="preserve"> más el aprendizaje, los alumnos dedicaron más tiempo al estudio</w:t>
      </w:r>
      <w:r w:rsidR="001E72C7">
        <w:rPr>
          <w:rFonts w:ascii="Times New Roman" w:hAnsi="Times New Roman"/>
          <w:sz w:val="24"/>
          <w:szCs w:val="24"/>
        </w:rPr>
        <w:t xml:space="preserve"> y</w:t>
      </w:r>
      <w:r w:rsidR="001E72C7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mejoraron la comunicación con el docente, </w:t>
      </w:r>
      <w:r w:rsidR="001E72C7">
        <w:rPr>
          <w:rFonts w:ascii="Times New Roman" w:hAnsi="Times New Roman"/>
          <w:sz w:val="24"/>
          <w:szCs w:val="24"/>
        </w:rPr>
        <w:t xml:space="preserve">al igual que </w:t>
      </w:r>
      <w:r w:rsidRPr="000819A1">
        <w:rPr>
          <w:rFonts w:ascii="Times New Roman" w:hAnsi="Times New Roman"/>
          <w:sz w:val="24"/>
          <w:szCs w:val="24"/>
        </w:rPr>
        <w:t xml:space="preserve">desarrollaron ciertas habilidades como las de búsqueda y selección de información, también mejoró el pensamiento crítico y logró que se </w:t>
      </w:r>
      <w:r w:rsidR="005552BE">
        <w:rPr>
          <w:rFonts w:ascii="Times New Roman" w:hAnsi="Times New Roman"/>
          <w:sz w:val="24"/>
          <w:szCs w:val="24"/>
        </w:rPr>
        <w:t>expresaran</w:t>
      </w:r>
      <w:r w:rsidR="005552BE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 xml:space="preserve">con más seguridad. </w:t>
      </w:r>
    </w:p>
    <w:p w14:paraId="320FF693" w14:textId="0FE442D9" w:rsidR="0037286B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>Una investigación realizada por Alderete, Di Meglio y Formichela (2017, p. 74</w:t>
      </w:r>
      <w:r w:rsidR="005552BE">
        <w:rPr>
          <w:rFonts w:ascii="Times New Roman" w:hAnsi="Times New Roman"/>
          <w:sz w:val="24"/>
          <w:szCs w:val="24"/>
        </w:rPr>
        <w:t>) obtuvo como resultado</w:t>
      </w:r>
      <w:r w:rsidRPr="000819A1">
        <w:rPr>
          <w:rFonts w:ascii="Times New Roman" w:hAnsi="Times New Roman"/>
          <w:sz w:val="24"/>
          <w:szCs w:val="24"/>
        </w:rPr>
        <w:t xml:space="preserve"> que el acceso a </w:t>
      </w:r>
      <w:r w:rsidR="005552BE">
        <w:rPr>
          <w:rFonts w:ascii="Times New Roman" w:hAnsi="Times New Roman"/>
          <w:sz w:val="24"/>
          <w:szCs w:val="24"/>
        </w:rPr>
        <w:t>estas tecnologías</w:t>
      </w:r>
      <w:r w:rsidRPr="000819A1">
        <w:rPr>
          <w:rFonts w:ascii="Times New Roman" w:hAnsi="Times New Roman"/>
          <w:sz w:val="24"/>
          <w:szCs w:val="24"/>
        </w:rPr>
        <w:t xml:space="preserve"> en el hogar mejora el rendimiento escolar, por las facilidades que brindan ya sea para buscar información, resolver problemas o simplemente para hacer trabajos utilizando programas informáticos específicos. </w:t>
      </w:r>
      <w:r w:rsidR="005552BE">
        <w:rPr>
          <w:rFonts w:ascii="Times New Roman" w:hAnsi="Times New Roman"/>
          <w:sz w:val="24"/>
          <w:szCs w:val="24"/>
        </w:rPr>
        <w:t>Y</w:t>
      </w:r>
      <w:r w:rsidR="00D762A2">
        <w:rPr>
          <w:rFonts w:ascii="Times New Roman" w:hAnsi="Times New Roman"/>
          <w:sz w:val="24"/>
          <w:szCs w:val="24"/>
        </w:rPr>
        <w:t xml:space="preserve"> también</w:t>
      </w:r>
      <w:r w:rsidR="005552BE">
        <w:rPr>
          <w:rFonts w:ascii="Times New Roman" w:hAnsi="Times New Roman"/>
          <w:sz w:val="24"/>
          <w:szCs w:val="24"/>
        </w:rPr>
        <w:t xml:space="preserve"> </w:t>
      </w:r>
      <w:r w:rsidR="00D762A2">
        <w:rPr>
          <w:rFonts w:ascii="Times New Roman" w:hAnsi="Times New Roman"/>
          <w:sz w:val="24"/>
          <w:szCs w:val="24"/>
        </w:rPr>
        <w:t xml:space="preserve">concluyó </w:t>
      </w:r>
      <w:r w:rsidRPr="000819A1">
        <w:rPr>
          <w:rFonts w:ascii="Times New Roman" w:hAnsi="Times New Roman"/>
          <w:sz w:val="24"/>
          <w:szCs w:val="24"/>
        </w:rPr>
        <w:t xml:space="preserve">que el uso de </w:t>
      </w:r>
      <w:r w:rsidR="005552BE">
        <w:rPr>
          <w:rFonts w:ascii="Times New Roman" w:hAnsi="Times New Roman"/>
          <w:sz w:val="24"/>
          <w:szCs w:val="24"/>
        </w:rPr>
        <w:t>TIC</w:t>
      </w:r>
      <w:r w:rsidRPr="000819A1">
        <w:rPr>
          <w:rFonts w:ascii="Times New Roman" w:hAnsi="Times New Roman"/>
          <w:sz w:val="24"/>
          <w:szCs w:val="24"/>
        </w:rPr>
        <w:t xml:space="preserve"> en las estrategias didácticas puede contribuir a mejorar el rendimiento escolar</w:t>
      </w:r>
      <w:r w:rsidR="005552BE">
        <w:rPr>
          <w:rFonts w:ascii="Times New Roman" w:hAnsi="Times New Roman"/>
          <w:sz w:val="24"/>
          <w:szCs w:val="24"/>
        </w:rPr>
        <w:t>.</w:t>
      </w:r>
      <w:r w:rsidR="005552BE" w:rsidRPr="000819A1">
        <w:rPr>
          <w:rFonts w:ascii="Times New Roman" w:hAnsi="Times New Roman"/>
          <w:sz w:val="24"/>
          <w:szCs w:val="24"/>
        </w:rPr>
        <w:t xml:space="preserve"> </w:t>
      </w:r>
      <w:r w:rsidR="005552BE">
        <w:rPr>
          <w:rFonts w:ascii="Times New Roman" w:hAnsi="Times New Roman"/>
          <w:sz w:val="24"/>
          <w:szCs w:val="24"/>
        </w:rPr>
        <w:t>E</w:t>
      </w:r>
      <w:r w:rsidR="005552BE" w:rsidRPr="000819A1">
        <w:rPr>
          <w:rFonts w:ascii="Times New Roman" w:hAnsi="Times New Roman"/>
          <w:sz w:val="24"/>
          <w:szCs w:val="24"/>
        </w:rPr>
        <w:t xml:space="preserve">sto </w:t>
      </w:r>
      <w:r w:rsidRPr="000819A1">
        <w:rPr>
          <w:rFonts w:ascii="Times New Roman" w:hAnsi="Times New Roman"/>
          <w:sz w:val="24"/>
          <w:szCs w:val="24"/>
        </w:rPr>
        <w:t>trae implícito</w:t>
      </w:r>
      <w:r w:rsidR="00D762A2">
        <w:rPr>
          <w:rFonts w:ascii="Times New Roman" w:hAnsi="Times New Roman"/>
          <w:sz w:val="24"/>
          <w:szCs w:val="24"/>
        </w:rPr>
        <w:t>, una vez más,</w:t>
      </w:r>
      <w:r w:rsidRPr="000819A1">
        <w:rPr>
          <w:rFonts w:ascii="Times New Roman" w:hAnsi="Times New Roman"/>
          <w:sz w:val="24"/>
          <w:szCs w:val="24"/>
        </w:rPr>
        <w:t xml:space="preserve"> mejorar la motivación y el pensamiento crítico.</w:t>
      </w:r>
    </w:p>
    <w:p w14:paraId="71E1111C" w14:textId="1FAE0834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lastRenderedPageBreak/>
        <w:t xml:space="preserve">De acuerdo </w:t>
      </w:r>
      <w:r w:rsidR="001F6015">
        <w:rPr>
          <w:rFonts w:ascii="Times New Roman" w:hAnsi="Times New Roman"/>
          <w:sz w:val="24"/>
          <w:szCs w:val="24"/>
        </w:rPr>
        <w:t xml:space="preserve">con </w:t>
      </w:r>
      <w:r w:rsidRPr="000819A1">
        <w:rPr>
          <w:rFonts w:ascii="Times New Roman" w:hAnsi="Times New Roman"/>
          <w:sz w:val="24"/>
          <w:szCs w:val="24"/>
        </w:rPr>
        <w:t>González (2006)</w:t>
      </w:r>
      <w:r w:rsidR="001F6015">
        <w:rPr>
          <w:rFonts w:ascii="Times New Roman" w:hAnsi="Times New Roman"/>
          <w:sz w:val="24"/>
          <w:szCs w:val="24"/>
        </w:rPr>
        <w:t>:</w:t>
      </w:r>
      <w:r w:rsidRPr="000819A1">
        <w:rPr>
          <w:rFonts w:ascii="Times New Roman" w:hAnsi="Times New Roman"/>
          <w:sz w:val="24"/>
          <w:szCs w:val="24"/>
        </w:rPr>
        <w:t xml:space="preserve"> “La capacitación docente en el uso de las </w:t>
      </w:r>
      <w:r w:rsidR="001F6015">
        <w:rPr>
          <w:rFonts w:ascii="Times New Roman" w:hAnsi="Times New Roman"/>
          <w:sz w:val="24"/>
          <w:szCs w:val="24"/>
        </w:rPr>
        <w:t>t</w:t>
      </w:r>
      <w:r w:rsidR="001F6015" w:rsidRPr="000819A1">
        <w:rPr>
          <w:rFonts w:ascii="Times New Roman" w:hAnsi="Times New Roman"/>
          <w:sz w:val="24"/>
          <w:szCs w:val="24"/>
        </w:rPr>
        <w:t xml:space="preserve">ecnologías </w:t>
      </w:r>
      <w:r w:rsidRPr="000819A1">
        <w:rPr>
          <w:rFonts w:ascii="Times New Roman" w:hAnsi="Times New Roman"/>
          <w:sz w:val="24"/>
          <w:szCs w:val="24"/>
        </w:rPr>
        <w:t>de la información y comunicación puede contribuir a la mejora en los procesos de la educación cuando estas son adaptadas a los requerimientos de una sociedad basada en el conocimiento” (p.</w:t>
      </w:r>
      <w:r w:rsidR="001F6015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>46</w:t>
      </w:r>
      <w:r w:rsidR="001F6015" w:rsidRPr="000819A1">
        <w:rPr>
          <w:rFonts w:ascii="Times New Roman" w:hAnsi="Times New Roman"/>
          <w:sz w:val="24"/>
          <w:szCs w:val="24"/>
        </w:rPr>
        <w:t>)</w:t>
      </w:r>
      <w:r w:rsidR="001F6015">
        <w:rPr>
          <w:rFonts w:ascii="Times New Roman" w:hAnsi="Times New Roman"/>
          <w:sz w:val="24"/>
          <w:szCs w:val="24"/>
        </w:rPr>
        <w:t>.</w:t>
      </w:r>
      <w:r w:rsidR="001F6015" w:rsidRPr="000819A1">
        <w:rPr>
          <w:rFonts w:ascii="Times New Roman" w:hAnsi="Times New Roman"/>
          <w:sz w:val="24"/>
          <w:szCs w:val="24"/>
        </w:rPr>
        <w:t xml:space="preserve"> </w:t>
      </w:r>
      <w:r w:rsidR="001F6015">
        <w:rPr>
          <w:rFonts w:ascii="Times New Roman" w:hAnsi="Times New Roman"/>
          <w:sz w:val="24"/>
          <w:szCs w:val="24"/>
        </w:rPr>
        <w:t>E</w:t>
      </w:r>
      <w:r w:rsidR="001F6015" w:rsidRPr="000819A1">
        <w:rPr>
          <w:rFonts w:ascii="Times New Roman" w:hAnsi="Times New Roman"/>
          <w:sz w:val="24"/>
          <w:szCs w:val="24"/>
        </w:rPr>
        <w:t xml:space="preserve">sto </w:t>
      </w:r>
      <w:r w:rsidRPr="000819A1">
        <w:rPr>
          <w:rFonts w:ascii="Times New Roman" w:hAnsi="Times New Roman"/>
          <w:sz w:val="24"/>
          <w:szCs w:val="24"/>
        </w:rPr>
        <w:t xml:space="preserve">requiere que los docentes conozcan, dominen y desarrollen estrategias de enseñanza acordes con las necesidades actuales que la educación superior demanda. </w:t>
      </w:r>
    </w:p>
    <w:p w14:paraId="71E1111E" w14:textId="74CACDCA" w:rsidR="00064290" w:rsidRPr="000819A1" w:rsidRDefault="001F6015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</w:t>
      </w:r>
      <w:r w:rsidR="00B409A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endo en esta ocasión a la</w:t>
      </w:r>
      <w:r w:rsidR="00064290" w:rsidRPr="000819A1">
        <w:rPr>
          <w:rFonts w:ascii="Times New Roman" w:hAnsi="Times New Roman"/>
          <w:sz w:val="24"/>
          <w:szCs w:val="24"/>
        </w:rPr>
        <w:t xml:space="preserve"> Organización de las Naciones Unidas para la Educación, la Ciencia y la Cultura </w:t>
      </w:r>
      <w:r w:rsidR="00F307BC">
        <w:rPr>
          <w:rFonts w:ascii="Times New Roman" w:hAnsi="Times New Roman"/>
          <w:sz w:val="24"/>
          <w:szCs w:val="24"/>
        </w:rPr>
        <w:t>[</w:t>
      </w:r>
      <w:r w:rsidR="00F307BC" w:rsidRPr="000819A1">
        <w:rPr>
          <w:rFonts w:ascii="Times New Roman" w:hAnsi="Times New Roman"/>
          <w:sz w:val="24"/>
          <w:szCs w:val="24"/>
        </w:rPr>
        <w:t>Unesco</w:t>
      </w:r>
      <w:r w:rsidR="00F307BC">
        <w:rPr>
          <w:rFonts w:ascii="Times New Roman" w:hAnsi="Times New Roman"/>
          <w:sz w:val="24"/>
          <w:szCs w:val="24"/>
        </w:rPr>
        <w:t>]</w:t>
      </w:r>
      <w:r w:rsidR="00F307BC" w:rsidRPr="000819A1">
        <w:rPr>
          <w:rFonts w:ascii="Times New Roman" w:hAnsi="Times New Roman"/>
          <w:sz w:val="24"/>
          <w:szCs w:val="24"/>
        </w:rPr>
        <w:t xml:space="preserve"> </w:t>
      </w:r>
      <w:r w:rsidR="00F307BC">
        <w:rPr>
          <w:rFonts w:ascii="Times New Roman" w:hAnsi="Times New Roman"/>
          <w:sz w:val="24"/>
          <w:szCs w:val="24"/>
        </w:rPr>
        <w:t>(</w:t>
      </w:r>
      <w:r w:rsidR="00064290" w:rsidRPr="000819A1">
        <w:rPr>
          <w:rFonts w:ascii="Times New Roman" w:hAnsi="Times New Roman"/>
          <w:sz w:val="24"/>
          <w:szCs w:val="24"/>
        </w:rPr>
        <w:t>2008)</w:t>
      </w:r>
      <w:r w:rsidR="00F307BC">
        <w:rPr>
          <w:rFonts w:ascii="Times New Roman" w:hAnsi="Times New Roman"/>
          <w:sz w:val="24"/>
          <w:szCs w:val="24"/>
        </w:rPr>
        <w:t>,</w:t>
      </w:r>
      <w:r w:rsidR="00064290" w:rsidRPr="000819A1">
        <w:rPr>
          <w:rFonts w:ascii="Times New Roman" w:hAnsi="Times New Roman"/>
          <w:sz w:val="24"/>
          <w:szCs w:val="24"/>
        </w:rPr>
        <w:t xml:space="preserve"> el profesor debe integrar el uso de las </w:t>
      </w:r>
      <w:r w:rsidR="00F307BC">
        <w:rPr>
          <w:rFonts w:ascii="Times New Roman" w:hAnsi="Times New Roman"/>
          <w:sz w:val="24"/>
          <w:szCs w:val="24"/>
        </w:rPr>
        <w:t>TIC</w:t>
      </w:r>
      <w:r w:rsidR="00064290" w:rsidRPr="000819A1">
        <w:rPr>
          <w:rFonts w:ascii="Times New Roman" w:hAnsi="Times New Roman"/>
          <w:sz w:val="24"/>
          <w:szCs w:val="24"/>
        </w:rPr>
        <w:t xml:space="preserve"> en la </w:t>
      </w:r>
      <w:r w:rsidR="00F307BC">
        <w:rPr>
          <w:rFonts w:ascii="Times New Roman" w:hAnsi="Times New Roman"/>
          <w:sz w:val="24"/>
          <w:szCs w:val="24"/>
        </w:rPr>
        <w:t xml:space="preserve">malla </w:t>
      </w:r>
      <w:r w:rsidR="00064290" w:rsidRPr="000819A1">
        <w:rPr>
          <w:rFonts w:ascii="Times New Roman" w:hAnsi="Times New Roman"/>
          <w:sz w:val="24"/>
          <w:szCs w:val="24"/>
        </w:rPr>
        <w:t xml:space="preserve">curricular de los estudiantes, saber cuándo utilizarlas en el aula, tener conocimientos básicos del funcionamiento de </w:t>
      </w:r>
      <w:r w:rsidR="00064290" w:rsidRPr="000130E7">
        <w:rPr>
          <w:rFonts w:ascii="Times New Roman" w:hAnsi="Times New Roman"/>
          <w:i/>
          <w:iCs/>
          <w:sz w:val="24"/>
          <w:szCs w:val="24"/>
        </w:rPr>
        <w:t>hardware</w:t>
      </w:r>
      <w:r w:rsidR="00064290" w:rsidRPr="000819A1">
        <w:rPr>
          <w:rFonts w:ascii="Times New Roman" w:hAnsi="Times New Roman"/>
          <w:sz w:val="24"/>
          <w:szCs w:val="24"/>
        </w:rPr>
        <w:t xml:space="preserve">, </w:t>
      </w:r>
      <w:r w:rsidR="00064290" w:rsidRPr="000130E7">
        <w:rPr>
          <w:rFonts w:ascii="Times New Roman" w:hAnsi="Times New Roman"/>
          <w:i/>
          <w:iCs/>
          <w:sz w:val="24"/>
          <w:szCs w:val="24"/>
        </w:rPr>
        <w:t>software</w:t>
      </w:r>
      <w:r w:rsidR="00064290" w:rsidRPr="000819A1">
        <w:rPr>
          <w:rFonts w:ascii="Times New Roman" w:hAnsi="Times New Roman"/>
          <w:sz w:val="24"/>
          <w:szCs w:val="24"/>
        </w:rPr>
        <w:t xml:space="preserve"> y de sus aplicaciones</w:t>
      </w:r>
      <w:r w:rsidR="00F307BC">
        <w:rPr>
          <w:rFonts w:ascii="Times New Roman" w:hAnsi="Times New Roman"/>
          <w:sz w:val="24"/>
          <w:szCs w:val="24"/>
        </w:rPr>
        <w:t>:</w:t>
      </w:r>
      <w:r w:rsidR="00F307BC" w:rsidRPr="000819A1">
        <w:rPr>
          <w:rFonts w:ascii="Times New Roman" w:hAnsi="Times New Roman"/>
          <w:sz w:val="24"/>
          <w:szCs w:val="24"/>
        </w:rPr>
        <w:t xml:space="preserve"> </w:t>
      </w:r>
      <w:r w:rsidR="00064290" w:rsidRPr="000819A1">
        <w:rPr>
          <w:rFonts w:ascii="Times New Roman" w:hAnsi="Times New Roman"/>
          <w:sz w:val="24"/>
          <w:szCs w:val="24"/>
        </w:rPr>
        <w:t xml:space="preserve">un navegador de </w:t>
      </w:r>
      <w:r w:rsidR="00F307BC">
        <w:rPr>
          <w:rFonts w:ascii="Times New Roman" w:hAnsi="Times New Roman"/>
          <w:sz w:val="24"/>
          <w:szCs w:val="24"/>
        </w:rPr>
        <w:t>I</w:t>
      </w:r>
      <w:r w:rsidR="00F307BC" w:rsidRPr="000819A1">
        <w:rPr>
          <w:rFonts w:ascii="Times New Roman" w:hAnsi="Times New Roman"/>
          <w:sz w:val="24"/>
          <w:szCs w:val="24"/>
        </w:rPr>
        <w:t>nternet</w:t>
      </w:r>
      <w:r w:rsidR="00064290" w:rsidRPr="000819A1">
        <w:rPr>
          <w:rFonts w:ascii="Times New Roman" w:hAnsi="Times New Roman"/>
          <w:sz w:val="24"/>
          <w:szCs w:val="24"/>
        </w:rPr>
        <w:t>, un programa de comunicación, un presentador multimedia y aplicaciones de gestión</w:t>
      </w:r>
      <w:r w:rsidR="00F307BC">
        <w:rPr>
          <w:rFonts w:ascii="Times New Roman" w:hAnsi="Times New Roman"/>
          <w:sz w:val="24"/>
          <w:szCs w:val="24"/>
        </w:rPr>
        <w:t>.</w:t>
      </w:r>
      <w:r w:rsidR="00064290" w:rsidRPr="000819A1">
        <w:rPr>
          <w:rFonts w:ascii="Times New Roman" w:hAnsi="Times New Roman"/>
          <w:sz w:val="24"/>
          <w:szCs w:val="24"/>
        </w:rPr>
        <w:t xml:space="preserve"> </w:t>
      </w:r>
    </w:p>
    <w:p w14:paraId="71E1111F" w14:textId="2184DAA9" w:rsidR="00064290" w:rsidRPr="000819A1" w:rsidRDefault="00064290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9A1">
        <w:rPr>
          <w:rFonts w:ascii="Times New Roman" w:hAnsi="Times New Roman"/>
          <w:sz w:val="24"/>
          <w:szCs w:val="24"/>
        </w:rPr>
        <w:t xml:space="preserve">Ante estos enfoques, se puede decir que la capacitación encamina a las personas a una mejora sustancial en su área laboral, entendiendo que esta tiene por objetivo </w:t>
      </w:r>
      <w:r w:rsidR="0023367D">
        <w:rPr>
          <w:rFonts w:ascii="Times New Roman" w:hAnsi="Times New Roman"/>
          <w:sz w:val="24"/>
          <w:szCs w:val="24"/>
        </w:rPr>
        <w:t>una</w:t>
      </w:r>
      <w:r w:rsidR="0023367D" w:rsidRPr="000819A1">
        <w:rPr>
          <w:rFonts w:ascii="Times New Roman" w:hAnsi="Times New Roman"/>
          <w:sz w:val="24"/>
          <w:szCs w:val="24"/>
        </w:rPr>
        <w:t xml:space="preserve"> </w:t>
      </w:r>
      <w:r w:rsidRPr="000819A1">
        <w:rPr>
          <w:rFonts w:ascii="Times New Roman" w:hAnsi="Times New Roman"/>
          <w:sz w:val="24"/>
          <w:szCs w:val="24"/>
        </w:rPr>
        <w:t>mejora</w:t>
      </w:r>
      <w:r w:rsidR="0023367D">
        <w:rPr>
          <w:rFonts w:ascii="Times New Roman" w:hAnsi="Times New Roman"/>
          <w:sz w:val="24"/>
          <w:szCs w:val="24"/>
        </w:rPr>
        <w:t xml:space="preserve"> ulterior</w:t>
      </w:r>
      <w:r w:rsidRPr="000819A1">
        <w:rPr>
          <w:rFonts w:ascii="Times New Roman" w:hAnsi="Times New Roman"/>
          <w:sz w:val="24"/>
          <w:szCs w:val="24"/>
        </w:rPr>
        <w:t xml:space="preserve"> tanto en el proceso como en el producto final. </w:t>
      </w:r>
      <w:r w:rsidR="00F13B84">
        <w:rPr>
          <w:rFonts w:ascii="Times New Roman" w:eastAsia="Times New Roman" w:hAnsi="Times New Roman"/>
          <w:sz w:val="24"/>
          <w:szCs w:val="24"/>
          <w:lang w:eastAsia="es-MX"/>
        </w:rPr>
        <w:t xml:space="preserve">Desde esta concepción, y en sintonía con el punto de vista citado líneas arriba de </w:t>
      </w:r>
      <w:r w:rsidR="00F13B84" w:rsidRPr="000819A1">
        <w:rPr>
          <w:rFonts w:ascii="Times New Roman" w:eastAsiaTheme="minorHAnsi" w:hAnsi="Times New Roman"/>
          <w:sz w:val="24"/>
          <w:szCs w:val="24"/>
        </w:rPr>
        <w:t>Imbernón (2006)</w:t>
      </w:r>
      <w:r w:rsidR="00F13B84">
        <w:rPr>
          <w:rFonts w:ascii="Times New Roman" w:eastAsiaTheme="minorHAnsi" w:hAnsi="Times New Roman"/>
          <w:sz w:val="24"/>
          <w:szCs w:val="24"/>
        </w:rPr>
        <w:t>,</w:t>
      </w:r>
      <w:r w:rsidR="0023367D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Cabero y Marín (2014)</w:t>
      </w:r>
      <w:r w:rsidR="0023367D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afirman que lo que transforma la educación no es la incorporación de las </w:t>
      </w:r>
      <w:r w:rsidR="0023367D">
        <w:rPr>
          <w:rFonts w:ascii="Times New Roman" w:hAnsi="Times New Roman"/>
          <w:sz w:val="24"/>
          <w:szCs w:val="24"/>
        </w:rPr>
        <w:t xml:space="preserve">TIC </w:t>
      </w:r>
      <w:r w:rsidR="00F13B84">
        <w:rPr>
          <w:rFonts w:ascii="Times New Roman" w:eastAsia="Times New Roman" w:hAnsi="Times New Roman"/>
          <w:sz w:val="24"/>
          <w:szCs w:val="24"/>
          <w:lang w:eastAsia="es-MX"/>
        </w:rPr>
        <w:t>a</w:t>
      </w:r>
      <w:r w:rsidR="00F13B84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los procesos de la enseñanza, sino los usos que específicamente se hacen de 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ellas</w:t>
      </w:r>
      <w:r w:rsidR="009A444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por parte del profesor, y</w:t>
      </w:r>
      <w:r w:rsidR="00F959DA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ello repercute para que la incorporación de estos recursos sea una acción compleja (p.</w:t>
      </w:r>
      <w:r w:rsidR="00F959DA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26</w:t>
      </w:r>
      <w:r w:rsidR="00F959DA" w:rsidRPr="000819A1">
        <w:rPr>
          <w:rFonts w:ascii="Times New Roman" w:eastAsia="Times New Roman" w:hAnsi="Times New Roman"/>
          <w:sz w:val="24"/>
          <w:szCs w:val="24"/>
          <w:lang w:eastAsia="es-MX"/>
        </w:rPr>
        <w:t>)</w:t>
      </w:r>
      <w:r w:rsidR="00F13B84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F959DA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F13B84">
        <w:rPr>
          <w:rFonts w:ascii="Times New Roman" w:eastAsia="Times New Roman" w:hAnsi="Times New Roman"/>
          <w:sz w:val="24"/>
          <w:szCs w:val="24"/>
          <w:lang w:eastAsia="es-MX"/>
        </w:rPr>
        <w:t>D</w:t>
      </w:r>
      <w:r w:rsidR="00F959DA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esta forma, no solo se requiere pensar en tecnologizar la práctica educativa para que esta sea funcional, sino hay que tomar en cuenta</w:t>
      </w:r>
      <w:r w:rsidR="00F959DA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los aspectos pedagógicos inherentes a este proceso</w:t>
      </w:r>
      <w:r w:rsidR="00F959DA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22" w14:textId="1A465430" w:rsidR="00064290" w:rsidRPr="000130E7" w:rsidRDefault="00F307BC" w:rsidP="000130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ab/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Pensar en un docente con todas estas características es pensar en un proceso de actualización, en cuanto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 xml:space="preserve"> que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se requiera transformar lo que ya sabe pero con un enfoque más dinámico e innovador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S</w:t>
      </w:r>
      <w:r w:rsidR="009A4446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in 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embargo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ante la falta del conocimiento y la práctica de los nuevos saberes digitales, se requiere pensar en una capacitación que permita conocer de cerca las nuevas tendencias educativas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;</w:t>
      </w:r>
      <w:r w:rsidR="009A4446" w:rsidRPr="007B224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se requieren otros sistemas que permitan al profesorado incorporar las </w:t>
      </w:r>
      <w:r w:rsidR="009A4446">
        <w:rPr>
          <w:rFonts w:ascii="Times New Roman" w:hAnsi="Times New Roman"/>
          <w:sz w:val="24"/>
          <w:szCs w:val="24"/>
        </w:rPr>
        <w:t>TIC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mediante diferentes modalidades: comunidades de intercambio, cursos online masivos en abierto (MOOC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>por sus siglas en inglés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) y la gestión de portafolios profesionales para recoger elementos de su entorno personal de aprendizaje (PLE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 xml:space="preserve"> también</w:t>
      </w:r>
      <w:r w:rsidR="009A4446">
        <w:rPr>
          <w:rFonts w:ascii="Times New Roman" w:eastAsia="Times New Roman" w:hAnsi="Times New Roman"/>
          <w:sz w:val="24"/>
          <w:szCs w:val="24"/>
          <w:lang w:eastAsia="es-MX"/>
        </w:rPr>
        <w:t xml:space="preserve"> por sus siglas inglés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) (Salinas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D62169" w:rsidRPr="000819A1">
        <w:rPr>
          <w:rFonts w:ascii="Times New Roman" w:eastAsia="Times New Roman" w:hAnsi="Times New Roman"/>
          <w:sz w:val="24"/>
          <w:szCs w:val="24"/>
          <w:lang w:eastAsia="es-MX"/>
        </w:rPr>
        <w:t>de Benito y Carrió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2014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p.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64290" w:rsidRPr="000819A1">
        <w:rPr>
          <w:rFonts w:ascii="Times New Roman" w:eastAsia="Times New Roman" w:hAnsi="Times New Roman"/>
          <w:sz w:val="24"/>
          <w:szCs w:val="24"/>
          <w:lang w:eastAsia="es-MX"/>
        </w:rPr>
        <w:t>46)</w:t>
      </w:r>
    </w:p>
    <w:p w14:paraId="78C30CD7" w14:textId="1F1323F5" w:rsidR="00942C41" w:rsidRDefault="00064290" w:rsidP="00F307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En el </w:t>
      </w:r>
      <w:r w:rsidR="002F540A">
        <w:rPr>
          <w:rFonts w:ascii="Times New Roman" w:eastAsia="Times New Roman" w:hAnsi="Times New Roman"/>
          <w:sz w:val="24"/>
          <w:szCs w:val="24"/>
          <w:lang w:eastAsia="es-MX"/>
        </w:rPr>
        <w:t>contexto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de las competencias en la formación docente</w:t>
      </w:r>
      <w:r w:rsidR="00D62169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la competencia digital </w:t>
      </w:r>
      <w:r w:rsidR="002F540A">
        <w:rPr>
          <w:rFonts w:ascii="Times New Roman" w:eastAsia="Times New Roman" w:hAnsi="Times New Roman"/>
          <w:sz w:val="24"/>
          <w:szCs w:val="24"/>
          <w:lang w:eastAsia="es-MX"/>
        </w:rPr>
        <w:t xml:space="preserve">se define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como el conjunto de conocimientos, habilidades y actitudes necesarias hoy en día para ser funcional en un entorno digital</w:t>
      </w:r>
      <w:r w:rsidR="00A74707">
        <w:rPr>
          <w:rFonts w:ascii="Times New Roman" w:eastAsia="Times New Roman" w:hAnsi="Times New Roman"/>
          <w:sz w:val="24"/>
          <w:szCs w:val="24"/>
          <w:lang w:eastAsia="es-MX"/>
        </w:rPr>
        <w:t xml:space="preserve"> (</w:t>
      </w:r>
      <w:r w:rsidR="00A74707" w:rsidRPr="00A74707">
        <w:rPr>
          <w:rFonts w:ascii="Times New Roman" w:eastAsia="Times New Roman" w:hAnsi="Times New Roman"/>
          <w:sz w:val="24"/>
          <w:szCs w:val="24"/>
          <w:lang w:eastAsia="es-MX"/>
        </w:rPr>
        <w:t>Instituto Nacional de Tecnologías Educativas y de Formación</w:t>
      </w:r>
      <w:r w:rsidR="00A74707">
        <w:rPr>
          <w:rFonts w:ascii="Times New Roman" w:eastAsia="Times New Roman" w:hAnsi="Times New Roman"/>
          <w:sz w:val="24"/>
          <w:szCs w:val="24"/>
          <w:lang w:eastAsia="es-MX"/>
        </w:rPr>
        <w:t xml:space="preserve"> [Intef], </w:t>
      </w:r>
      <w:r w:rsidR="00942C41">
        <w:rPr>
          <w:rFonts w:ascii="Times New Roman" w:eastAsia="Times New Roman" w:hAnsi="Times New Roman"/>
          <w:sz w:val="24"/>
          <w:szCs w:val="24"/>
          <w:lang w:eastAsia="es-MX"/>
        </w:rPr>
        <w:t>2007)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</w:p>
    <w:p w14:paraId="71E11124" w14:textId="19D284DA" w:rsidR="00064290" w:rsidRPr="000819A1" w:rsidRDefault="00064290" w:rsidP="000130E7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>Por tanto, además de los cambios que introducen las nuevas tecnologías en la alfabetización de la lectura y escritura, podemos argumentar que la competencia digital requiere un conjunto nuevo de habilidades, conocimientos y actitudes. La adquisición de la competencia en la era digital requiere una actitud que permite al usuario adaptarse a las nuevas necesidades establecidas por las tecnologías, pero también su apropiación y adaptación a los propios fines e interaccionar socialmente en torno a ellas. La apropiación implica una manera específica de actuar e interactuar con las tecnologías, entenderlas y ser capaz de utilizarlas para una mejor práctica profesional (</w:t>
      </w:r>
      <w:r w:rsidR="00041501">
        <w:rPr>
          <w:rFonts w:ascii="Times New Roman" w:eastAsia="Times New Roman" w:hAnsi="Times New Roman"/>
          <w:sz w:val="24"/>
          <w:szCs w:val="24"/>
          <w:lang w:eastAsia="es-MX"/>
        </w:rPr>
        <w:t>Intef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, 2017</w:t>
      </w:r>
      <w:r w:rsidR="002F540A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p.</w:t>
      </w:r>
      <w:r w:rsidR="002F540A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96)</w:t>
      </w:r>
      <w:r w:rsidR="00F307BC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26" w14:textId="46430A6D" w:rsidR="00370EB1" w:rsidRDefault="00064290" w:rsidP="000130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Es necesario comenzar a disponer de los recursos tecnológicos que ofrece la universidad y buscar nuevas formas de capacitarse</w:t>
      </w:r>
      <w:r w:rsidR="00B872D7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B872D7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B872D7">
        <w:rPr>
          <w:rFonts w:ascii="Times New Roman" w:eastAsia="Times New Roman" w:hAnsi="Times New Roman"/>
          <w:sz w:val="24"/>
          <w:szCs w:val="24"/>
          <w:lang w:eastAsia="es-MX"/>
        </w:rPr>
        <w:t>U</w:t>
      </w:r>
      <w:r w:rsidR="00B872D7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na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opción son los cursos en línea, los cuales</w:t>
      </w:r>
      <w:r w:rsidR="00B872D7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al ser flexibles </w:t>
      </w:r>
      <w:r w:rsidR="00B872D7">
        <w:rPr>
          <w:rFonts w:ascii="Times New Roman" w:eastAsia="Times New Roman" w:hAnsi="Times New Roman"/>
          <w:sz w:val="24"/>
          <w:szCs w:val="24"/>
          <w:lang w:eastAsia="es-MX"/>
        </w:rPr>
        <w:t>en horarios,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8B311D">
        <w:rPr>
          <w:rFonts w:ascii="Times New Roman" w:eastAsia="Times New Roman" w:hAnsi="Times New Roman"/>
          <w:sz w:val="24"/>
          <w:szCs w:val="24"/>
          <w:lang w:eastAsia="es-MX"/>
        </w:rPr>
        <w:t>se anticipan a la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excusa de falta de tiempo</w:t>
      </w:r>
      <w:r w:rsidR="008B311D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8B311D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8B311D">
        <w:rPr>
          <w:rFonts w:ascii="Times New Roman" w:eastAsia="Times New Roman" w:hAnsi="Times New Roman"/>
          <w:sz w:val="24"/>
          <w:szCs w:val="24"/>
          <w:lang w:eastAsia="es-MX"/>
        </w:rPr>
        <w:t>S</w:t>
      </w:r>
      <w:r w:rsidR="008B311D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in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embargo</w:t>
      </w:r>
      <w:r w:rsidR="008B311D">
        <w:rPr>
          <w:rFonts w:ascii="Times New Roman" w:eastAsia="Times New Roman" w:hAnsi="Times New Roman"/>
          <w:sz w:val="24"/>
          <w:szCs w:val="24"/>
          <w:lang w:eastAsia="es-MX"/>
        </w:rPr>
        <w:t>, para acceder a ellos,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requieres de ciertas habilidades básicas en el uso de la computadora, navegación en la </w:t>
      </w:r>
      <w:r w:rsidR="008B311D">
        <w:rPr>
          <w:rFonts w:ascii="Times New Roman" w:eastAsia="Times New Roman" w:hAnsi="Times New Roman"/>
          <w:sz w:val="24"/>
          <w:szCs w:val="24"/>
          <w:lang w:eastAsia="es-MX"/>
        </w:rPr>
        <w:t>R</w:t>
      </w:r>
      <w:r w:rsidR="008B311D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ed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y utilizar herramientas de comunicación síncrona y asíncrona. </w:t>
      </w:r>
      <w:r w:rsidR="009425C4">
        <w:rPr>
          <w:rFonts w:ascii="Times New Roman" w:eastAsia="Times New Roman" w:hAnsi="Times New Roman"/>
          <w:sz w:val="24"/>
          <w:szCs w:val="24"/>
          <w:lang w:eastAsia="es-MX"/>
        </w:rPr>
        <w:t>Aun así</w:t>
      </w:r>
      <w:r w:rsidR="0065360F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de acuerdo </w:t>
      </w:r>
      <w:r w:rsidR="009425C4">
        <w:rPr>
          <w:rFonts w:ascii="Times New Roman" w:eastAsia="Times New Roman" w:hAnsi="Times New Roman"/>
          <w:sz w:val="24"/>
          <w:szCs w:val="24"/>
          <w:lang w:eastAsia="es-MX"/>
        </w:rPr>
        <w:t>con</w:t>
      </w:r>
      <w:r w:rsidR="009425C4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los datos obtenidos</w:t>
      </w:r>
      <w:r w:rsidR="009425C4">
        <w:rPr>
          <w:rFonts w:ascii="Times New Roman" w:eastAsia="Times New Roman" w:hAnsi="Times New Roman"/>
          <w:sz w:val="24"/>
          <w:szCs w:val="24"/>
          <w:lang w:eastAsia="es-MX"/>
        </w:rPr>
        <w:t xml:space="preserve"> por Salinas </w:t>
      </w:r>
      <w:r w:rsidR="009425C4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et al. </w:t>
      </w:r>
      <w:r w:rsidR="009425C4">
        <w:rPr>
          <w:rFonts w:ascii="Times New Roman" w:eastAsia="Times New Roman" w:hAnsi="Times New Roman"/>
          <w:sz w:val="24"/>
          <w:szCs w:val="24"/>
          <w:lang w:eastAsia="es-MX"/>
        </w:rPr>
        <w:t>(2014)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, se muestra claramente la disposición por parte de los docentes a emplear tiempo para capacitarse, </w:t>
      </w:r>
      <w:r w:rsidR="00FE723D">
        <w:rPr>
          <w:rFonts w:ascii="Times New Roman" w:eastAsia="Times New Roman" w:hAnsi="Times New Roman"/>
          <w:sz w:val="24"/>
          <w:szCs w:val="24"/>
          <w:lang w:eastAsia="es-MX"/>
        </w:rPr>
        <w:t>con lo que se da</w:t>
      </w:r>
      <w:r w:rsidR="00FE723D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por entendido que en el nuevo rol del docente va tomando cada vez mayor importancia una nueva gestión y organización de los recursos de aprendizaje, unas destrezas en la selección, agregación, organización y distribución de los recursos de información valiosos de la </w:t>
      </w:r>
      <w:r w:rsidR="00D80FF6">
        <w:rPr>
          <w:rFonts w:ascii="Times New Roman" w:eastAsia="Times New Roman" w:hAnsi="Times New Roman"/>
          <w:sz w:val="24"/>
          <w:szCs w:val="24"/>
          <w:lang w:eastAsia="es-MX"/>
        </w:rPr>
        <w:t>R</w:t>
      </w:r>
      <w:r w:rsidR="00D80FF6" w:rsidRPr="000819A1">
        <w:rPr>
          <w:rFonts w:ascii="Times New Roman" w:eastAsia="Times New Roman" w:hAnsi="Times New Roman"/>
          <w:sz w:val="24"/>
          <w:szCs w:val="24"/>
          <w:lang w:eastAsia="es-MX"/>
        </w:rPr>
        <w:t>ed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, un dominio del nuevo espacio comunicativo generado por la integración de entornos virtuales institucionales, sociales y personales,</w:t>
      </w:r>
      <w:r w:rsidR="00D80FF6">
        <w:rPr>
          <w:rFonts w:ascii="Times New Roman" w:eastAsia="Times New Roman" w:hAnsi="Times New Roman"/>
          <w:sz w:val="24"/>
          <w:szCs w:val="24"/>
          <w:lang w:eastAsia="es-MX"/>
        </w:rPr>
        <w:t xml:space="preserve"> todo lo cual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viene a constituir uno de los hitos clave de la agenda de investigación en </w:t>
      </w:r>
      <w:r w:rsidR="008C415B" w:rsidRPr="000819A1">
        <w:rPr>
          <w:rFonts w:ascii="Times New Roman" w:eastAsia="Times New Roman" w:hAnsi="Times New Roman"/>
          <w:sz w:val="24"/>
          <w:szCs w:val="24"/>
          <w:lang w:eastAsia="es-MX"/>
        </w:rPr>
        <w:t>tecnología educativa</w:t>
      </w:r>
      <w:r w:rsidR="00D80FF6">
        <w:rPr>
          <w:rFonts w:ascii="Times New Roman" w:eastAsia="Times New Roman" w:hAnsi="Times New Roman"/>
          <w:sz w:val="24"/>
          <w:szCs w:val="24"/>
          <w:lang w:eastAsia="es-MX"/>
        </w:rPr>
        <w:t xml:space="preserve"> (Salinas </w:t>
      </w:r>
      <w:r w:rsidR="00D80FF6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et al., </w:t>
      </w:r>
      <w:r w:rsidR="00D80FF6">
        <w:rPr>
          <w:rFonts w:ascii="Times New Roman" w:eastAsia="Times New Roman" w:hAnsi="Times New Roman"/>
          <w:sz w:val="24"/>
          <w:szCs w:val="24"/>
          <w:lang w:eastAsia="es-MX"/>
        </w:rPr>
        <w:t>2014)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27" w14:textId="11DB6605" w:rsidR="008F7278" w:rsidRDefault="00D80FF6" w:rsidP="000130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>Finalmente, no está de más mencionar que</w:t>
      </w:r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Andrea López (2016) comenta que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en </w:t>
      </w:r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>ese mismo año</w:t>
      </w:r>
      <w:r w:rsidR="00064290">
        <w:rPr>
          <w:rFonts w:ascii="Times New Roman" w:eastAsia="Times New Roman" w:hAnsi="Times New Roman"/>
          <w:sz w:val="24"/>
          <w:szCs w:val="24"/>
          <w:lang w:eastAsia="es-MX"/>
        </w:rPr>
        <w:t>, u</w:t>
      </w:r>
      <w:r w:rsidR="009F10F8" w:rsidRPr="00FA7FD0">
        <w:rPr>
          <w:rFonts w:ascii="Times New Roman" w:eastAsia="Times New Roman" w:hAnsi="Times New Roman"/>
          <w:sz w:val="24"/>
          <w:szCs w:val="24"/>
          <w:lang w:eastAsia="es-MX"/>
        </w:rPr>
        <w:t>n estudio realizado por la Asociación Mexicana de Internet (</w:t>
      </w:r>
      <w:proofErr w:type="spellStart"/>
      <w:r w:rsidR="00DB7D58" w:rsidRPr="00FA7FD0">
        <w:rPr>
          <w:rFonts w:ascii="Times New Roman" w:eastAsia="Times New Roman" w:hAnsi="Times New Roman"/>
          <w:sz w:val="24"/>
          <w:szCs w:val="24"/>
          <w:lang w:eastAsia="es-MX"/>
        </w:rPr>
        <w:t>Amipci</w:t>
      </w:r>
      <w:proofErr w:type="spellEnd"/>
      <w:r w:rsidR="009F10F8" w:rsidRPr="00FA7FD0">
        <w:rPr>
          <w:rFonts w:ascii="Times New Roman" w:eastAsia="Times New Roman" w:hAnsi="Times New Roman"/>
          <w:sz w:val="24"/>
          <w:szCs w:val="24"/>
          <w:lang w:eastAsia="es-MX"/>
        </w:rPr>
        <w:t xml:space="preserve">)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determinó</w:t>
      </w:r>
      <w:r w:rsidR="009F10F8" w:rsidRPr="00FA7FD0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que el ingreso a la </w:t>
      </w:r>
      <w:r w:rsidR="00DB7D58">
        <w:rPr>
          <w:rFonts w:ascii="Times New Roman" w:eastAsia="Times New Roman" w:hAnsi="Times New Roman"/>
          <w:sz w:val="24"/>
          <w:szCs w:val="24"/>
          <w:lang w:eastAsia="es-MX"/>
        </w:rPr>
        <w:t xml:space="preserve">Red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usando un computador de escritorio solo tiene una participación de 50</w:t>
      </w:r>
      <w:r w:rsidR="00DB7D58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% de los usuarios,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y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 la </w:t>
      </w:r>
      <w:r w:rsidR="00370EB1" w:rsidRPr="000130E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laptop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de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 69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%</w:t>
      </w:r>
      <w:r>
        <w:rPr>
          <w:rFonts w:ascii="Times New Roman" w:eastAsia="Times New Roman" w:hAnsi="Times New Roman"/>
          <w:sz w:val="24"/>
          <w:szCs w:val="24"/>
          <w:lang w:eastAsia="es-MX"/>
        </w:rPr>
        <w:t>;</w:t>
      </w:r>
      <w:r w:rsidR="00593005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mientras que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los dispositivos </w:t>
      </w:r>
      <w:r w:rsidRPr="000130E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smartphone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son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la vía principal para acceder, </w:t>
      </w:r>
      <w:r>
        <w:rPr>
          <w:rFonts w:ascii="Times New Roman" w:eastAsia="Times New Roman" w:hAnsi="Times New Roman"/>
          <w:sz w:val="24"/>
          <w:szCs w:val="24"/>
          <w:lang w:eastAsia="es-MX"/>
        </w:rPr>
        <w:t>con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 xml:space="preserve"> 77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% de participación. E</w:t>
      </w:r>
      <w:r w:rsidR="004C18AF">
        <w:rPr>
          <w:rFonts w:ascii="Times New Roman" w:eastAsia="Times New Roman" w:hAnsi="Times New Roman"/>
          <w:sz w:val="24"/>
          <w:szCs w:val="24"/>
          <w:lang w:eastAsia="es-MX"/>
        </w:rPr>
        <w:t>s</w:t>
      </w:r>
      <w:r w:rsidR="00370EB1">
        <w:rPr>
          <w:rFonts w:ascii="Times New Roman" w:eastAsia="Times New Roman" w:hAnsi="Times New Roman"/>
          <w:sz w:val="24"/>
          <w:szCs w:val="24"/>
          <w:lang w:eastAsia="es-MX"/>
        </w:rPr>
        <w:t>tas cifras demuestran que los jóvenes día con día incrementan su uso de las TIC, lo cual sugiere la fuerte necesidad de incorporarlas en el ámbito académico, actualizando y optimizando las técnicas pedagógicas utilizadas.</w:t>
      </w:r>
    </w:p>
    <w:p w14:paraId="71E11129" w14:textId="77777777" w:rsidR="008F7278" w:rsidRDefault="008F7278" w:rsidP="005E7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3C8DCE05" w14:textId="77777777" w:rsidR="00671AF2" w:rsidRDefault="00671AF2" w:rsidP="00267E5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133BD78" w14:textId="77777777" w:rsidR="00671AF2" w:rsidRDefault="00671AF2" w:rsidP="00267E5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E1112B" w14:textId="272568D7" w:rsidR="00B25989" w:rsidRPr="0079707A" w:rsidRDefault="00B25989" w:rsidP="00267E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30E7">
        <w:rPr>
          <w:rFonts w:ascii="Times New Roman" w:hAnsi="Times New Roman"/>
          <w:b/>
          <w:bCs/>
          <w:sz w:val="32"/>
          <w:szCs w:val="32"/>
        </w:rPr>
        <w:lastRenderedPageBreak/>
        <w:t>Discusión</w:t>
      </w:r>
    </w:p>
    <w:p w14:paraId="71E1112D" w14:textId="1AE503CE" w:rsidR="008F7278" w:rsidRDefault="00B25989" w:rsidP="00013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Los alcances de la investigación documental desarrollada limitan la aportación científica a un compendio de diversas fuentes de información en torno a las nuevas tecnologías de la información, su incursión en la docencia de enseñanza superior, las nuevas tácticas de pedagogía efectuadas y las conclusiones existentes tras 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 xml:space="preserve">homologar los resultados de las diversas investigaciones que lo conforman. </w:t>
      </w:r>
      <w:r w:rsidR="00D80FF6">
        <w:rPr>
          <w:rFonts w:ascii="Times New Roman" w:eastAsia="Times New Roman" w:hAnsi="Times New Roman"/>
          <w:sz w:val="24"/>
          <w:szCs w:val="24"/>
          <w:lang w:eastAsia="es-MX"/>
        </w:rPr>
        <w:t xml:space="preserve">Se trata de información 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 xml:space="preserve">desarrollada como apoyo en la toma de decisiones y aportación a nuevas bases sobre las cuales se pueden sustentar futuras investigaciones, siempre tomando en cuenta que </w:t>
      </w:r>
      <w:r w:rsidR="000F1BEE">
        <w:rPr>
          <w:rFonts w:ascii="Times New Roman" w:eastAsia="Times New Roman" w:hAnsi="Times New Roman"/>
          <w:sz w:val="24"/>
          <w:szCs w:val="24"/>
          <w:lang w:eastAsia="es-MX"/>
        </w:rPr>
        <w:t>los datos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F1BEE">
        <w:rPr>
          <w:rFonts w:ascii="Times New Roman" w:eastAsia="Times New Roman" w:hAnsi="Times New Roman"/>
          <w:sz w:val="24"/>
          <w:szCs w:val="24"/>
          <w:lang w:eastAsia="es-MX"/>
        </w:rPr>
        <w:t xml:space="preserve">presentados 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>pertenece</w:t>
      </w:r>
      <w:r w:rsidR="000F1BEE">
        <w:rPr>
          <w:rFonts w:ascii="Times New Roman" w:eastAsia="Times New Roman" w:hAnsi="Times New Roman"/>
          <w:sz w:val="24"/>
          <w:szCs w:val="24"/>
          <w:lang w:eastAsia="es-MX"/>
        </w:rPr>
        <w:t>n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 xml:space="preserve"> a un compendio de diversas fuentes y </w:t>
      </w:r>
      <w:r w:rsidR="000F1BEE">
        <w:rPr>
          <w:rFonts w:ascii="Times New Roman" w:eastAsia="Times New Roman" w:hAnsi="Times New Roman"/>
          <w:sz w:val="24"/>
          <w:szCs w:val="24"/>
          <w:lang w:eastAsia="es-MX"/>
        </w:rPr>
        <w:t>a</w:t>
      </w:r>
      <w:r w:rsidR="008F7278">
        <w:rPr>
          <w:rFonts w:ascii="Times New Roman" w:eastAsia="Times New Roman" w:hAnsi="Times New Roman"/>
          <w:sz w:val="24"/>
          <w:szCs w:val="24"/>
          <w:lang w:eastAsia="es-MX"/>
        </w:rPr>
        <w:t>l análisis general de los resultados que en esta se presentan.</w:t>
      </w:r>
    </w:p>
    <w:p w14:paraId="71E1112E" w14:textId="77777777" w:rsidR="008F7278" w:rsidRPr="008F7278" w:rsidRDefault="008F7278" w:rsidP="005E7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E11130" w14:textId="5ECFC2C9" w:rsidR="00D74D3C" w:rsidRDefault="008A4F2B" w:rsidP="00267E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 w:rsidRPr="000130E7">
        <w:rPr>
          <w:rFonts w:ascii="Times New Roman" w:eastAsia="Times New Roman" w:hAnsi="Times New Roman"/>
          <w:b/>
          <w:sz w:val="32"/>
          <w:szCs w:val="28"/>
          <w:lang w:eastAsia="es-MX"/>
        </w:rPr>
        <w:t>Conclusión</w:t>
      </w:r>
    </w:p>
    <w:p w14:paraId="71E11132" w14:textId="55CAC593" w:rsidR="00876A82" w:rsidRPr="000819A1" w:rsidRDefault="008A4F2B" w:rsidP="000130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El uso de las tecnologías de la información es de vital importancia en la docencia para incrementar la competitividad de los alumnos egresados </w:t>
      </w:r>
      <w:r w:rsidR="005F5ABA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="005F5ABA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5F5ABA">
        <w:rPr>
          <w:rFonts w:ascii="Times New Roman" w:eastAsia="Times New Roman" w:hAnsi="Times New Roman"/>
          <w:sz w:val="24"/>
          <w:szCs w:val="24"/>
          <w:lang w:eastAsia="es-MX"/>
        </w:rPr>
        <w:t xml:space="preserve">para 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que </w:t>
      </w:r>
      <w:r w:rsidR="005F5ABA">
        <w:rPr>
          <w:rFonts w:ascii="Times New Roman" w:eastAsia="Times New Roman" w:hAnsi="Times New Roman"/>
          <w:sz w:val="24"/>
          <w:szCs w:val="24"/>
          <w:lang w:eastAsia="es-MX"/>
        </w:rPr>
        <w:t>obtengan una mejor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preparación profesional. La nueva estrategia de los docentes es que 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estas</w:t>
      </w:r>
      <w:r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m</w:t>
      </w:r>
      <w:r w:rsidR="007F12D7">
        <w:rPr>
          <w:rFonts w:ascii="Times New Roman" w:eastAsia="Times New Roman" w:hAnsi="Times New Roman"/>
          <w:sz w:val="24"/>
          <w:szCs w:val="24"/>
          <w:lang w:eastAsia="es-MX"/>
        </w:rPr>
        <w:t>ejora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n</w:t>
      </w:r>
      <w:r w:rsidR="007F12D7">
        <w:rPr>
          <w:rFonts w:ascii="Times New Roman" w:eastAsia="Times New Roman" w:hAnsi="Times New Roman"/>
          <w:sz w:val="24"/>
          <w:szCs w:val="24"/>
          <w:lang w:eastAsia="es-MX"/>
        </w:rPr>
        <w:t xml:space="preserve"> el desempeño de los egresados en</w:t>
      </w:r>
      <w:r w:rsidR="00876A82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los procesos de las empresas </w:t>
      </w:r>
      <w:r w:rsid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donde </w:t>
      </w:r>
      <w:r w:rsidR="009F10F8" w:rsidRPr="000819A1">
        <w:rPr>
          <w:rFonts w:ascii="Times New Roman" w:eastAsia="Times New Roman" w:hAnsi="Times New Roman"/>
          <w:sz w:val="24"/>
          <w:szCs w:val="24"/>
          <w:lang w:eastAsia="es-MX"/>
        </w:rPr>
        <w:t>inician</w:t>
      </w:r>
      <w:r w:rsidR="00876A82" w:rsidRPr="000819A1">
        <w:rPr>
          <w:rFonts w:ascii="Times New Roman" w:eastAsia="Times New Roman" w:hAnsi="Times New Roman"/>
          <w:sz w:val="24"/>
          <w:szCs w:val="24"/>
          <w:lang w:eastAsia="es-MX"/>
        </w:rPr>
        <w:t xml:space="preserve"> su carrera 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laboral</w:t>
      </w:r>
      <w:r w:rsidR="00876A82" w:rsidRPr="000819A1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34" w14:textId="78671260" w:rsidR="00543DE9" w:rsidRPr="009F10F8" w:rsidRDefault="00543DE9" w:rsidP="000130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Al incorporar las 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t</w:t>
      </w:r>
      <w:r w:rsidR="00AE6A39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ecnologías </w:t>
      </w: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>de la información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 el proceso de aprendizaje deja de ser solo recepción y memorización de apuntes que se dan en clases y se convierte en una búsqueda permanente, análisis y reelaboración de información que se obtiene en la </w:t>
      </w:r>
      <w:r w:rsidR="005F5ABA">
        <w:rPr>
          <w:rFonts w:ascii="Times New Roman" w:eastAsia="Times New Roman" w:hAnsi="Times New Roman"/>
          <w:sz w:val="24"/>
          <w:szCs w:val="24"/>
          <w:lang w:eastAsia="es-MX"/>
        </w:rPr>
        <w:t>R</w:t>
      </w:r>
      <w:r w:rsidR="005F5ABA" w:rsidRPr="009F10F8">
        <w:rPr>
          <w:rFonts w:ascii="Times New Roman" w:eastAsia="Times New Roman" w:hAnsi="Times New Roman"/>
          <w:sz w:val="24"/>
          <w:szCs w:val="24"/>
          <w:lang w:eastAsia="es-MX"/>
        </w:rPr>
        <w:t>ed</w:t>
      </w: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</w:p>
    <w:p w14:paraId="71E11136" w14:textId="0820AAE7" w:rsidR="00064290" w:rsidRDefault="00543DE9" w:rsidP="000130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>En conclusión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, lo aquí reunido</w:t>
      </w:r>
      <w:r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9F10F8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demuestra que el acceso a las 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t</w:t>
      </w:r>
      <w:r w:rsidR="00AE6A39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ecnologías </w:t>
      </w:r>
      <w:r w:rsidR="009F10F8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de la </w:t>
      </w:r>
      <w:r w:rsidR="00AE6A39">
        <w:rPr>
          <w:rFonts w:ascii="Times New Roman" w:eastAsia="Times New Roman" w:hAnsi="Times New Roman"/>
          <w:sz w:val="24"/>
          <w:szCs w:val="24"/>
          <w:lang w:eastAsia="es-MX"/>
        </w:rPr>
        <w:t>i</w:t>
      </w:r>
      <w:r w:rsidR="00AE6A39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nformación </w:t>
      </w:r>
      <w:r w:rsidR="009F10F8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en el hogar mejora el rendimiento de los alumnos en el aspecto académico, 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a razón de</w:t>
      </w:r>
      <w:r w:rsidR="00495B43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9F10F8" w:rsidRPr="009F10F8">
        <w:rPr>
          <w:rFonts w:ascii="Times New Roman" w:eastAsia="Times New Roman" w:hAnsi="Times New Roman"/>
          <w:sz w:val="24"/>
          <w:szCs w:val="24"/>
          <w:lang w:eastAsia="es-MX"/>
        </w:rPr>
        <w:t>las facilidades que brindan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9F10F8" w:rsidRPr="009F10F8">
        <w:rPr>
          <w:rFonts w:ascii="Times New Roman" w:eastAsia="Times New Roman" w:hAnsi="Times New Roman"/>
          <w:sz w:val="24"/>
          <w:szCs w:val="24"/>
          <w:lang w:eastAsia="es-MX"/>
        </w:rPr>
        <w:t xml:space="preserve"> ya sea para buscar información, resolver problemas o simplemente para hacer trabajos utilizando programas informáticos específicos.</w:t>
      </w:r>
    </w:p>
    <w:p w14:paraId="71E11138" w14:textId="5FD08AD3" w:rsidR="0018613C" w:rsidRDefault="00DA62ED" w:rsidP="000130E7">
      <w:pPr>
        <w:spacing w:after="0" w:line="360" w:lineRule="auto"/>
        <w:ind w:firstLine="708"/>
        <w:jc w:val="both"/>
        <w:rPr>
          <w:sz w:val="23"/>
          <w:szCs w:val="23"/>
        </w:rPr>
      </w:pP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>La a</w:t>
      </w:r>
      <w:r>
        <w:rPr>
          <w:rFonts w:ascii="Times New Roman" w:eastAsia="Times New Roman" w:hAnsi="Times New Roman"/>
          <w:sz w:val="24"/>
          <w:szCs w:val="24"/>
          <w:lang w:eastAsia="es-MX"/>
        </w:rPr>
        <w:t>filiación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 de una práctic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a docente </w:t>
      </w:r>
      <w:r w:rsidR="00A4267B">
        <w:rPr>
          <w:rFonts w:ascii="Times New Roman" w:eastAsia="Times New Roman" w:hAnsi="Times New Roman"/>
          <w:sz w:val="24"/>
          <w:szCs w:val="24"/>
          <w:lang w:eastAsia="es-MX"/>
        </w:rPr>
        <w:t xml:space="preserve">innovadora </w:t>
      </w:r>
      <w:r w:rsidR="00A4267B" w:rsidRPr="00DA62ED">
        <w:rPr>
          <w:rFonts w:ascii="Times New Roman" w:eastAsia="Times New Roman" w:hAnsi="Times New Roman"/>
          <w:sz w:val="24"/>
          <w:szCs w:val="24"/>
          <w:lang w:eastAsia="es-MX"/>
        </w:rPr>
        <w:t>nos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 permite un auténtico replanteamiento de las metodologías de enseñanza y aprendizaje, y hace posible la fácil incorporación de 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las</w:t>
      </w:r>
      <w:r w:rsidR="00495B43"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herramientas de vanguardia aquí en cuestión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a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l aula. Se debe </w:t>
      </w:r>
      <w:r w:rsidR="00A4267B">
        <w:rPr>
          <w:rFonts w:ascii="Times New Roman" w:eastAsia="Times New Roman" w:hAnsi="Times New Roman"/>
          <w:sz w:val="24"/>
          <w:szCs w:val="24"/>
          <w:lang w:eastAsia="es-MX"/>
        </w:rPr>
        <w:t xml:space="preserve">tener la iniciativa de </w:t>
      </w:r>
      <w:r w:rsidR="00A4267B" w:rsidRPr="00DA62ED">
        <w:rPr>
          <w:rFonts w:ascii="Times New Roman" w:eastAsia="Times New Roman" w:hAnsi="Times New Roman"/>
          <w:sz w:val="24"/>
          <w:szCs w:val="24"/>
          <w:lang w:eastAsia="es-MX"/>
        </w:rPr>
        <w:t>la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 creación de contenidos educativos digitales como parte de una política de educación pública que fomente el desarrollo de competencias </w:t>
      </w:r>
      <w:r w:rsidR="00A4267B">
        <w:rPr>
          <w:rFonts w:ascii="Times New Roman" w:eastAsia="Times New Roman" w:hAnsi="Times New Roman"/>
          <w:sz w:val="24"/>
          <w:szCs w:val="24"/>
          <w:lang w:eastAsia="es-MX"/>
        </w:rPr>
        <w:t>educativa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 xml:space="preserve">s y digitales en los docentes y en el estudiante, y que a su vez mejore las metodologías de enseñanza y aprendizaje llevadas </w:t>
      </w:r>
      <w:r w:rsidR="00A4267B">
        <w:rPr>
          <w:rFonts w:ascii="Times New Roman" w:eastAsia="Times New Roman" w:hAnsi="Times New Roman"/>
          <w:sz w:val="24"/>
          <w:szCs w:val="24"/>
          <w:lang w:eastAsia="es-MX"/>
        </w:rPr>
        <w:t>a las instituciones educativas</w:t>
      </w:r>
      <w:r w:rsidRPr="00DA62ED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3C" w14:textId="20AA293F" w:rsidR="00370EB1" w:rsidRPr="00370EB1" w:rsidRDefault="0018613C" w:rsidP="000130E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es-MX"/>
        </w:rPr>
        <w:t>Es de suma importancia e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>ntender las necesidades de las generaciones actuales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>;</w:t>
      </w:r>
      <w:r w:rsidR="00495B43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495B43">
        <w:rPr>
          <w:rFonts w:ascii="Times New Roman" w:eastAsia="Times New Roman" w:hAnsi="Times New Roman"/>
          <w:sz w:val="24"/>
          <w:szCs w:val="24"/>
          <w:lang w:eastAsia="es-MX"/>
        </w:rPr>
        <w:t xml:space="preserve">se 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>requiere</w:t>
      </w:r>
      <w:r w:rsidR="003A1280">
        <w:rPr>
          <w:rFonts w:ascii="Times New Roman" w:eastAsia="Times New Roman" w:hAnsi="Times New Roman"/>
          <w:sz w:val="24"/>
          <w:szCs w:val="24"/>
          <w:lang w:eastAsia="es-MX"/>
        </w:rPr>
        <w:t>, por extensión,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 revalorar las prácticas de la enseñanza</w:t>
      </w:r>
      <w:r w:rsidR="003A1280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3A1280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A1280">
        <w:rPr>
          <w:rFonts w:ascii="Times New Roman" w:eastAsia="Times New Roman" w:hAnsi="Times New Roman"/>
          <w:sz w:val="24"/>
          <w:szCs w:val="24"/>
          <w:lang w:eastAsia="es-MX"/>
        </w:rPr>
        <w:t>E</w:t>
      </w:r>
      <w:r w:rsidR="003A1280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stas 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tienen que ver con el uso que se le puede dar a la tecnología, el sentido </w:t>
      </w:r>
      <w:r w:rsidR="00856FB4">
        <w:rPr>
          <w:rFonts w:ascii="Times New Roman" w:eastAsia="Times New Roman" w:hAnsi="Times New Roman"/>
          <w:sz w:val="24"/>
          <w:szCs w:val="24"/>
          <w:lang w:eastAsia="es-MX"/>
        </w:rPr>
        <w:t>académico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 de las nuevas herramientas de aprendizaje, de 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>comunicación y de investigación, por lo que se requiere</w:t>
      </w:r>
      <w:r w:rsidR="00D52C5A">
        <w:rPr>
          <w:rFonts w:ascii="Times New Roman" w:eastAsia="Times New Roman" w:hAnsi="Times New Roman"/>
          <w:sz w:val="24"/>
          <w:szCs w:val="24"/>
          <w:lang w:eastAsia="es-MX"/>
        </w:rPr>
        <w:t xml:space="preserve"> también</w:t>
      </w:r>
      <w:r w:rsidR="00AF6A2F" w:rsidRPr="0018613C">
        <w:rPr>
          <w:rFonts w:ascii="Times New Roman" w:eastAsia="Times New Roman" w:hAnsi="Times New Roman"/>
          <w:sz w:val="24"/>
          <w:szCs w:val="24"/>
          <w:lang w:eastAsia="es-MX"/>
        </w:rPr>
        <w:t xml:space="preserve"> que sean los docentes quienes sean capaces de liderar las nuevas formas de enseñar y de aprender</w:t>
      </w:r>
      <w:r w:rsidR="00A74290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3D" w14:textId="77777777" w:rsidR="00A74290" w:rsidRDefault="00A74290" w:rsidP="005E7253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es-MX"/>
        </w:rPr>
      </w:pPr>
    </w:p>
    <w:p w14:paraId="71E1113F" w14:textId="1A095331" w:rsidR="003308CA" w:rsidRPr="00EF6FC7" w:rsidRDefault="00AD2215" w:rsidP="000130E7">
      <w:pPr>
        <w:spacing w:after="0" w:line="360" w:lineRule="auto"/>
        <w:rPr>
          <w:rFonts w:cs="Calibri"/>
          <w:b/>
          <w:sz w:val="28"/>
          <w:szCs w:val="28"/>
          <w:lang w:val="en-US"/>
        </w:rPr>
      </w:pPr>
      <w:r w:rsidRPr="00EF6FC7">
        <w:rPr>
          <w:rFonts w:cs="Calibri"/>
          <w:b/>
          <w:sz w:val="28"/>
          <w:szCs w:val="28"/>
          <w:lang w:val="en-US"/>
        </w:rPr>
        <w:t>Referencias</w:t>
      </w:r>
    </w:p>
    <w:p w14:paraId="71E11141" w14:textId="10CFC33C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</w:t>
      </w:r>
      <w:r w:rsidR="00C310E8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lbion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P. R. (2001)</w:t>
      </w:r>
      <w:r w:rsidR="000B2B48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Some Factors in the Development of Self-Efficacy Beliefs for Computer use Among Teacher Education Students</w:t>
      </w:r>
      <w:r w:rsidR="000B2B48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val="en-US" w:eastAsia="es-MX"/>
        </w:rPr>
        <w:t>Journal of Technology and Teacher Education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9</w:t>
      </w:r>
      <w:r w:rsidR="00F0648F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(3),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321-347. </w:t>
      </w:r>
    </w:p>
    <w:p w14:paraId="71E11143" w14:textId="61294DDD" w:rsidR="001C4A9E" w:rsidRPr="007A4677" w:rsidRDefault="001C4A9E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Alderete, M. V., Di Meglio, G. </w:t>
      </w:r>
      <w:r w:rsidR="0053129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y</w:t>
      </w:r>
      <w:r w:rsidR="00125D55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Formichela M. M. (2017). </w:t>
      </w:r>
      <w:r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 xml:space="preserve">Acceso a las </w:t>
      </w:r>
      <w:r w:rsidR="00790908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Tecnologías de la información y comunicación</w:t>
      </w:r>
      <w:r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 xml:space="preserve"> y rendimiento educativo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: ¿una relación potenciada por su uso? Un análisis para España. </w:t>
      </w:r>
      <w:r w:rsidR="00F0648F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Revista de Educación</w:t>
      </w:r>
      <w:r w:rsidR="00F0648F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0B2B48" w:rsidRPr="007A4677">
        <w:rPr>
          <w:rFonts w:ascii="Times New Roman" w:eastAsia="Times New Roman" w:hAnsi="Times New Roman"/>
          <w:sz w:val="24"/>
          <w:szCs w:val="24"/>
          <w:lang w:eastAsia="es-MX"/>
        </w:rPr>
        <w:t>(</w:t>
      </w:r>
      <w:r w:rsidR="00F0648F" w:rsidRPr="007A4677">
        <w:rPr>
          <w:rFonts w:ascii="Times New Roman" w:eastAsia="Times New Roman" w:hAnsi="Times New Roman"/>
          <w:sz w:val="24"/>
          <w:szCs w:val="24"/>
          <w:lang w:eastAsia="es-MX"/>
        </w:rPr>
        <w:t>377</w:t>
      </w:r>
      <w:r w:rsidR="000B2B48" w:rsidRPr="007A4677">
        <w:rPr>
          <w:rFonts w:ascii="Times New Roman" w:eastAsia="Times New Roman" w:hAnsi="Times New Roman"/>
          <w:sz w:val="24"/>
          <w:szCs w:val="24"/>
          <w:lang w:eastAsia="es-MX"/>
        </w:rPr>
        <w:t>)</w:t>
      </w:r>
      <w:r w:rsidR="00F0648F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54-79. Recuperado de </w:t>
      </w:r>
      <w:hyperlink r:id="rId8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https://core.ac.uk/download/pdf/94142512.pdf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45" w14:textId="3E992AB4" w:rsidR="001969CC" w:rsidRPr="006133F7" w:rsidRDefault="00C56231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Aquino, G., Aquino, J., Arecco, M.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="00125D5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Vola, R. (1993).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Recursos humano</w:t>
      </w:r>
      <w:r w:rsidR="004E5EBF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 xml:space="preserve">: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para no especialistas.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407E77"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Buenos Aires, Argentina: </w:t>
      </w:r>
      <w:r w:rsidR="008C1EF2"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>Macchi.</w:t>
      </w:r>
    </w:p>
    <w:p w14:paraId="71E11147" w14:textId="60BDFEA3" w:rsidR="00A659BC" w:rsidRPr="007A4677" w:rsidRDefault="00A659BC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Black, S. E. </w:t>
      </w:r>
      <w:r w:rsidR="00905F5C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and</w:t>
      </w:r>
      <w:r w:rsidR="00B85E4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Lynch, L.</w:t>
      </w:r>
      <w:r w:rsidR="00125D55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B85E4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M. (2001</w:t>
      </w:r>
      <w:r w:rsidR="000630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). </w:t>
      </w:r>
      <w:r w:rsidR="00B85E4B"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How to compete: the impact of workplace practices</w:t>
      </w:r>
      <w:r w:rsidR="001C4A9E"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 xml:space="preserve"> </w:t>
      </w:r>
      <w:r w:rsidR="00B85E4B"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and information technology on productivity</w:t>
      </w:r>
      <w:r w:rsidR="000630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="00B85E4B" w:rsidRPr="007A4677">
        <w:rPr>
          <w:rFonts w:ascii="Times New Roman" w:eastAsia="Times New Roman" w:hAnsi="Times New Roman"/>
          <w:i/>
          <w:iCs/>
          <w:sz w:val="24"/>
          <w:szCs w:val="24"/>
          <w:lang w:val="en-US" w:eastAsia="es-MX"/>
        </w:rPr>
        <w:t>Review of Economics and Statistics</w:t>
      </w:r>
      <w:r w:rsidR="00B85E4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</w:t>
      </w:r>
      <w:r w:rsidR="001C4A9E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="00F0648F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83</w:t>
      </w:r>
      <w:r w:rsidR="00B85E4B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3</w:t>
      </w:r>
      <w:r w:rsidR="00C06FDC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="00B85E4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434-445.</w:t>
      </w:r>
    </w:p>
    <w:p w14:paraId="71E1114B" w14:textId="16119A17" w:rsidR="00442F71" w:rsidRPr="007A4677" w:rsidRDefault="00BB2ABD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Brynjolfsson, E.</w:t>
      </w:r>
      <w:r w:rsidR="000630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and </w:t>
      </w:r>
      <w:r w:rsidR="00A659BC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Hitt, L. (1996</w:t>
      </w:r>
      <w:r w:rsidR="000630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). </w:t>
      </w:r>
      <w:r w:rsidR="00A659BC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Paradox lost? Firm-level evidence on the returns to information systems spending</w:t>
      </w:r>
      <w:r w:rsidR="000630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="00A659BC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Management Science</w:t>
      </w:r>
      <w:r w:rsidR="00A659B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A659BC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42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>(</w:t>
      </w:r>
      <w:r w:rsidR="00A659BC" w:rsidRPr="007A4677">
        <w:rPr>
          <w:rFonts w:ascii="Times New Roman" w:eastAsia="Times New Roman" w:hAnsi="Times New Roman"/>
          <w:sz w:val="24"/>
          <w:szCs w:val="24"/>
          <w:lang w:eastAsia="es-MX"/>
        </w:rPr>
        <w:t>4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), </w:t>
      </w:r>
      <w:r w:rsidR="00A659BC" w:rsidRPr="007A4677">
        <w:rPr>
          <w:rFonts w:ascii="Times New Roman" w:eastAsia="Times New Roman" w:hAnsi="Times New Roman"/>
          <w:sz w:val="24"/>
          <w:szCs w:val="24"/>
          <w:lang w:eastAsia="es-MX"/>
        </w:rPr>
        <w:t>541-558.</w:t>
      </w:r>
    </w:p>
    <w:p w14:paraId="71E1114D" w14:textId="609FCBC3" w:rsidR="001C4A9E" w:rsidRPr="007A4677" w:rsidRDefault="00125D55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Cabero, J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(2006). Bases </w:t>
      </w:r>
      <w:r w:rsidR="000630F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psicopedagógicas 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del e-learning.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 de Universidad y Sociedad del Conocimiento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1C4A9E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3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(1). </w:t>
      </w:r>
      <w:r w:rsidR="000630F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Recuperado de </w:t>
      </w:r>
      <w:hyperlink r:id="rId9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http://www.uoc.edu/rusc/3/1/dt/esp/cabero.pdf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630F9"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69B887C1" w14:textId="02930647" w:rsidR="007A4677" w:rsidRPr="007A4677" w:rsidRDefault="007A4677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Cabero Almenara, J., &amp; Marín-Díaz, V. (2014). Miradas sobre la formación del profesorado en tecnologías de información y comunicación (TIC).</w:t>
      </w:r>
    </w:p>
    <w:p w14:paraId="71E1114E" w14:textId="07772758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Colás, M. P. (2005). La formación universitaria en base a competencias. En Colás, M. P. y Pons, J. P. (</w:t>
      </w:r>
      <w:r w:rsidR="000630F9" w:rsidRPr="007A4677">
        <w:rPr>
          <w:rFonts w:ascii="Times New Roman" w:eastAsia="Times New Roman" w:hAnsi="Times New Roman"/>
          <w:sz w:val="24"/>
          <w:szCs w:val="24"/>
          <w:lang w:eastAsia="es-MX"/>
        </w:rPr>
        <w:t>coords.),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EA76B2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La universidad en la Unión Europea.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 xml:space="preserve">El </w:t>
      </w:r>
      <w:r w:rsidR="000630F9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 xml:space="preserve">espacio europeo de educación superior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y su impacto en la docencia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</w:t>
      </w:r>
      <w:r w:rsidR="00C41B34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pp.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101-124). Sevilla,</w:t>
      </w:r>
      <w:r w:rsidR="00C41B34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España: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Aljibe.</w:t>
      </w:r>
      <w:r w:rsidR="000630F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</w:p>
    <w:p w14:paraId="71E11152" w14:textId="6FB46E37" w:rsidR="00397208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D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ouglas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, M. (1996</w:t>
      </w:r>
      <w:r w:rsidR="00C41B34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).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Cómo piensan las instituciones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. Madrid</w:t>
      </w:r>
      <w:r w:rsidR="00C41B34" w:rsidRPr="007A4677">
        <w:rPr>
          <w:rFonts w:ascii="Times New Roman" w:eastAsia="Times New Roman" w:hAnsi="Times New Roman"/>
          <w:sz w:val="24"/>
          <w:szCs w:val="24"/>
          <w:lang w:eastAsia="es-MX"/>
        </w:rPr>
        <w:t>, España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: </w:t>
      </w:r>
      <w:r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Alianza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3C43CC4" w14:textId="77777777" w:rsidR="002D12F9" w:rsidRPr="007A4677" w:rsidRDefault="002D12F9" w:rsidP="002D12F9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Duggan, A., Hess, B., Morgan, D., Kim, S. and Wilson, K. (2001). Measuring Students´ Attitudes Toward Educational Use of the Internet.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Journal of Educational Computing Research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25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(3), 267-281. </w:t>
      </w:r>
    </w:p>
    <w:p w14:paraId="71E11155" w14:textId="41138F18" w:rsidR="00BB2ABD" w:rsidRPr="007A4677" w:rsidRDefault="00BB2ABD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F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abry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D. L. </w:t>
      </w:r>
      <w:r w:rsidR="0053129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y</w:t>
      </w:r>
      <w:r w:rsidR="009C7D26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H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iggs</w:t>
      </w:r>
      <w:r w:rsidR="009C7D26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J. R. (1997)</w:t>
      </w:r>
      <w:r w:rsidR="00C41B34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="009C7D26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Barriers to the Effective Use of Technology in Education: Current Status</w:t>
      </w:r>
      <w:r w:rsidR="00C41B34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9C7D26" w:rsidRPr="007A4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677">
        <w:rPr>
          <w:rFonts w:ascii="Times New Roman" w:hAnsi="Times New Roman"/>
          <w:i/>
          <w:sz w:val="24"/>
          <w:szCs w:val="24"/>
        </w:rPr>
        <w:t xml:space="preserve">Journal of </w:t>
      </w:r>
      <w:r w:rsidR="009C7D26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Educational Computing Research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C06FDC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17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(4), 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385-395. </w:t>
      </w:r>
    </w:p>
    <w:p w14:paraId="71E11158" w14:textId="43CB5B49" w:rsidR="00BB2ABD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 xml:space="preserve">Feo, R. (2010). Orientaciones básicas para el diseño de estrategias didácticas.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Tendencias pedagógicas</w:t>
      </w:r>
      <w:r w:rsidR="00C06FDC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5F121E" w:rsidRPr="007A4677">
        <w:rPr>
          <w:rFonts w:ascii="Times New Roman" w:eastAsia="Times New Roman" w:hAnsi="Times New Roman"/>
          <w:sz w:val="24"/>
          <w:szCs w:val="24"/>
          <w:lang w:eastAsia="es-MX"/>
        </w:rPr>
        <w:t>(</w:t>
      </w:r>
      <w:r w:rsidR="00C06FDC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16</w:t>
      </w:r>
      <w:r w:rsidR="005F121E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)</w:t>
      </w:r>
      <w:r w:rsidR="00C310E8" w:rsidRPr="007A4677">
        <w:rPr>
          <w:rFonts w:ascii="Times New Roman" w:eastAsia="Times New Roman" w:hAnsi="Times New Roman"/>
          <w:sz w:val="24"/>
          <w:szCs w:val="24"/>
          <w:lang w:eastAsia="es-MX"/>
        </w:rPr>
        <w:t>, 221-236. Recuperado de</w:t>
      </w:r>
      <w:r w:rsidR="00A736AB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hyperlink r:id="rId10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https://dialnet.unirioja.es/descarga/articulo/3342741.pdf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5A" w14:textId="53F0EE8F" w:rsidR="009C7D26" w:rsidRPr="007A4677" w:rsidRDefault="002F381A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Ferro</w:t>
      </w:r>
      <w:r w:rsidR="00231FA4" w:rsidRPr="007A4677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C., Martínez</w:t>
      </w:r>
      <w:r w:rsidR="00231FA4" w:rsidRPr="007A4677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S.</w:t>
      </w:r>
      <w:r w:rsidR="00397208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Otero N.</w:t>
      </w:r>
      <w:r w:rsidR="00397208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(2009). Ventajas del uso de las Tics en el proceso de enseñanza aprendizaje desde la óptica de los docentes universitarios españoles. </w:t>
      </w:r>
      <w:r w:rsidR="00397208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 Electrónica de Tecnología Educativa,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29</w:t>
      </w:r>
      <w:r w:rsidR="00397208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1-12. Recuperado de </w:t>
      </w:r>
      <w:hyperlink r:id="rId11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http://www.edutec.es/revista/index.php/edutec-e/article/view/451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</w:p>
    <w:p w14:paraId="71E1115C" w14:textId="1D4A211C" w:rsidR="00397208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F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isher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M. M. (1997)</w:t>
      </w:r>
      <w:r w:rsidR="00832F7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The Voice of Experience: Inservice Teacher Technology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Competency Recommendations for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Preservice Te</w:t>
      </w:r>
      <w:r w:rsidR="006A359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acher Preparation Programs</w:t>
      </w:r>
      <w:r w:rsidR="00832F7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Journal of Technology and Teacher Education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5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(2/3),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139-147. </w:t>
      </w:r>
    </w:p>
    <w:p w14:paraId="71E1115E" w14:textId="48D54EBF" w:rsidR="00BB2ABD" w:rsidRPr="006133F7" w:rsidRDefault="003308CA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García, F., Portillo, J., Romo, J. </w:t>
      </w:r>
      <w:r w:rsidR="0053129B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Benito, M. (2008). </w:t>
      </w:r>
      <w:r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Nativos digitales y modelos de aprendizaje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0965D2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Ponencia presentada en el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965D2" w:rsidRPr="007A4677">
        <w:rPr>
          <w:rFonts w:ascii="Times New Roman" w:eastAsia="Times New Roman" w:hAnsi="Times New Roman"/>
          <w:sz w:val="24"/>
          <w:szCs w:val="24"/>
          <w:lang w:eastAsia="es-MX"/>
        </w:rPr>
        <w:t>IV Simposio Pluridisciplinar sobre Diseño, Evaluación y Desarrollo de Contenidos Educativos Reutilizables (SPDECE07).</w:t>
      </w:r>
      <w:r w:rsidR="00F9001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Bilbao, del 19 al 21 de septiembre de 2007.</w:t>
      </w:r>
      <w:r w:rsidR="000965D2" w:rsidRPr="007A4677" w:rsidDel="000965D2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6133F7">
        <w:rPr>
          <w:rFonts w:ascii="Times New Roman" w:eastAsia="Times New Roman" w:hAnsi="Times New Roman"/>
          <w:sz w:val="24"/>
          <w:szCs w:val="24"/>
          <w:lang w:eastAsia="es-MX"/>
        </w:rPr>
        <w:t>Recuperado</w:t>
      </w:r>
      <w:r w:rsidRPr="006133F7">
        <w:rPr>
          <w:rFonts w:ascii="Times New Roman" w:hAnsi="Times New Roman"/>
          <w:sz w:val="24"/>
          <w:szCs w:val="24"/>
        </w:rPr>
        <w:t xml:space="preserve"> de </w:t>
      </w:r>
      <w:hyperlink r:id="rId12" w:history="1">
        <w:r w:rsidR="007A4677" w:rsidRPr="006133F7">
          <w:rPr>
            <w:rStyle w:val="Hipervnculo"/>
            <w:rFonts w:ascii="Times New Roman" w:hAnsi="Times New Roman"/>
            <w:sz w:val="24"/>
            <w:szCs w:val="24"/>
          </w:rPr>
          <w:t>http://spdece07.ehu.es/actas/Garcia.pdf</w:t>
        </w:r>
      </w:hyperlink>
      <w:r w:rsidR="007A4677" w:rsidRPr="006133F7">
        <w:rPr>
          <w:rFonts w:ascii="Times New Roman" w:hAnsi="Times New Roman"/>
          <w:sz w:val="24"/>
          <w:szCs w:val="24"/>
        </w:rPr>
        <w:t>.</w:t>
      </w:r>
    </w:p>
    <w:p w14:paraId="71E11160" w14:textId="790D66F9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G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ershner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V. T.</w:t>
      </w:r>
      <w:r w:rsidR="00302B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and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S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nider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S. L. (2001)</w:t>
      </w:r>
      <w:r w:rsidR="00302B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Integrating the Use of Internet as an Instructional Tool: Examining the Process of </w:t>
      </w:r>
      <w:r w:rsidR="006A359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Change</w:t>
      </w:r>
      <w:r w:rsidR="00302B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Journal of Educational Computing Research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25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(3),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2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83-300. </w:t>
      </w:r>
    </w:p>
    <w:p w14:paraId="71E11162" w14:textId="1F22CB1A" w:rsidR="00BB2ABD" w:rsidRPr="007A4677" w:rsidRDefault="00B25A09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>Gómez</w:t>
      </w:r>
      <w:r w:rsidR="009C7D26"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B.I. </w:t>
      </w:r>
      <w:r w:rsidR="0053129B"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>y</w:t>
      </w:r>
      <w:r w:rsidR="009C7D26" w:rsidRPr="006133F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Oyola, M. C., (2012). 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Estrategias didácticas basadas en el uso de tic aplicadas en la asignatura de física en educación media. </w:t>
      </w:r>
      <w:r w:rsidR="009C7D26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 Escenarios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10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(1), 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17-28. Recuperado de </w:t>
      </w:r>
      <w:hyperlink r:id="rId13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http://repositorio.uac.edu.co/handle/11619/1608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0A72D111" w14:textId="07A540ED" w:rsidR="007A4677" w:rsidRPr="007A4677" w:rsidRDefault="007A4677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González, G. T., Estrada, F. P., &amp; de León, P. C. (2006). ¿ Cómo enseñar investigando? Análisis de las percepciones de tres equipos docentes con diferentes grados de desarrollo profesional. Revista Iberoamericana de Educación, 39(5), 1-25.</w:t>
      </w:r>
    </w:p>
    <w:p w14:paraId="71E11164" w14:textId="648FD651" w:rsidR="00BB2ABD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Henríquez, G., Veracoechea, B., Papale, J. F.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Berrios, A. T. (2015). Modelo de capacitación docente para entornos virtuales de aprendizaje: </w:t>
      </w:r>
      <w:r w:rsidR="0064169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Caso Decanato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Ciencias de la Salud de</w:t>
      </w:r>
      <w:r w:rsidRPr="007A4677">
        <w:rPr>
          <w:rFonts w:ascii="Times New Roman" w:hAnsi="Times New Roman"/>
          <w:sz w:val="24"/>
          <w:szCs w:val="24"/>
        </w:rPr>
        <w:t xml:space="preserve"> la UCLA. </w:t>
      </w:r>
      <w:r w:rsidRPr="007A4677">
        <w:rPr>
          <w:rFonts w:ascii="Times New Roman" w:hAnsi="Times New Roman"/>
          <w:i/>
          <w:iCs/>
          <w:sz w:val="24"/>
          <w:szCs w:val="24"/>
        </w:rPr>
        <w:t>RIED: Revista Iberoamericana de Educación a Distancia</w:t>
      </w:r>
      <w:r w:rsidR="007E7CAD" w:rsidRPr="007A4677">
        <w:rPr>
          <w:rFonts w:ascii="Times New Roman" w:hAnsi="Times New Roman"/>
          <w:i/>
          <w:iCs/>
          <w:sz w:val="24"/>
          <w:szCs w:val="24"/>
        </w:rPr>
        <w:t>, 18</w:t>
      </w:r>
      <w:r w:rsidR="007E7CAD" w:rsidRPr="007A4677">
        <w:rPr>
          <w:rFonts w:ascii="Times New Roman" w:hAnsi="Times New Roman"/>
          <w:sz w:val="24"/>
          <w:szCs w:val="24"/>
        </w:rPr>
        <w:t>(1), 67-90</w:t>
      </w:r>
      <w:r w:rsidRPr="007A4677">
        <w:rPr>
          <w:rFonts w:ascii="Times New Roman" w:hAnsi="Times New Roman"/>
          <w:sz w:val="24"/>
          <w:szCs w:val="24"/>
        </w:rPr>
        <w:t>.</w:t>
      </w:r>
    </w:p>
    <w:p w14:paraId="71E11166" w14:textId="7AAB85C6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H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ignite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M. A. </w:t>
      </w:r>
      <w:r w:rsidR="00F9001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and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E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chternacht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, L. J. (1992)</w:t>
      </w:r>
      <w:r w:rsidR="00F9001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Assessment of the Relationships Between the Computer Attitudes and Computer Literacy Level</w:t>
      </w:r>
      <w:r w:rsidR="006A359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s of Prospective Educators</w:t>
      </w:r>
      <w:r w:rsidR="00F90015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Journal of Research on Computing in Education,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24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(3), 381-391.</w:t>
      </w:r>
    </w:p>
    <w:p w14:paraId="71E11167" w14:textId="6535CA3A" w:rsidR="001C4A9E" w:rsidRPr="007A4677" w:rsidRDefault="00CC13CD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Imbernón, F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(2006). Actualidad y nuevos retos de la formación permanente.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</w:t>
      </w:r>
      <w:r w:rsidR="00BB2ABD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 xml:space="preserve">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Electrónica de investigación Educativa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8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(2). </w:t>
      </w:r>
      <w:r w:rsidR="00F9001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Recuperado de </w:t>
      </w:r>
      <w:hyperlink r:id="rId14" w:history="1">
        <w:r w:rsidR="007A4677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http://redie.uabc.mx/vol8no2/contenidoimbernon</w:t>
        </w:r>
      </w:hyperlink>
      <w:r w:rsid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</w:p>
    <w:p w14:paraId="71E1116C" w14:textId="70B9823B" w:rsidR="00272AEA" w:rsidRPr="007A4677" w:rsidRDefault="00F90015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 xml:space="preserve">Instituto Nacional de Tecnologías Educativas y Formación del Profesorado (Intef). (2017).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Marco Común de la Competencia Digital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val="en-US" w:eastAsia="es-MX"/>
        </w:rPr>
        <w:t xml:space="preserve">Docente.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España: Ministerio de Educación, Cultura y Deporte (MECD) del Gobierno de España.</w:t>
      </w:r>
      <w:r w:rsidR="00272AE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Recuperado de </w:t>
      </w:r>
      <w:hyperlink r:id="rId15" w:history="1">
        <w:r w:rsidR="00EC34B6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http://educalab.es/documents/10180/12809/Marco+competencia+digital+docente+2017/afb07987-1ad6-4b2d-bdc8-58e9faeeccea</w:t>
        </w:r>
      </w:hyperlink>
      <w:r w:rsidR="00EC34B6">
        <w:rPr>
          <w:rStyle w:val="Hipervnculo"/>
          <w:rFonts w:ascii="Times New Roman" w:eastAsia="Times New Roman" w:hAnsi="Times New Roman"/>
          <w:color w:val="auto"/>
          <w:sz w:val="24"/>
          <w:szCs w:val="24"/>
          <w:lang w:eastAsia="es-MX"/>
        </w:rPr>
        <w:t xml:space="preserve">. </w:t>
      </w:r>
    </w:p>
    <w:p w14:paraId="71E1116E" w14:textId="0CA9CFFF" w:rsidR="001C4A9E" w:rsidRPr="007A4677" w:rsidRDefault="00CC13CD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Lara, P.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Duart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J. M.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(2005). Gestión de contenidos en el e-learning: acceso y uso de objetos de información como recurso electrónico.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 de Universidad y Sociedad del Conocimiento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2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>(2),</w:t>
      </w:r>
      <w:r w:rsidR="00593005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>6-16.</w:t>
      </w:r>
    </w:p>
    <w:p w14:paraId="7472BC69" w14:textId="5896CF20" w:rsidR="007A4677" w:rsidRPr="007A4677" w:rsidRDefault="007A4677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López, A. (2016). Así es el uso de internet en México: AMIPCI. México. TecReview. Recupera</w:t>
      </w:r>
      <w:r w:rsidR="00EC34B6">
        <w:rPr>
          <w:rFonts w:ascii="Times New Roman" w:eastAsia="Times New Roman" w:hAnsi="Times New Roman"/>
          <w:sz w:val="24"/>
          <w:szCs w:val="24"/>
          <w:lang w:eastAsia="es-MX"/>
        </w:rPr>
        <w:t xml:space="preserve">do en: </w:t>
      </w:r>
      <w:hyperlink r:id="rId16" w:history="1">
        <w:r w:rsidR="00EC34B6" w:rsidRPr="00CA1C70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http://tecreview.itesm.mx/asi-es-el-uso-deinternet-en-mexico-amipci/</w:t>
        </w:r>
      </w:hyperlink>
      <w:r w:rsidR="00EC34B6">
        <w:rPr>
          <w:rFonts w:ascii="Times New Roman" w:eastAsia="Times New Roman" w:hAnsi="Times New Roman"/>
          <w:sz w:val="24"/>
          <w:szCs w:val="24"/>
          <w:lang w:eastAsia="es-MX"/>
        </w:rPr>
        <w:t xml:space="preserve"> . 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(5 de marzo de 2017).</w:t>
      </w:r>
    </w:p>
    <w:p w14:paraId="5D648F9B" w14:textId="77E3AD0D" w:rsidR="007A4677" w:rsidRPr="007A4677" w:rsidRDefault="00CC13CD" w:rsidP="007A467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López, V. P.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Solano, I. M.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(2011).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Interacción social y comunicación entre jóv</w:t>
      </w:r>
      <w:r w:rsidR="00170382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enes</w:t>
      </w:r>
      <w:r w:rsidR="00170382" w:rsidRPr="007A4677">
        <w:rPr>
          <w:rFonts w:ascii="Times New Roman" w:eastAsia="Times New Roman" w:hAnsi="Times New Roman"/>
          <w:sz w:val="24"/>
          <w:szCs w:val="24"/>
          <w:lang w:eastAsia="es-MX"/>
        </w:rPr>
        <w:t>. En Martínez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170382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>F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  <w:r w:rsidR="006A359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y 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Solano, I. M. </w:t>
      </w:r>
      <w:r w:rsidR="006A3599" w:rsidRPr="007A4677">
        <w:rPr>
          <w:rFonts w:ascii="Times New Roman" w:eastAsia="Times New Roman" w:hAnsi="Times New Roman"/>
          <w:sz w:val="24"/>
          <w:szCs w:val="24"/>
          <w:lang w:eastAsia="es-MX"/>
        </w:rPr>
        <w:t>(ed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s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.), </w:t>
      </w:r>
      <w:r w:rsidR="001C4A9E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Comunicación y relaciones sociales de los jóvenes en la red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(pp. 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>27-46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)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>. Alicante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, España</w:t>
      </w:r>
      <w:r w:rsidR="001C4A9E" w:rsidRPr="007A4677">
        <w:rPr>
          <w:rFonts w:ascii="Times New Roman" w:eastAsia="Times New Roman" w:hAnsi="Times New Roman"/>
          <w:sz w:val="24"/>
          <w:szCs w:val="24"/>
          <w:lang w:eastAsia="es-MX"/>
        </w:rPr>
        <w:t>: Marfil.</w:t>
      </w:r>
    </w:p>
    <w:p w14:paraId="71E11172" w14:textId="7CF62509" w:rsidR="00BB2ABD" w:rsidRPr="007A4677" w:rsidRDefault="005A2D0A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hAnsi="Times New Roman"/>
          <w:sz w:val="24"/>
          <w:szCs w:val="24"/>
        </w:rPr>
        <w:t>Martínez, S. F.</w:t>
      </w:r>
      <w:r w:rsidR="009C7D26" w:rsidRPr="007A4677">
        <w:rPr>
          <w:rFonts w:ascii="Times New Roman" w:hAnsi="Times New Roman"/>
          <w:sz w:val="24"/>
          <w:szCs w:val="24"/>
        </w:rPr>
        <w:t xml:space="preserve"> (2006). La integración escolar de las nuevas tecnologías. </w:t>
      </w:r>
      <w:r w:rsidR="009C7D26" w:rsidRPr="007A4677">
        <w:rPr>
          <w:rFonts w:ascii="Times New Roman" w:hAnsi="Times New Roman"/>
          <w:iCs/>
          <w:sz w:val="24"/>
          <w:szCs w:val="24"/>
        </w:rPr>
        <w:t xml:space="preserve">En </w:t>
      </w:r>
      <w:r w:rsidR="00A23490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Cabero. J.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(coord.), </w:t>
      </w:r>
      <w:r w:rsidR="009C7D26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Nuevas </w:t>
      </w:r>
      <w:r w:rsidR="00A23490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tecnologías aplicadas a la educación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(pp. 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>21-40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)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>. Madrid</w:t>
      </w:r>
      <w:r w:rsidR="00A23490" w:rsidRPr="007A4677">
        <w:rPr>
          <w:rFonts w:ascii="Times New Roman" w:eastAsia="Times New Roman" w:hAnsi="Times New Roman"/>
          <w:sz w:val="24"/>
          <w:szCs w:val="24"/>
          <w:lang w:eastAsia="es-MX"/>
        </w:rPr>
        <w:t>, España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>: McGraw-Hill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71E11174" w14:textId="34DC03E2" w:rsidR="00BB2ABD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Moreno, A. J. (2018). Las TIC en el proceso de enseñanza aprendizaje. </w:t>
      </w:r>
      <w:r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En Cacheiro</w:t>
      </w:r>
      <w:r w:rsidR="00A23490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 xml:space="preserve">, M. </w:t>
      </w:r>
      <w:r w:rsidR="008523A6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L</w:t>
      </w:r>
      <w:r w:rsidR="00A23490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.</w:t>
      </w:r>
      <w:r w:rsidR="008523A6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 xml:space="preserve"> (coord.)</w:t>
      </w:r>
      <w:r w:rsidR="00A23490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 xml:space="preserve">,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Educación y tecnología: estrategias didácticas para la integración de las TIC</w:t>
      </w:r>
      <w:r w:rsidR="00540756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 xml:space="preserve"> </w:t>
      </w:r>
      <w:r w:rsidR="00540756" w:rsidRPr="007A4677">
        <w:rPr>
          <w:rFonts w:ascii="Times New Roman" w:eastAsia="Times New Roman" w:hAnsi="Times New Roman"/>
          <w:sz w:val="24"/>
          <w:szCs w:val="24"/>
          <w:lang w:eastAsia="es-MX"/>
        </w:rPr>
        <w:t>(1.</w:t>
      </w:r>
      <w:r w:rsidR="00540756" w:rsidRPr="007A4677">
        <w:rPr>
          <w:rFonts w:ascii="Times New Roman" w:eastAsia="Times New Roman" w:hAnsi="Times New Roman"/>
          <w:sz w:val="24"/>
          <w:szCs w:val="24"/>
          <w:vertAlign w:val="superscript"/>
          <w:lang w:eastAsia="es-MX"/>
        </w:rPr>
        <w:t>a</w:t>
      </w:r>
      <w:r w:rsidR="0054075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ed.)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. Madrid, España: UNED.</w:t>
      </w:r>
    </w:p>
    <w:p w14:paraId="71E11176" w14:textId="2A7CBBFD" w:rsidR="00BB2ABD" w:rsidRPr="007A4677" w:rsidRDefault="00B1654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M</w:t>
      </w:r>
      <w:r w:rsidR="0081433A" w:rsidRPr="007A4677">
        <w:rPr>
          <w:rFonts w:ascii="Times New Roman" w:eastAsia="Times New Roman" w:hAnsi="Times New Roman"/>
          <w:sz w:val="24"/>
          <w:szCs w:val="24"/>
          <w:lang w:eastAsia="es-MX"/>
        </w:rPr>
        <w:t>arqués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81433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P.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(2012). Impacto de las TIC en la educación: </w:t>
      </w:r>
      <w:r w:rsidR="009C7D26" w:rsidRPr="007A4677">
        <w:rPr>
          <w:rFonts w:ascii="Times New Roman" w:eastAsia="Times New Roman" w:hAnsi="Times New Roman"/>
          <w:iCs/>
          <w:sz w:val="24"/>
          <w:szCs w:val="24"/>
          <w:lang w:eastAsia="es-MX"/>
        </w:rPr>
        <w:t>Funciones y limitaciones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</w:t>
      </w:r>
      <w:r w:rsidR="00370B9A"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3CTIC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2</w:t>
      </w:r>
      <w:r w:rsidR="00370B9A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(1), 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1-15. Recuperado de </w:t>
      </w:r>
      <w:r w:rsidR="00BB2ABD" w:rsidRPr="007A4677">
        <w:rPr>
          <w:rFonts w:ascii="Times New Roman" w:eastAsia="Times New Roman" w:hAnsi="Times New Roman"/>
          <w:sz w:val="24"/>
          <w:szCs w:val="24"/>
          <w:lang w:eastAsia="es-MX"/>
        </w:rPr>
        <w:t>http://ojs.3ciencias.com/index.php/3c-tic/article/view/50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14:paraId="54B513DD" w14:textId="09EA9423" w:rsidR="002D12F9" w:rsidRPr="006133F7" w:rsidRDefault="002D12F9" w:rsidP="00AD2215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rganización de las Naciones Unidas para la Educación, la Ciencia y la Cultura [Unesco]. (2008).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Estándares de competencia en TIC para docentes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. París, Francia: Unesco. </w:t>
      </w:r>
      <w:r w:rsidRPr="006133F7">
        <w:rPr>
          <w:rFonts w:ascii="Times New Roman" w:eastAsia="Times New Roman" w:hAnsi="Times New Roman"/>
          <w:sz w:val="24"/>
          <w:szCs w:val="24"/>
          <w:lang w:eastAsia="es-MX"/>
        </w:rPr>
        <w:t xml:space="preserve">Recuperado de </w:t>
      </w:r>
      <w:hyperlink r:id="rId17" w:history="1">
        <w:r w:rsidR="00EC34B6" w:rsidRPr="006133F7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http://www.eduteka.org/EstandaresDocentesUnesco.php</w:t>
        </w:r>
      </w:hyperlink>
      <w:r w:rsidR="00EC34B6" w:rsidRPr="006133F7">
        <w:rPr>
          <w:rStyle w:val="Hipervnculo"/>
          <w:rFonts w:ascii="Times New Roman" w:eastAsia="Times New Roman" w:hAnsi="Times New Roman"/>
          <w:color w:val="auto"/>
          <w:sz w:val="24"/>
          <w:szCs w:val="24"/>
          <w:lang w:eastAsia="es-MX"/>
        </w:rPr>
        <w:t xml:space="preserve"> </w:t>
      </w:r>
    </w:p>
    <w:p w14:paraId="71E11178" w14:textId="4D622C9F" w:rsidR="00BB2ABD" w:rsidRPr="006133F7" w:rsidRDefault="00A659BC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EC34B6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Porter, M. </w:t>
      </w:r>
      <w:r w:rsidR="008523A6" w:rsidRPr="00EC34B6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and </w:t>
      </w:r>
      <w:r w:rsidR="001C4A9E" w:rsidRPr="00EC34B6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Millar, V. (1985). </w:t>
      </w:r>
      <w:r w:rsidR="001C4A9E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How information gives you competitive advantage. </w:t>
      </w:r>
      <w:r w:rsidR="001C4A9E" w:rsidRPr="006133F7">
        <w:rPr>
          <w:rFonts w:ascii="Times New Roman" w:eastAsia="Times New Roman" w:hAnsi="Times New Roman"/>
          <w:i/>
          <w:sz w:val="24"/>
          <w:szCs w:val="24"/>
          <w:lang w:eastAsia="es-MX"/>
        </w:rPr>
        <w:t>Harvard Business Review</w:t>
      </w:r>
      <w:r w:rsidR="001C4A9E" w:rsidRPr="006133F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1C4A9E" w:rsidRPr="006133F7">
        <w:rPr>
          <w:rFonts w:ascii="Times New Roman" w:eastAsia="Times New Roman" w:hAnsi="Times New Roman"/>
          <w:i/>
          <w:sz w:val="24"/>
          <w:szCs w:val="24"/>
          <w:lang w:eastAsia="es-MX"/>
        </w:rPr>
        <w:t>63</w:t>
      </w:r>
      <w:r w:rsidR="001C4A9E" w:rsidRPr="006133F7">
        <w:rPr>
          <w:rFonts w:ascii="Times New Roman" w:eastAsia="Times New Roman" w:hAnsi="Times New Roman"/>
          <w:sz w:val="24"/>
          <w:szCs w:val="24"/>
          <w:lang w:eastAsia="es-MX"/>
        </w:rPr>
        <w:t>(4), 149-161.</w:t>
      </w:r>
    </w:p>
    <w:p w14:paraId="71E11179" w14:textId="4A56AC73" w:rsidR="001C4A9E" w:rsidRPr="007A4677" w:rsidRDefault="00A659BC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6133F7">
        <w:rPr>
          <w:rFonts w:ascii="Times New Roman" w:eastAsia="Times New Roman" w:hAnsi="Times New Roman"/>
          <w:sz w:val="24"/>
          <w:szCs w:val="24"/>
          <w:lang w:eastAsia="es-MX"/>
        </w:rPr>
        <w:t>Rí</w:t>
      </w:r>
      <w:r w:rsidR="00BB2ABD" w:rsidRPr="006133F7">
        <w:rPr>
          <w:rFonts w:ascii="Times New Roman" w:eastAsia="Times New Roman" w:hAnsi="Times New Roman"/>
          <w:sz w:val="24"/>
          <w:szCs w:val="24"/>
          <w:lang w:eastAsia="es-MX"/>
        </w:rPr>
        <w:t>o</w:t>
      </w:r>
      <w:r w:rsidR="00BB2ABD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s, M., Toledo, J., Campos, O. </w:t>
      </w:r>
      <w:r w:rsidR="0053129B" w:rsidRPr="007A4677">
        <w:rPr>
          <w:rFonts w:ascii="Times New Roman" w:eastAsia="Times New Roman" w:hAnsi="Times New Roman"/>
          <w:sz w:val="24"/>
          <w:szCs w:val="24"/>
          <w:lang w:eastAsia="es-MX"/>
        </w:rPr>
        <w:t>y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Alejos, A. (2009). Nivel de integración de las TICS en las MIPYMES: un análisis cualitativo.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val="en-US" w:eastAsia="es-MX"/>
        </w:rPr>
        <w:t>Panorama Administrativo Journal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3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(6), 157-179.</w:t>
      </w:r>
    </w:p>
    <w:p w14:paraId="71E1117B" w14:textId="7A2285B3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R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ogers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E. M. (1995):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 xml:space="preserve">Diffusion of Innovations. </w:t>
      </w:r>
      <w:r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New York</w:t>
      </w:r>
      <w:r w:rsidR="008523A6"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, United States</w:t>
      </w:r>
      <w:r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: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 xml:space="preserve"> </w:t>
      </w:r>
      <w:r w:rsidRPr="007A4677">
        <w:rPr>
          <w:rFonts w:ascii="Times New Roman" w:eastAsia="Times New Roman" w:hAnsi="Times New Roman"/>
          <w:iCs/>
          <w:sz w:val="24"/>
          <w:szCs w:val="24"/>
          <w:lang w:val="en-US" w:eastAsia="es-MX"/>
        </w:rPr>
        <w:t>The Free Press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</w:p>
    <w:p w14:paraId="778C0233" w14:textId="77777777" w:rsidR="002D12F9" w:rsidRPr="007A4677" w:rsidRDefault="002D12F9" w:rsidP="002D12F9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Saavedra, M. L. y Tapia, B. (2013). El uso de las tecnologías de información y comunicación TIC en las micro, pequeñas y medianas empresas (MIPyME) industriales mexicanas.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Enl@ce: Revista Venezolana de Información, Tecnología y Conocimiento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Pr="007A4677">
        <w:rPr>
          <w:rFonts w:ascii="Times New Roman" w:eastAsia="Times New Roman" w:hAnsi="Times New Roman"/>
          <w:i/>
          <w:iCs/>
          <w:sz w:val="24"/>
          <w:szCs w:val="24"/>
          <w:lang w:eastAsia="es-MX"/>
        </w:rPr>
        <w:t>10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(1), 85-104.</w:t>
      </w:r>
    </w:p>
    <w:p w14:paraId="6A787714" w14:textId="756B1BF6" w:rsidR="001C03BE" w:rsidRPr="007A4677" w:rsidRDefault="001C03BE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 xml:space="preserve">Salinas, J., de Benito, B. y Carrió, A. L. (2014). Competencias docentes para los nuevos escenarios de aprendizaje.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Revista interuniversitaria de formación del profesorado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Pr="007A4677">
        <w:rPr>
          <w:rFonts w:ascii="Times New Roman" w:eastAsia="Times New Roman" w:hAnsi="Times New Roman"/>
          <w:i/>
          <w:sz w:val="24"/>
          <w:szCs w:val="24"/>
          <w:lang w:eastAsia="es-MX"/>
        </w:rPr>
        <w:t>79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145-163. </w:t>
      </w:r>
    </w:p>
    <w:p w14:paraId="71E11184" w14:textId="58E78C75" w:rsidR="00BB2ABD" w:rsidRPr="007A4677" w:rsidRDefault="00BB2ABD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>V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annatta</w:t>
      </w:r>
      <w:r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, R. A. </w:t>
      </w:r>
      <w:r w:rsidR="002D12F9" w:rsidRPr="007A4677">
        <w:rPr>
          <w:rFonts w:ascii="Times New Roman" w:eastAsia="Times New Roman" w:hAnsi="Times New Roman"/>
          <w:sz w:val="24"/>
          <w:szCs w:val="24"/>
          <w:lang w:eastAsia="es-MX"/>
        </w:rPr>
        <w:t>and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 F</w:t>
      </w:r>
      <w:r w:rsidR="002F381A" w:rsidRPr="007A4677">
        <w:rPr>
          <w:rFonts w:ascii="Times New Roman" w:eastAsia="Times New Roman" w:hAnsi="Times New Roman"/>
          <w:sz w:val="24"/>
          <w:szCs w:val="24"/>
          <w:lang w:eastAsia="es-MX"/>
        </w:rPr>
        <w:t>ordham</w:t>
      </w:r>
      <w:r w:rsidR="009C7D26" w:rsidRPr="007A4677">
        <w:rPr>
          <w:rFonts w:ascii="Times New Roman" w:eastAsia="Times New Roman" w:hAnsi="Times New Roman"/>
          <w:sz w:val="24"/>
          <w:szCs w:val="24"/>
          <w:lang w:eastAsia="es-MX"/>
        </w:rPr>
        <w:t>, N. (2004</w:t>
      </w:r>
      <w:r w:rsidR="002D12F9" w:rsidRPr="007A4677">
        <w:rPr>
          <w:rFonts w:ascii="Times New Roman" w:eastAsia="Times New Roman" w:hAnsi="Times New Roman"/>
          <w:sz w:val="24"/>
          <w:szCs w:val="24"/>
          <w:lang w:eastAsia="es-MX"/>
        </w:rPr>
        <w:t xml:space="preserve">). </w:t>
      </w:r>
      <w:r w:rsidR="009C7D26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Teacher Dispositions as Predictors of Classroom Technology</w:t>
      </w:r>
      <w:r w:rsidR="002D12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="009C7D26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 xml:space="preserve"> </w:t>
      </w:r>
      <w:r w:rsidR="00C310E8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 xml:space="preserve">Journal of </w:t>
      </w:r>
      <w:r w:rsidR="009C7D26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Research on Technology in Educ</w:t>
      </w:r>
      <w:r w:rsidR="009C7D26" w:rsidRPr="007A4677">
        <w:rPr>
          <w:rFonts w:ascii="Times New Roman" w:hAnsi="Times New Roman"/>
          <w:i/>
          <w:sz w:val="24"/>
          <w:szCs w:val="24"/>
          <w:lang w:val="en-US"/>
        </w:rPr>
        <w:t>ation</w:t>
      </w:r>
      <w:r w:rsidR="00370B9A" w:rsidRPr="007A46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70B9A" w:rsidRPr="007A4677">
        <w:rPr>
          <w:rFonts w:ascii="Times New Roman" w:hAnsi="Times New Roman"/>
          <w:i/>
          <w:sz w:val="24"/>
          <w:szCs w:val="24"/>
          <w:lang w:val="en-US"/>
        </w:rPr>
        <w:t>36</w:t>
      </w:r>
      <w:r w:rsidR="00370B9A" w:rsidRPr="007A4677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="009C7D26" w:rsidRPr="007A4677">
        <w:rPr>
          <w:rFonts w:ascii="Times New Roman" w:hAnsi="Times New Roman"/>
          <w:sz w:val="24"/>
          <w:szCs w:val="24"/>
          <w:lang w:val="en-US"/>
        </w:rPr>
        <w:t xml:space="preserve">253-272. </w:t>
      </w:r>
    </w:p>
    <w:p w14:paraId="71E11186" w14:textId="1F7FA0A9" w:rsidR="009C7D26" w:rsidRPr="007A4677" w:rsidRDefault="009C7D26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W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olfradt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U.</w:t>
      </w:r>
      <w:r w:rsidR="009C50E0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and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 D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oll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J. (2001)</w:t>
      </w:r>
      <w:r w:rsidR="009C50E0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Motives of Adolescents to use the Internet as a Function 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of Personality Traits, Personal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and Social Factors</w:t>
      </w:r>
      <w:r w:rsidR="009C50E0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Journal of Educational Computing Research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24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(1),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13-27. </w:t>
      </w:r>
    </w:p>
    <w:p w14:paraId="71E11187" w14:textId="64FEBEC4" w:rsidR="00FB5EDA" w:rsidRPr="007A4677" w:rsidRDefault="009C7D26" w:rsidP="00AD2215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Y</w:t>
      </w:r>
      <w:r w:rsidR="002F381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ildirim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, S. (2000)</w:t>
      </w:r>
      <w:r w:rsidR="002D12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.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Effects of an Educational Computing Course on Preservice and Inser</w:t>
      </w:r>
      <w:r w:rsidR="00BB2ABD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vice Teachers: A Discussion and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Analysis of Attitudes and Use</w:t>
      </w:r>
      <w:r w:rsidR="002D12F9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.</w:t>
      </w:r>
      <w:r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 xml:space="preserve"> Journal of Research on Computing in Education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, </w:t>
      </w:r>
      <w:r w:rsidR="00370B9A" w:rsidRPr="007A4677">
        <w:rPr>
          <w:rFonts w:ascii="Times New Roman" w:eastAsia="Times New Roman" w:hAnsi="Times New Roman"/>
          <w:i/>
          <w:sz w:val="24"/>
          <w:szCs w:val="24"/>
          <w:lang w:val="en-US" w:eastAsia="es-MX"/>
        </w:rPr>
        <w:t>32</w:t>
      </w:r>
      <w:r w:rsidR="00370B9A"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 xml:space="preserve">(4), </w:t>
      </w:r>
      <w:r w:rsidRPr="007A4677">
        <w:rPr>
          <w:rFonts w:ascii="Times New Roman" w:eastAsia="Times New Roman" w:hAnsi="Times New Roman"/>
          <w:sz w:val="24"/>
          <w:szCs w:val="24"/>
          <w:lang w:val="en-US" w:eastAsia="es-MX"/>
        </w:rPr>
        <w:t>479-495.</w:t>
      </w:r>
    </w:p>
    <w:p w14:paraId="2CD3F394" w14:textId="0C508219" w:rsidR="00E34EBF" w:rsidRPr="00E34EBF" w:rsidRDefault="00E34EBF" w:rsidP="000130E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</w:pPr>
      <w:bookmarkStart w:id="0" w:name="_GoBack"/>
      <w:bookmarkEnd w:id="0"/>
    </w:p>
    <w:sectPr w:rsidR="00E34EBF" w:rsidRPr="00E34EBF" w:rsidSect="00267E5C">
      <w:headerReference w:type="default" r:id="rId18"/>
      <w:footerReference w:type="default" r:id="rId19"/>
      <w:pgSz w:w="12240" w:h="15840"/>
      <w:pgMar w:top="1418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74C4" w14:textId="77777777" w:rsidR="001B2AE4" w:rsidRDefault="001B2AE4" w:rsidP="001E172A">
      <w:pPr>
        <w:spacing w:after="0" w:line="240" w:lineRule="auto"/>
      </w:pPr>
      <w:r>
        <w:separator/>
      </w:r>
    </w:p>
  </w:endnote>
  <w:endnote w:type="continuationSeparator" w:id="0">
    <w:p w14:paraId="43AF46E0" w14:textId="77777777" w:rsidR="001B2AE4" w:rsidRDefault="001B2AE4" w:rsidP="001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829125"/>
      <w:docPartObj>
        <w:docPartGallery w:val="Page Numbers (Bottom of Page)"/>
        <w:docPartUnique/>
      </w:docPartObj>
    </w:sdtPr>
    <w:sdtEndPr/>
    <w:sdtContent>
      <w:p w14:paraId="279BF012" w14:textId="561A12AB" w:rsidR="00267E5C" w:rsidRDefault="00267E5C" w:rsidP="00267E5C">
        <w:pPr>
          <w:pStyle w:val="Piedepgina"/>
          <w:jc w:val="center"/>
        </w:pPr>
        <w:r>
          <w:rPr>
            <w:rFonts w:cs="Calibri"/>
            <w:b/>
          </w:rPr>
          <w:t>Vol. 6, Núm. 12</w:t>
        </w:r>
        <w:r w:rsidRPr="00874508">
          <w:rPr>
            <w:rFonts w:cs="Calibri"/>
            <w:b/>
          </w:rPr>
          <w:t xml:space="preserve">                   </w:t>
        </w:r>
        <w:r>
          <w:rPr>
            <w:rFonts w:cs="Calibri"/>
            <w:b/>
          </w:rPr>
          <w:t>Julio - Diciembre</w:t>
        </w:r>
        <w:r w:rsidRPr="00874508">
          <w:rPr>
            <w:rFonts w:cs="Calibri"/>
            <w:b/>
          </w:rPr>
          <w:t xml:space="preserve"> 2019                           PAG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0D7B" w14:textId="77777777" w:rsidR="001B2AE4" w:rsidRDefault="001B2AE4" w:rsidP="001E172A">
      <w:pPr>
        <w:spacing w:after="0" w:line="240" w:lineRule="auto"/>
      </w:pPr>
      <w:r>
        <w:separator/>
      </w:r>
    </w:p>
  </w:footnote>
  <w:footnote w:type="continuationSeparator" w:id="0">
    <w:p w14:paraId="6879EB2F" w14:textId="77777777" w:rsidR="001B2AE4" w:rsidRDefault="001B2AE4" w:rsidP="001E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118D" w14:textId="510AE078" w:rsidR="000130E7" w:rsidRPr="00267E5C" w:rsidRDefault="00267E5C" w:rsidP="00267E5C">
    <w:pPr>
      <w:pStyle w:val="Encabezado"/>
      <w:rPr>
        <w:b/>
        <w:sz w:val="28"/>
      </w:rPr>
    </w:pPr>
    <w:r>
      <w:rPr>
        <w:noProof/>
        <w:lang w:eastAsia="es-MX"/>
      </w:rPr>
      <w:drawing>
        <wp:inline distT="0" distB="0" distL="0" distR="0" wp14:anchorId="30C49E55" wp14:editId="01FAF2FB">
          <wp:extent cx="5400040" cy="57759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DF0C00"/>
    <w:multiLevelType w:val="hybridMultilevel"/>
    <w:tmpl w:val="AFCF8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F7454"/>
    <w:multiLevelType w:val="hybridMultilevel"/>
    <w:tmpl w:val="103E7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316"/>
    <w:multiLevelType w:val="multilevel"/>
    <w:tmpl w:val="DF5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0371A"/>
    <w:multiLevelType w:val="multilevel"/>
    <w:tmpl w:val="545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404FE"/>
    <w:multiLevelType w:val="hybridMultilevel"/>
    <w:tmpl w:val="613211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E6D"/>
    <w:multiLevelType w:val="multilevel"/>
    <w:tmpl w:val="969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D7905"/>
    <w:multiLevelType w:val="hybridMultilevel"/>
    <w:tmpl w:val="DFC4E0A4"/>
    <w:lvl w:ilvl="0" w:tplc="98127808">
      <w:start w:val="1"/>
      <w:numFmt w:val="decimal"/>
      <w:lvlText w:val="%1)"/>
      <w:lvlJc w:val="left"/>
      <w:pPr>
        <w:ind w:left="644" w:hanging="360"/>
      </w:pPr>
      <w:rPr>
        <w:rFonts w:hint="default"/>
        <w:i/>
        <w:i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DB4C40"/>
    <w:multiLevelType w:val="multilevel"/>
    <w:tmpl w:val="CB5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558D2"/>
    <w:multiLevelType w:val="hybridMultilevel"/>
    <w:tmpl w:val="91669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85DF"/>
    <w:multiLevelType w:val="hybridMultilevel"/>
    <w:tmpl w:val="1429A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265E4A"/>
    <w:multiLevelType w:val="hybridMultilevel"/>
    <w:tmpl w:val="2982E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469E"/>
    <w:multiLevelType w:val="hybridMultilevel"/>
    <w:tmpl w:val="D5CA627C"/>
    <w:lvl w:ilvl="0" w:tplc="DBB8DD5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2FD2"/>
    <w:multiLevelType w:val="hybridMultilevel"/>
    <w:tmpl w:val="8EA86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41F5"/>
    <w:multiLevelType w:val="hybridMultilevel"/>
    <w:tmpl w:val="9F6EB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4F"/>
    <w:rsid w:val="00000352"/>
    <w:rsid w:val="000003CB"/>
    <w:rsid w:val="000024AC"/>
    <w:rsid w:val="00011DDB"/>
    <w:rsid w:val="00012408"/>
    <w:rsid w:val="000130E7"/>
    <w:rsid w:val="00020BD0"/>
    <w:rsid w:val="00031BD1"/>
    <w:rsid w:val="000356D6"/>
    <w:rsid w:val="00041501"/>
    <w:rsid w:val="000545B4"/>
    <w:rsid w:val="00055BD4"/>
    <w:rsid w:val="000630F9"/>
    <w:rsid w:val="00064290"/>
    <w:rsid w:val="000751A5"/>
    <w:rsid w:val="000819A1"/>
    <w:rsid w:val="000872D8"/>
    <w:rsid w:val="00094559"/>
    <w:rsid w:val="000965D2"/>
    <w:rsid w:val="000A0A53"/>
    <w:rsid w:val="000A548A"/>
    <w:rsid w:val="000B2B48"/>
    <w:rsid w:val="000C23E5"/>
    <w:rsid w:val="000E0B9A"/>
    <w:rsid w:val="000E1CDA"/>
    <w:rsid w:val="000E76B9"/>
    <w:rsid w:val="000F1BEE"/>
    <w:rsid w:val="001077C4"/>
    <w:rsid w:val="001121B5"/>
    <w:rsid w:val="00112427"/>
    <w:rsid w:val="001139F2"/>
    <w:rsid w:val="00121239"/>
    <w:rsid w:val="00121C8B"/>
    <w:rsid w:val="00122310"/>
    <w:rsid w:val="00125D55"/>
    <w:rsid w:val="00126199"/>
    <w:rsid w:val="00131C9D"/>
    <w:rsid w:val="001345DF"/>
    <w:rsid w:val="0014486E"/>
    <w:rsid w:val="00154AD7"/>
    <w:rsid w:val="00163C56"/>
    <w:rsid w:val="00165471"/>
    <w:rsid w:val="0016639E"/>
    <w:rsid w:val="0016668D"/>
    <w:rsid w:val="00170382"/>
    <w:rsid w:val="00177BFE"/>
    <w:rsid w:val="00177EDA"/>
    <w:rsid w:val="00182301"/>
    <w:rsid w:val="0018613C"/>
    <w:rsid w:val="00186CFB"/>
    <w:rsid w:val="001874F3"/>
    <w:rsid w:val="001969CC"/>
    <w:rsid w:val="001A0D77"/>
    <w:rsid w:val="001B235E"/>
    <w:rsid w:val="001B2AE4"/>
    <w:rsid w:val="001B3AE6"/>
    <w:rsid w:val="001C03BE"/>
    <w:rsid w:val="001C288E"/>
    <w:rsid w:val="001C4A9E"/>
    <w:rsid w:val="001C6F57"/>
    <w:rsid w:val="001D73FC"/>
    <w:rsid w:val="001E172A"/>
    <w:rsid w:val="001E4121"/>
    <w:rsid w:val="001E6C8E"/>
    <w:rsid w:val="001E72C7"/>
    <w:rsid w:val="001F4BB2"/>
    <w:rsid w:val="001F5E85"/>
    <w:rsid w:val="001F6015"/>
    <w:rsid w:val="001F7902"/>
    <w:rsid w:val="00202A3F"/>
    <w:rsid w:val="002061DE"/>
    <w:rsid w:val="00212CB9"/>
    <w:rsid w:val="002135E2"/>
    <w:rsid w:val="00216F51"/>
    <w:rsid w:val="00231E84"/>
    <w:rsid w:val="00231FA4"/>
    <w:rsid w:val="0023367D"/>
    <w:rsid w:val="002403F2"/>
    <w:rsid w:val="00253694"/>
    <w:rsid w:val="00263A06"/>
    <w:rsid w:val="0026631B"/>
    <w:rsid w:val="00267E5C"/>
    <w:rsid w:val="00272AEA"/>
    <w:rsid w:val="00272BDE"/>
    <w:rsid w:val="00276C00"/>
    <w:rsid w:val="00282984"/>
    <w:rsid w:val="00284E61"/>
    <w:rsid w:val="00291B1F"/>
    <w:rsid w:val="00296851"/>
    <w:rsid w:val="002A4FCD"/>
    <w:rsid w:val="002B0C8D"/>
    <w:rsid w:val="002B3715"/>
    <w:rsid w:val="002B61C5"/>
    <w:rsid w:val="002D0C35"/>
    <w:rsid w:val="002D12F9"/>
    <w:rsid w:val="002F381A"/>
    <w:rsid w:val="002F388F"/>
    <w:rsid w:val="002F540A"/>
    <w:rsid w:val="00302665"/>
    <w:rsid w:val="00302BF9"/>
    <w:rsid w:val="003147E4"/>
    <w:rsid w:val="0032285F"/>
    <w:rsid w:val="003308CA"/>
    <w:rsid w:val="0033372F"/>
    <w:rsid w:val="0033523F"/>
    <w:rsid w:val="00340954"/>
    <w:rsid w:val="00350B3C"/>
    <w:rsid w:val="0035511D"/>
    <w:rsid w:val="00367DC9"/>
    <w:rsid w:val="00370B9A"/>
    <w:rsid w:val="00370EB1"/>
    <w:rsid w:val="0037286B"/>
    <w:rsid w:val="0039033E"/>
    <w:rsid w:val="003909CF"/>
    <w:rsid w:val="00392A30"/>
    <w:rsid w:val="00397208"/>
    <w:rsid w:val="003A1280"/>
    <w:rsid w:val="003A5DFD"/>
    <w:rsid w:val="003B6A1F"/>
    <w:rsid w:val="003C09FD"/>
    <w:rsid w:val="003D620E"/>
    <w:rsid w:val="003D637B"/>
    <w:rsid w:val="003D758C"/>
    <w:rsid w:val="003E5F91"/>
    <w:rsid w:val="003F2505"/>
    <w:rsid w:val="003F3D9E"/>
    <w:rsid w:val="003F4EC1"/>
    <w:rsid w:val="00404C32"/>
    <w:rsid w:val="004052D5"/>
    <w:rsid w:val="004058A6"/>
    <w:rsid w:val="00407E77"/>
    <w:rsid w:val="00410D44"/>
    <w:rsid w:val="00412AF0"/>
    <w:rsid w:val="00415A67"/>
    <w:rsid w:val="0042496C"/>
    <w:rsid w:val="00442F71"/>
    <w:rsid w:val="00443A31"/>
    <w:rsid w:val="0044716A"/>
    <w:rsid w:val="0045249A"/>
    <w:rsid w:val="0045774B"/>
    <w:rsid w:val="00484C5C"/>
    <w:rsid w:val="004861C1"/>
    <w:rsid w:val="00492015"/>
    <w:rsid w:val="00492FBF"/>
    <w:rsid w:val="00495B43"/>
    <w:rsid w:val="004A2BD6"/>
    <w:rsid w:val="004B1F5F"/>
    <w:rsid w:val="004B5391"/>
    <w:rsid w:val="004B62CA"/>
    <w:rsid w:val="004C18AF"/>
    <w:rsid w:val="004D3C97"/>
    <w:rsid w:val="004D5238"/>
    <w:rsid w:val="004E5EBF"/>
    <w:rsid w:val="00501BC2"/>
    <w:rsid w:val="00510557"/>
    <w:rsid w:val="0053129B"/>
    <w:rsid w:val="005335FB"/>
    <w:rsid w:val="00536265"/>
    <w:rsid w:val="005366C4"/>
    <w:rsid w:val="00540756"/>
    <w:rsid w:val="00543DE9"/>
    <w:rsid w:val="00553972"/>
    <w:rsid w:val="00554832"/>
    <w:rsid w:val="005552BE"/>
    <w:rsid w:val="00561EF9"/>
    <w:rsid w:val="00562D09"/>
    <w:rsid w:val="0056694F"/>
    <w:rsid w:val="00570B44"/>
    <w:rsid w:val="00572CB2"/>
    <w:rsid w:val="005830C4"/>
    <w:rsid w:val="00585071"/>
    <w:rsid w:val="00586F05"/>
    <w:rsid w:val="00593005"/>
    <w:rsid w:val="00597EFB"/>
    <w:rsid w:val="005A2D0A"/>
    <w:rsid w:val="005A3F80"/>
    <w:rsid w:val="005B0D7A"/>
    <w:rsid w:val="005B1A78"/>
    <w:rsid w:val="005D2B80"/>
    <w:rsid w:val="005E1C20"/>
    <w:rsid w:val="005E7253"/>
    <w:rsid w:val="005F121E"/>
    <w:rsid w:val="005F2296"/>
    <w:rsid w:val="005F5ABA"/>
    <w:rsid w:val="0060140F"/>
    <w:rsid w:val="00603CC2"/>
    <w:rsid w:val="00606538"/>
    <w:rsid w:val="00611012"/>
    <w:rsid w:val="0061176F"/>
    <w:rsid w:val="0061331E"/>
    <w:rsid w:val="006133F7"/>
    <w:rsid w:val="00616DFC"/>
    <w:rsid w:val="006235BD"/>
    <w:rsid w:val="0064092E"/>
    <w:rsid w:val="00641699"/>
    <w:rsid w:val="006426D2"/>
    <w:rsid w:val="00650F32"/>
    <w:rsid w:val="00651F0B"/>
    <w:rsid w:val="0065360F"/>
    <w:rsid w:val="006556BE"/>
    <w:rsid w:val="006600B7"/>
    <w:rsid w:val="0066051A"/>
    <w:rsid w:val="00665EB7"/>
    <w:rsid w:val="00671AF2"/>
    <w:rsid w:val="00676BB9"/>
    <w:rsid w:val="0068680A"/>
    <w:rsid w:val="00690202"/>
    <w:rsid w:val="006A3599"/>
    <w:rsid w:val="006B3211"/>
    <w:rsid w:val="006C4F74"/>
    <w:rsid w:val="006E1C71"/>
    <w:rsid w:val="006E6C76"/>
    <w:rsid w:val="00717A8A"/>
    <w:rsid w:val="00720CF5"/>
    <w:rsid w:val="00723BF6"/>
    <w:rsid w:val="00733D20"/>
    <w:rsid w:val="0075276F"/>
    <w:rsid w:val="00764250"/>
    <w:rsid w:val="007729D3"/>
    <w:rsid w:val="007743E6"/>
    <w:rsid w:val="00775928"/>
    <w:rsid w:val="00776131"/>
    <w:rsid w:val="00780604"/>
    <w:rsid w:val="00781199"/>
    <w:rsid w:val="00781FE9"/>
    <w:rsid w:val="0078388D"/>
    <w:rsid w:val="00787E88"/>
    <w:rsid w:val="00790353"/>
    <w:rsid w:val="00790908"/>
    <w:rsid w:val="0079667E"/>
    <w:rsid w:val="0079707A"/>
    <w:rsid w:val="007A28D2"/>
    <w:rsid w:val="007A3EDF"/>
    <w:rsid w:val="007A4677"/>
    <w:rsid w:val="007B2241"/>
    <w:rsid w:val="007C237E"/>
    <w:rsid w:val="007C44C8"/>
    <w:rsid w:val="007D00DA"/>
    <w:rsid w:val="007D561F"/>
    <w:rsid w:val="007D765F"/>
    <w:rsid w:val="007E203F"/>
    <w:rsid w:val="007E7CAD"/>
    <w:rsid w:val="007F12D7"/>
    <w:rsid w:val="007F3F0C"/>
    <w:rsid w:val="007F4B25"/>
    <w:rsid w:val="007F6D37"/>
    <w:rsid w:val="0080278B"/>
    <w:rsid w:val="008048CF"/>
    <w:rsid w:val="00806B6C"/>
    <w:rsid w:val="00810308"/>
    <w:rsid w:val="0081130F"/>
    <w:rsid w:val="00813806"/>
    <w:rsid w:val="00813C93"/>
    <w:rsid w:val="0081433A"/>
    <w:rsid w:val="0081444A"/>
    <w:rsid w:val="00820AF7"/>
    <w:rsid w:val="00832AF2"/>
    <w:rsid w:val="00832F7A"/>
    <w:rsid w:val="008341C0"/>
    <w:rsid w:val="008414C9"/>
    <w:rsid w:val="00841A8D"/>
    <w:rsid w:val="008523A6"/>
    <w:rsid w:val="00856FB4"/>
    <w:rsid w:val="008614EE"/>
    <w:rsid w:val="008637B5"/>
    <w:rsid w:val="00863AEF"/>
    <w:rsid w:val="00870DF1"/>
    <w:rsid w:val="00876A82"/>
    <w:rsid w:val="008813AC"/>
    <w:rsid w:val="00884D7A"/>
    <w:rsid w:val="00885B73"/>
    <w:rsid w:val="008A2011"/>
    <w:rsid w:val="008A4F2B"/>
    <w:rsid w:val="008B311D"/>
    <w:rsid w:val="008B33B5"/>
    <w:rsid w:val="008C1EF2"/>
    <w:rsid w:val="008C415B"/>
    <w:rsid w:val="008D08EB"/>
    <w:rsid w:val="008D0CEE"/>
    <w:rsid w:val="008F0868"/>
    <w:rsid w:val="008F19B4"/>
    <w:rsid w:val="008F7278"/>
    <w:rsid w:val="009029C7"/>
    <w:rsid w:val="00904FFE"/>
    <w:rsid w:val="00905F5C"/>
    <w:rsid w:val="00907F10"/>
    <w:rsid w:val="009166AA"/>
    <w:rsid w:val="009425C4"/>
    <w:rsid w:val="00942C41"/>
    <w:rsid w:val="009665C9"/>
    <w:rsid w:val="00973854"/>
    <w:rsid w:val="00977622"/>
    <w:rsid w:val="00977CD5"/>
    <w:rsid w:val="00982E7A"/>
    <w:rsid w:val="00987F2E"/>
    <w:rsid w:val="00991579"/>
    <w:rsid w:val="009915A3"/>
    <w:rsid w:val="00991800"/>
    <w:rsid w:val="009A4446"/>
    <w:rsid w:val="009A4907"/>
    <w:rsid w:val="009B12CB"/>
    <w:rsid w:val="009B23B7"/>
    <w:rsid w:val="009B780C"/>
    <w:rsid w:val="009C07C5"/>
    <w:rsid w:val="009C50E0"/>
    <w:rsid w:val="009C7D26"/>
    <w:rsid w:val="009D71D4"/>
    <w:rsid w:val="009E0760"/>
    <w:rsid w:val="009E3924"/>
    <w:rsid w:val="009F10F8"/>
    <w:rsid w:val="009F3401"/>
    <w:rsid w:val="00A168D8"/>
    <w:rsid w:val="00A23490"/>
    <w:rsid w:val="00A24FFA"/>
    <w:rsid w:val="00A25B17"/>
    <w:rsid w:val="00A3467B"/>
    <w:rsid w:val="00A37022"/>
    <w:rsid w:val="00A41861"/>
    <w:rsid w:val="00A4267B"/>
    <w:rsid w:val="00A436EA"/>
    <w:rsid w:val="00A44A4E"/>
    <w:rsid w:val="00A46EED"/>
    <w:rsid w:val="00A62B54"/>
    <w:rsid w:val="00A659BC"/>
    <w:rsid w:val="00A736AB"/>
    <w:rsid w:val="00A74290"/>
    <w:rsid w:val="00A74707"/>
    <w:rsid w:val="00A7577F"/>
    <w:rsid w:val="00A9558B"/>
    <w:rsid w:val="00AB17C6"/>
    <w:rsid w:val="00AB2DA5"/>
    <w:rsid w:val="00AB3162"/>
    <w:rsid w:val="00AC3543"/>
    <w:rsid w:val="00AC7FE0"/>
    <w:rsid w:val="00AD2215"/>
    <w:rsid w:val="00AD3318"/>
    <w:rsid w:val="00AE6483"/>
    <w:rsid w:val="00AE6A39"/>
    <w:rsid w:val="00AE739D"/>
    <w:rsid w:val="00AF6A2F"/>
    <w:rsid w:val="00B00433"/>
    <w:rsid w:val="00B069A0"/>
    <w:rsid w:val="00B16546"/>
    <w:rsid w:val="00B25989"/>
    <w:rsid w:val="00B25A09"/>
    <w:rsid w:val="00B309A6"/>
    <w:rsid w:val="00B30FC5"/>
    <w:rsid w:val="00B409AC"/>
    <w:rsid w:val="00B50E69"/>
    <w:rsid w:val="00B54FDA"/>
    <w:rsid w:val="00B551AD"/>
    <w:rsid w:val="00B637DF"/>
    <w:rsid w:val="00B85E4B"/>
    <w:rsid w:val="00B872D7"/>
    <w:rsid w:val="00B87952"/>
    <w:rsid w:val="00BB2ABD"/>
    <w:rsid w:val="00BB3A45"/>
    <w:rsid w:val="00BC66CA"/>
    <w:rsid w:val="00BC6A77"/>
    <w:rsid w:val="00BD5E5E"/>
    <w:rsid w:val="00BD70C1"/>
    <w:rsid w:val="00BD76B6"/>
    <w:rsid w:val="00BE6DBA"/>
    <w:rsid w:val="00BF3238"/>
    <w:rsid w:val="00C06FDC"/>
    <w:rsid w:val="00C13F0B"/>
    <w:rsid w:val="00C173EB"/>
    <w:rsid w:val="00C200F8"/>
    <w:rsid w:val="00C210B0"/>
    <w:rsid w:val="00C21374"/>
    <w:rsid w:val="00C310E8"/>
    <w:rsid w:val="00C36327"/>
    <w:rsid w:val="00C41B34"/>
    <w:rsid w:val="00C435A3"/>
    <w:rsid w:val="00C56231"/>
    <w:rsid w:val="00C60A4A"/>
    <w:rsid w:val="00C619F7"/>
    <w:rsid w:val="00C632A1"/>
    <w:rsid w:val="00C63582"/>
    <w:rsid w:val="00C63A92"/>
    <w:rsid w:val="00C87DA2"/>
    <w:rsid w:val="00C940FB"/>
    <w:rsid w:val="00C95CB2"/>
    <w:rsid w:val="00CA2A15"/>
    <w:rsid w:val="00CA3C2F"/>
    <w:rsid w:val="00CA72CA"/>
    <w:rsid w:val="00CB46B7"/>
    <w:rsid w:val="00CB7528"/>
    <w:rsid w:val="00CC13CD"/>
    <w:rsid w:val="00CC332E"/>
    <w:rsid w:val="00CC6661"/>
    <w:rsid w:val="00CC6836"/>
    <w:rsid w:val="00CD6BEC"/>
    <w:rsid w:val="00CF1FB5"/>
    <w:rsid w:val="00CF2A5F"/>
    <w:rsid w:val="00D021D7"/>
    <w:rsid w:val="00D21368"/>
    <w:rsid w:val="00D33DE7"/>
    <w:rsid w:val="00D373FE"/>
    <w:rsid w:val="00D462FF"/>
    <w:rsid w:val="00D470FD"/>
    <w:rsid w:val="00D51B62"/>
    <w:rsid w:val="00D52C5A"/>
    <w:rsid w:val="00D62169"/>
    <w:rsid w:val="00D66C13"/>
    <w:rsid w:val="00D73689"/>
    <w:rsid w:val="00D74D3C"/>
    <w:rsid w:val="00D762A2"/>
    <w:rsid w:val="00D80FF6"/>
    <w:rsid w:val="00D84D07"/>
    <w:rsid w:val="00D87259"/>
    <w:rsid w:val="00D9591C"/>
    <w:rsid w:val="00DA09D6"/>
    <w:rsid w:val="00DA2446"/>
    <w:rsid w:val="00DA62ED"/>
    <w:rsid w:val="00DB7D58"/>
    <w:rsid w:val="00DC54DF"/>
    <w:rsid w:val="00DD5E3D"/>
    <w:rsid w:val="00DE7E13"/>
    <w:rsid w:val="00DF4393"/>
    <w:rsid w:val="00DF5119"/>
    <w:rsid w:val="00E02AED"/>
    <w:rsid w:val="00E13065"/>
    <w:rsid w:val="00E21152"/>
    <w:rsid w:val="00E228F8"/>
    <w:rsid w:val="00E27819"/>
    <w:rsid w:val="00E34EBF"/>
    <w:rsid w:val="00E40A83"/>
    <w:rsid w:val="00E64775"/>
    <w:rsid w:val="00E67420"/>
    <w:rsid w:val="00E771C3"/>
    <w:rsid w:val="00E91293"/>
    <w:rsid w:val="00EA3860"/>
    <w:rsid w:val="00EA76B2"/>
    <w:rsid w:val="00EB1BF7"/>
    <w:rsid w:val="00EC34B6"/>
    <w:rsid w:val="00ED1F14"/>
    <w:rsid w:val="00ED23AD"/>
    <w:rsid w:val="00EE27AD"/>
    <w:rsid w:val="00EE52EB"/>
    <w:rsid w:val="00EF2C54"/>
    <w:rsid w:val="00EF6FC7"/>
    <w:rsid w:val="00F0648F"/>
    <w:rsid w:val="00F077C8"/>
    <w:rsid w:val="00F10E6B"/>
    <w:rsid w:val="00F13B84"/>
    <w:rsid w:val="00F170BC"/>
    <w:rsid w:val="00F22236"/>
    <w:rsid w:val="00F22659"/>
    <w:rsid w:val="00F22B5F"/>
    <w:rsid w:val="00F307BC"/>
    <w:rsid w:val="00F32830"/>
    <w:rsid w:val="00F3546F"/>
    <w:rsid w:val="00F41496"/>
    <w:rsid w:val="00F576F0"/>
    <w:rsid w:val="00F57A0B"/>
    <w:rsid w:val="00F65F91"/>
    <w:rsid w:val="00F71928"/>
    <w:rsid w:val="00F71B0E"/>
    <w:rsid w:val="00F90015"/>
    <w:rsid w:val="00F94982"/>
    <w:rsid w:val="00F959DA"/>
    <w:rsid w:val="00FA2E1E"/>
    <w:rsid w:val="00FA7E16"/>
    <w:rsid w:val="00FA7FD0"/>
    <w:rsid w:val="00FB4CB5"/>
    <w:rsid w:val="00FB5EDA"/>
    <w:rsid w:val="00FC3850"/>
    <w:rsid w:val="00FD0AD6"/>
    <w:rsid w:val="00FD5C0B"/>
    <w:rsid w:val="00FE647D"/>
    <w:rsid w:val="00FE723D"/>
    <w:rsid w:val="00FE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109D"/>
  <w15:docId w15:val="{16B2FBE6-4EAC-4E79-934F-1266E19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72A"/>
  </w:style>
  <w:style w:type="paragraph" w:styleId="Piedepgina">
    <w:name w:val="footer"/>
    <w:basedOn w:val="Normal"/>
    <w:link w:val="PiedepginaCar"/>
    <w:uiPriority w:val="99"/>
    <w:unhideWhenUsed/>
    <w:rsid w:val="001E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72A"/>
  </w:style>
  <w:style w:type="paragraph" w:styleId="Textodeglobo">
    <w:name w:val="Balloon Text"/>
    <w:basedOn w:val="Normal"/>
    <w:link w:val="TextodegloboCar"/>
    <w:uiPriority w:val="99"/>
    <w:semiHidden/>
    <w:unhideWhenUsed/>
    <w:rsid w:val="001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172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7613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6131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C5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2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16DF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53">
    <w:name w:val="CM53"/>
    <w:basedOn w:val="Default"/>
    <w:next w:val="Default"/>
    <w:uiPriority w:val="99"/>
    <w:rsid w:val="00A46EE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46EED"/>
    <w:pPr>
      <w:spacing w:line="248" w:lineRule="atLeast"/>
    </w:pPr>
    <w:rPr>
      <w:rFonts w:cstheme="minorBidi"/>
      <w:color w:val="auto"/>
    </w:rPr>
  </w:style>
  <w:style w:type="paragraph" w:customStyle="1" w:styleId="CM39">
    <w:name w:val="CM39"/>
    <w:basedOn w:val="Default"/>
    <w:next w:val="Default"/>
    <w:uiPriority w:val="99"/>
    <w:rsid w:val="00A46EED"/>
    <w:pPr>
      <w:spacing w:line="240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9B12CB"/>
    <w:pPr>
      <w:spacing w:line="240" w:lineRule="atLeast"/>
    </w:pPr>
    <w:rPr>
      <w:rFonts w:cstheme="minorBidi"/>
      <w:color w:val="auto"/>
    </w:rPr>
  </w:style>
  <w:style w:type="paragraph" w:customStyle="1" w:styleId="CM33">
    <w:name w:val="CM33"/>
    <w:basedOn w:val="Normal"/>
    <w:next w:val="Normal"/>
    <w:uiPriority w:val="99"/>
    <w:rsid w:val="00A659BC"/>
    <w:pPr>
      <w:autoSpaceDE w:val="0"/>
      <w:autoSpaceDN w:val="0"/>
      <w:adjustRightInd w:val="0"/>
      <w:spacing w:after="0" w:line="216" w:lineRule="atLeast"/>
    </w:pPr>
    <w:rPr>
      <w:rFonts w:ascii="Georgia" w:eastAsiaTheme="minorHAnsi" w:hAnsi="Georgia" w:cstheme="minorBidi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3C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3C5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3C5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07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F1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F1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94142512.pdf" TargetMode="External"/><Relationship Id="rId13" Type="http://schemas.openxmlformats.org/officeDocument/2006/relationships/hyperlink" Target="http://repositorio.uac.edu.co/handle/11619/160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dece07.ehu.es/actas/Garcia.pdf" TargetMode="External"/><Relationship Id="rId17" Type="http://schemas.openxmlformats.org/officeDocument/2006/relationships/hyperlink" Target="http://www.eduteka.org/EstandaresDocentesUnesc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review.itesm.mx/asi-es-el-uso-deinternet-en-mexico-amipc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tec.es/revista/index.php/edutec-e/article/view/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lab.es/documents/10180/12809/Marco+competencia+digital+docente+2017/afb07987-1ad6-4b2d-bdc8-58e9faeeccea" TargetMode="External"/><Relationship Id="rId10" Type="http://schemas.openxmlformats.org/officeDocument/2006/relationships/hyperlink" Target="https://dialnet.unirioja.es/descarga/articulo/334274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oc.edu/rusc/3/1/dt/esp/cabero.pdf" TargetMode="External"/><Relationship Id="rId14" Type="http://schemas.openxmlformats.org/officeDocument/2006/relationships/hyperlink" Target="http://redie.uabc.mx/vol8no2/contenidoimbern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F5F1-CB2E-416E-B2E3-AE43378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5332</Words>
  <Characters>29327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elsom</cp:lastModifiedBy>
  <cp:revision>4</cp:revision>
  <dcterms:created xsi:type="dcterms:W3CDTF">2020-01-17T23:04:00Z</dcterms:created>
  <dcterms:modified xsi:type="dcterms:W3CDTF">2020-01-20T20:19:00Z</dcterms:modified>
</cp:coreProperties>
</file>