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1AF" w:rsidRPr="00D31894" w:rsidRDefault="00D0251E" w:rsidP="00D31894">
      <w:pPr>
        <w:spacing w:line="276" w:lineRule="auto"/>
        <w:jc w:val="right"/>
        <w:rPr>
          <w:rFonts w:ascii="Calibri" w:eastAsia="Calibri" w:hAnsi="Calibri" w:cs="Calibri"/>
          <w:b/>
          <w:color w:val="000000"/>
          <w:sz w:val="36"/>
          <w:szCs w:val="36"/>
          <w:lang w:val="es-ES" w:eastAsia="es-MX"/>
        </w:rPr>
      </w:pPr>
      <w:r w:rsidRPr="00D31894">
        <w:rPr>
          <w:rFonts w:ascii="Calibri" w:eastAsia="Calibri" w:hAnsi="Calibri" w:cs="Calibri"/>
          <w:b/>
          <w:color w:val="000000"/>
          <w:sz w:val="36"/>
          <w:szCs w:val="36"/>
          <w:lang w:val="es-ES" w:eastAsia="es-MX"/>
        </w:rPr>
        <w:t>Sumergidos en la pobreza, una situación irreversible en los Chiapanecos</w:t>
      </w:r>
    </w:p>
    <w:p w:rsidR="002619D9" w:rsidRPr="00D31894" w:rsidRDefault="002619D9" w:rsidP="00D31894">
      <w:pPr>
        <w:spacing w:line="276" w:lineRule="auto"/>
        <w:jc w:val="right"/>
        <w:rPr>
          <w:rFonts w:ascii="Calibri" w:eastAsia="Calibri" w:hAnsi="Calibri" w:cs="Calibri"/>
          <w:b/>
          <w:color w:val="000000"/>
          <w:sz w:val="36"/>
          <w:szCs w:val="36"/>
          <w:lang w:val="es-ES" w:eastAsia="es-MX"/>
        </w:rPr>
      </w:pPr>
    </w:p>
    <w:p w:rsidR="008678C2" w:rsidRPr="00D31894" w:rsidRDefault="00432B66" w:rsidP="00D31894">
      <w:pPr>
        <w:spacing w:line="276" w:lineRule="auto"/>
        <w:jc w:val="right"/>
        <w:rPr>
          <w:rFonts w:ascii="Calibri" w:eastAsia="Calibri" w:hAnsi="Calibri" w:cs="Calibri"/>
          <w:b/>
          <w:i/>
          <w:color w:val="000000"/>
          <w:sz w:val="36"/>
          <w:szCs w:val="36"/>
          <w:lang w:val="es-ES" w:eastAsia="es-MX"/>
        </w:rPr>
      </w:pPr>
      <w:proofErr w:type="spellStart"/>
      <w:r w:rsidRPr="00D31894">
        <w:rPr>
          <w:rFonts w:ascii="Calibri" w:eastAsia="Calibri" w:hAnsi="Calibri" w:cs="Calibri"/>
          <w:b/>
          <w:i/>
          <w:color w:val="000000"/>
          <w:sz w:val="28"/>
          <w:szCs w:val="36"/>
          <w:lang w:val="es-ES" w:eastAsia="es-MX"/>
        </w:rPr>
        <w:t>Submerged</w:t>
      </w:r>
      <w:proofErr w:type="spellEnd"/>
      <w:r w:rsidRPr="00D31894">
        <w:rPr>
          <w:rFonts w:ascii="Calibri" w:eastAsia="Calibri" w:hAnsi="Calibri" w:cs="Calibri"/>
          <w:b/>
          <w:i/>
          <w:color w:val="000000"/>
          <w:sz w:val="28"/>
          <w:szCs w:val="36"/>
          <w:lang w:val="es-ES" w:eastAsia="es-MX"/>
        </w:rPr>
        <w:t xml:space="preserve"> in </w:t>
      </w:r>
      <w:proofErr w:type="spellStart"/>
      <w:r w:rsidRPr="00D31894">
        <w:rPr>
          <w:rFonts w:ascii="Calibri" w:eastAsia="Calibri" w:hAnsi="Calibri" w:cs="Calibri"/>
          <w:b/>
          <w:i/>
          <w:color w:val="000000"/>
          <w:sz w:val="28"/>
          <w:szCs w:val="36"/>
          <w:lang w:val="es-ES" w:eastAsia="es-MX"/>
        </w:rPr>
        <w:t>poverty</w:t>
      </w:r>
      <w:proofErr w:type="spellEnd"/>
      <w:r w:rsidRPr="00D31894">
        <w:rPr>
          <w:rFonts w:ascii="Calibri" w:eastAsia="Calibri" w:hAnsi="Calibri" w:cs="Calibri"/>
          <w:b/>
          <w:i/>
          <w:color w:val="000000"/>
          <w:sz w:val="28"/>
          <w:szCs w:val="36"/>
          <w:lang w:val="es-ES" w:eastAsia="es-MX"/>
        </w:rPr>
        <w:t xml:space="preserve">, </w:t>
      </w:r>
      <w:proofErr w:type="spellStart"/>
      <w:r w:rsidRPr="00D31894">
        <w:rPr>
          <w:rFonts w:ascii="Calibri" w:eastAsia="Calibri" w:hAnsi="Calibri" w:cs="Calibri"/>
          <w:b/>
          <w:i/>
          <w:color w:val="000000"/>
          <w:sz w:val="28"/>
          <w:szCs w:val="36"/>
          <w:lang w:val="es-ES" w:eastAsia="es-MX"/>
        </w:rPr>
        <w:t>an</w:t>
      </w:r>
      <w:proofErr w:type="spellEnd"/>
      <w:r w:rsidRPr="00D31894">
        <w:rPr>
          <w:rFonts w:ascii="Calibri" w:eastAsia="Calibri" w:hAnsi="Calibri" w:cs="Calibri"/>
          <w:b/>
          <w:i/>
          <w:color w:val="000000"/>
          <w:sz w:val="28"/>
          <w:szCs w:val="36"/>
          <w:lang w:val="es-ES" w:eastAsia="es-MX"/>
        </w:rPr>
        <w:t xml:space="preserve"> irreversible </w:t>
      </w:r>
      <w:proofErr w:type="spellStart"/>
      <w:r w:rsidRPr="00D31894">
        <w:rPr>
          <w:rFonts w:ascii="Calibri" w:eastAsia="Calibri" w:hAnsi="Calibri" w:cs="Calibri"/>
          <w:b/>
          <w:i/>
          <w:color w:val="000000"/>
          <w:sz w:val="28"/>
          <w:szCs w:val="36"/>
          <w:lang w:val="es-ES" w:eastAsia="es-MX"/>
        </w:rPr>
        <w:t>situation</w:t>
      </w:r>
      <w:proofErr w:type="spellEnd"/>
      <w:r w:rsidRPr="00D31894">
        <w:rPr>
          <w:rFonts w:ascii="Calibri" w:eastAsia="Calibri" w:hAnsi="Calibri" w:cs="Calibri"/>
          <w:b/>
          <w:i/>
          <w:color w:val="000000"/>
          <w:sz w:val="28"/>
          <w:szCs w:val="36"/>
          <w:lang w:val="es-ES" w:eastAsia="es-MX"/>
        </w:rPr>
        <w:t xml:space="preserve"> in Chiapas</w:t>
      </w:r>
    </w:p>
    <w:p w:rsidR="00432B66" w:rsidRPr="00F93777" w:rsidRDefault="00432B66" w:rsidP="002F5CC8">
      <w:pPr>
        <w:spacing w:line="360" w:lineRule="auto"/>
        <w:jc w:val="both"/>
        <w:rPr>
          <w:b/>
          <w:color w:val="000000" w:themeColor="text1"/>
        </w:rPr>
      </w:pPr>
    </w:p>
    <w:p w:rsidR="00CA57F4" w:rsidRPr="00F93777" w:rsidRDefault="00CA57F4" w:rsidP="00D31894">
      <w:pPr>
        <w:spacing w:line="276" w:lineRule="auto"/>
        <w:jc w:val="right"/>
      </w:pPr>
      <w:r w:rsidRPr="00D31894">
        <w:rPr>
          <w:rFonts w:ascii="Calibri" w:eastAsia="Calibri" w:hAnsi="Calibri" w:cs="Calibri"/>
          <w:b/>
          <w:lang w:val="es-MX"/>
        </w:rPr>
        <w:t>Octavio Grajales Castillejos</w:t>
      </w:r>
      <w:r w:rsidR="0074699F" w:rsidRPr="00F93777">
        <w:br/>
      </w:r>
      <w:r w:rsidR="0074699F" w:rsidRPr="00F93777">
        <w:rPr>
          <w:rFonts w:eastAsiaTheme="minorHAnsi"/>
          <w:lang w:val="es-MX" w:eastAsia="es-MX"/>
        </w:rPr>
        <w:t>Universidad Autónoma de Chiapas, México</w:t>
      </w:r>
    </w:p>
    <w:p w:rsidR="006A33B7" w:rsidRPr="00D31894" w:rsidRDefault="00431C56" w:rsidP="00D31894">
      <w:pPr>
        <w:spacing w:line="276" w:lineRule="auto"/>
        <w:jc w:val="right"/>
        <w:rPr>
          <w:rFonts w:asciiTheme="minorHAnsi" w:eastAsia="Calibri" w:hAnsiTheme="minorHAnsi" w:cstheme="minorBidi"/>
          <w:color w:val="FF0000"/>
          <w:szCs w:val="22"/>
          <w:lang w:val="es-MX" w:eastAsia="en-US"/>
        </w:rPr>
      </w:pPr>
      <w:hyperlink r:id="rId8" w:history="1">
        <w:r w:rsidR="00BB3499" w:rsidRPr="00D31894">
          <w:rPr>
            <w:rFonts w:asciiTheme="minorHAnsi" w:eastAsia="Calibri" w:hAnsiTheme="minorHAnsi" w:cstheme="minorBidi"/>
            <w:color w:val="FF0000"/>
            <w:szCs w:val="22"/>
          </w:rPr>
          <w:t>octaviograjales4@gmail.com</w:t>
        </w:r>
      </w:hyperlink>
    </w:p>
    <w:p w:rsidR="008678C2" w:rsidRPr="00F93777" w:rsidRDefault="008678C2" w:rsidP="002F5CC8">
      <w:pPr>
        <w:spacing w:line="360" w:lineRule="auto"/>
        <w:jc w:val="center"/>
      </w:pPr>
    </w:p>
    <w:p w:rsidR="00850B44" w:rsidRPr="00D31894" w:rsidRDefault="0074699F" w:rsidP="002F5CC8">
      <w:pPr>
        <w:spacing w:line="360" w:lineRule="auto"/>
        <w:rPr>
          <w:rFonts w:asciiTheme="minorHAnsi" w:eastAsiaTheme="minorHAnsi" w:hAnsiTheme="minorHAnsi" w:cstheme="minorHAnsi"/>
          <w:b/>
          <w:sz w:val="28"/>
          <w:szCs w:val="22"/>
          <w:lang w:val="es-MX" w:eastAsia="en-US"/>
        </w:rPr>
      </w:pPr>
      <w:r w:rsidRPr="00D31894">
        <w:rPr>
          <w:rFonts w:asciiTheme="minorHAnsi" w:eastAsiaTheme="minorHAnsi" w:hAnsiTheme="minorHAnsi" w:cstheme="minorHAnsi"/>
          <w:b/>
          <w:sz w:val="28"/>
          <w:szCs w:val="22"/>
          <w:lang w:val="es-MX" w:eastAsia="en-US"/>
        </w:rPr>
        <w:t>Resumen</w:t>
      </w:r>
    </w:p>
    <w:p w:rsidR="001D3299" w:rsidRPr="00F93777" w:rsidRDefault="00850B44" w:rsidP="002F5CC8">
      <w:pPr>
        <w:widowControl w:val="0"/>
        <w:autoSpaceDE w:val="0"/>
        <w:autoSpaceDN w:val="0"/>
        <w:adjustRightInd w:val="0"/>
        <w:spacing w:line="360" w:lineRule="auto"/>
        <w:jc w:val="both"/>
      </w:pPr>
      <w:r w:rsidRPr="00F93777">
        <w:rPr>
          <w:color w:val="000000"/>
          <w:lang w:eastAsia="es-MX"/>
        </w:rPr>
        <w:t>Este</w:t>
      </w:r>
      <w:r w:rsidR="00D2491A" w:rsidRPr="00F93777">
        <w:rPr>
          <w:color w:val="000000"/>
          <w:lang w:eastAsia="es-MX"/>
        </w:rPr>
        <w:t xml:space="preserve"> artículo revela la realidad de los municipios chiapanecos que padecen pobreza, en él</w:t>
      </w:r>
      <w:r w:rsidR="008B0B8B" w:rsidRPr="00F93777">
        <w:rPr>
          <w:color w:val="000000"/>
          <w:lang w:eastAsia="es-MX"/>
        </w:rPr>
        <w:t>,</w:t>
      </w:r>
      <w:r w:rsidR="00D2491A" w:rsidRPr="00F93777">
        <w:rPr>
          <w:color w:val="000000"/>
          <w:lang w:eastAsia="es-MX"/>
        </w:rPr>
        <w:t xml:space="preserve"> se muestran 40 municipios que presentan un crecimiento negativo lejos de haber m</w:t>
      </w:r>
      <w:r w:rsidR="005C79EC" w:rsidRPr="00F93777">
        <w:rPr>
          <w:color w:val="000000"/>
          <w:lang w:eastAsia="es-MX"/>
        </w:rPr>
        <w:t>ejorado su condición de pobreza</w:t>
      </w:r>
      <w:r w:rsidR="00D077EF" w:rsidRPr="00F93777">
        <w:rPr>
          <w:color w:val="000000"/>
          <w:lang w:eastAsia="es-MX"/>
        </w:rPr>
        <w:t>.</w:t>
      </w:r>
      <w:r w:rsidR="0010511B" w:rsidRPr="00F93777">
        <w:rPr>
          <w:color w:val="000000"/>
          <w:lang w:eastAsia="es-MX"/>
        </w:rPr>
        <w:t xml:space="preserve"> </w:t>
      </w:r>
      <w:r w:rsidR="00F43EFF" w:rsidRPr="00F93777">
        <w:rPr>
          <w:b/>
          <w:i/>
          <w:color w:val="000000"/>
          <w:lang w:eastAsia="es-MX"/>
        </w:rPr>
        <w:t>Objetivo</w:t>
      </w:r>
      <w:r w:rsidR="00F43EFF" w:rsidRPr="00F93777">
        <w:rPr>
          <w:color w:val="000000"/>
          <w:lang w:eastAsia="es-MX"/>
        </w:rPr>
        <w:t>.</w:t>
      </w:r>
      <w:r w:rsidR="0010511B" w:rsidRPr="00F93777">
        <w:rPr>
          <w:color w:val="FF0000"/>
        </w:rPr>
        <w:t xml:space="preserve"> </w:t>
      </w:r>
      <w:r w:rsidR="00820CB6" w:rsidRPr="00F93777">
        <w:t xml:space="preserve">Analizar la </w:t>
      </w:r>
      <w:r w:rsidR="003C4760" w:rsidRPr="00F93777">
        <w:t xml:space="preserve">evolución </w:t>
      </w:r>
      <w:r w:rsidR="00820CB6" w:rsidRPr="00F93777">
        <w:t xml:space="preserve">de </w:t>
      </w:r>
      <w:r w:rsidR="003C4760" w:rsidRPr="00F93777">
        <w:t xml:space="preserve">la </w:t>
      </w:r>
      <w:r w:rsidR="00820CB6" w:rsidRPr="00F93777">
        <w:t>pobreza que guardan los municipios del estado de Chiapas, México.</w:t>
      </w:r>
      <w:r w:rsidR="00CB67BC" w:rsidRPr="00F93777">
        <w:t xml:space="preserve"> </w:t>
      </w:r>
      <w:r w:rsidR="00561FF0" w:rsidRPr="00F93777">
        <w:rPr>
          <w:b/>
          <w:i/>
        </w:rPr>
        <w:t>Materiales y métodos</w:t>
      </w:r>
      <w:r w:rsidR="00561FF0" w:rsidRPr="00F93777">
        <w:t>.</w:t>
      </w:r>
      <w:r w:rsidR="00CB67BC" w:rsidRPr="00F93777">
        <w:t xml:space="preserve"> </w:t>
      </w:r>
      <w:r w:rsidR="003C4760" w:rsidRPr="00F93777">
        <w:t>Se realizó una investigación de corte cuantitativa en donde s</w:t>
      </w:r>
      <w:r w:rsidR="00561FF0" w:rsidRPr="00F93777">
        <w:t xml:space="preserve">e </w:t>
      </w:r>
      <w:r w:rsidR="00820CB6" w:rsidRPr="00F93777">
        <w:t>analizaron los anexos estadísticos</w:t>
      </w:r>
      <w:r w:rsidR="003C4760" w:rsidRPr="00F93777">
        <w:t xml:space="preserve"> sobre la evolución de la pobreza</w:t>
      </w:r>
      <w:r w:rsidR="00820CB6" w:rsidRPr="00F93777">
        <w:t xml:space="preserve"> del CONEVAL 2010-2015 por municipio, </w:t>
      </w:r>
      <w:r w:rsidR="003C4760" w:rsidRPr="00F93777">
        <w:t>en el que se hizo un</w:t>
      </w:r>
      <w:r w:rsidR="00820CB6" w:rsidRPr="00F93777">
        <w:t xml:space="preserve"> análisis de los datos de manera minuciosa</w:t>
      </w:r>
      <w:r w:rsidR="00B17513" w:rsidRPr="00F93777">
        <w:t xml:space="preserve"> a nivel municipal</w:t>
      </w:r>
      <w:r w:rsidR="0010511B" w:rsidRPr="00F93777">
        <w:t>.</w:t>
      </w:r>
      <w:r w:rsidR="00A05D80" w:rsidRPr="00F93777">
        <w:t xml:space="preserve"> </w:t>
      </w:r>
      <w:r w:rsidR="00A05D80" w:rsidRPr="00F93777">
        <w:rPr>
          <w:b/>
          <w:i/>
        </w:rPr>
        <w:t>Resultados</w:t>
      </w:r>
      <w:r w:rsidR="00F449BB" w:rsidRPr="00F93777">
        <w:rPr>
          <w:b/>
          <w:i/>
        </w:rPr>
        <w:t xml:space="preserve"> y d</w:t>
      </w:r>
      <w:r w:rsidR="00561FF0" w:rsidRPr="00F93777">
        <w:rPr>
          <w:b/>
          <w:i/>
        </w:rPr>
        <w:t>iscusión</w:t>
      </w:r>
      <w:r w:rsidR="00561FF0" w:rsidRPr="00F93777">
        <w:rPr>
          <w:i/>
        </w:rPr>
        <w:t>.</w:t>
      </w:r>
      <w:r w:rsidR="00561FF0" w:rsidRPr="00F93777">
        <w:t xml:space="preserve"> S</w:t>
      </w:r>
      <w:r w:rsidR="0010511B" w:rsidRPr="00F93777">
        <w:t xml:space="preserve">e </w:t>
      </w:r>
      <w:r w:rsidR="00820CB6" w:rsidRPr="00F93777">
        <w:t>encontr</w:t>
      </w:r>
      <w:r w:rsidR="0010511B" w:rsidRPr="00F93777">
        <w:t xml:space="preserve">ó que </w:t>
      </w:r>
      <w:r w:rsidR="00A42E2A" w:rsidRPr="00F93777">
        <w:t>40 municipios lejos de mejorar su situación de pobreza en la que han vivido</w:t>
      </w:r>
      <w:r w:rsidR="00432B66" w:rsidRPr="00F93777">
        <w:t>, empeoraron;</w:t>
      </w:r>
      <w:r w:rsidR="00A42E2A" w:rsidRPr="00F93777">
        <w:t xml:space="preserve"> así mismo</w:t>
      </w:r>
      <w:r w:rsidR="003C4760" w:rsidRPr="00F93777">
        <w:t>,</w:t>
      </w:r>
      <w:r w:rsidR="00A42E2A" w:rsidRPr="00F93777">
        <w:t xml:space="preserve"> se muestran datos contradictorios entre la supuesta mejora en la carencia promedio de algunos municipios y el crecimiento negativo de la población que padece algún grado de pobreza.</w:t>
      </w:r>
      <w:r w:rsidR="0010511B" w:rsidRPr="00F93777">
        <w:t xml:space="preserve"> </w:t>
      </w:r>
      <w:r w:rsidR="001F0AAB" w:rsidRPr="00F93777">
        <w:rPr>
          <w:b/>
          <w:i/>
        </w:rPr>
        <w:t>Conclusiones</w:t>
      </w:r>
      <w:r w:rsidR="001F0AAB" w:rsidRPr="00F93777">
        <w:rPr>
          <w:i/>
        </w:rPr>
        <w:t>.</w:t>
      </w:r>
      <w:r w:rsidR="001F0AAB" w:rsidRPr="00F93777">
        <w:t xml:space="preserve"> </w:t>
      </w:r>
      <w:r w:rsidR="00A42E2A" w:rsidRPr="00F93777">
        <w:t xml:space="preserve">Es necesario realizar estudios </w:t>
      </w:r>
      <w:r w:rsidR="003C4760" w:rsidRPr="00F93777">
        <w:t>específic</w:t>
      </w:r>
      <w:r w:rsidR="00A42E2A" w:rsidRPr="00F93777">
        <w:t>os sobre pobreza en los municipios chiapanecos, ya que los resultados del CONEVAL revelan retrocesos en 40 municipios (33.9%</w:t>
      </w:r>
      <w:r w:rsidR="003C4760" w:rsidRPr="00F93777">
        <w:t xml:space="preserve"> de la población</w:t>
      </w:r>
      <w:r w:rsidR="00A42E2A" w:rsidRPr="00F93777">
        <w:t>)</w:t>
      </w:r>
      <w:r w:rsidR="003C4760" w:rsidRPr="00F93777">
        <w:t>, y</w:t>
      </w:r>
      <w:r w:rsidR="00A42E2A" w:rsidRPr="00F93777">
        <w:t xml:space="preserve"> en algunos casos</w:t>
      </w:r>
      <w:r w:rsidR="003C4760" w:rsidRPr="00F93777">
        <w:t>,</w:t>
      </w:r>
      <w:r w:rsidR="00A42E2A" w:rsidRPr="00F93777">
        <w:t xml:space="preserve"> hasta 10 puntos porcentuales.</w:t>
      </w:r>
    </w:p>
    <w:p w:rsidR="00831C7D" w:rsidRPr="00F93777" w:rsidRDefault="00052F30" w:rsidP="002F5CC8">
      <w:pPr>
        <w:widowControl w:val="0"/>
        <w:autoSpaceDE w:val="0"/>
        <w:autoSpaceDN w:val="0"/>
        <w:adjustRightInd w:val="0"/>
        <w:spacing w:line="360" w:lineRule="auto"/>
        <w:jc w:val="both"/>
      </w:pPr>
      <w:r w:rsidRPr="00D31894">
        <w:rPr>
          <w:rFonts w:asciiTheme="minorHAnsi" w:eastAsiaTheme="minorHAnsi" w:hAnsiTheme="minorHAnsi" w:cstheme="minorHAnsi"/>
          <w:b/>
          <w:sz w:val="28"/>
          <w:szCs w:val="22"/>
          <w:lang w:val="es-MX" w:eastAsia="en-US"/>
        </w:rPr>
        <w:t>Palabras claves:</w:t>
      </w:r>
      <w:r w:rsidRPr="00F93777">
        <w:t xml:space="preserve"> </w:t>
      </w:r>
      <w:r w:rsidR="00A42E2A" w:rsidRPr="00F93777">
        <w:t>Pobreza</w:t>
      </w:r>
      <w:r w:rsidR="00F43EFF" w:rsidRPr="00F93777">
        <w:t xml:space="preserve">, </w:t>
      </w:r>
      <w:r w:rsidR="00A42E2A" w:rsidRPr="00F93777">
        <w:t xml:space="preserve">carencias </w:t>
      </w:r>
      <w:r w:rsidR="00831C7D" w:rsidRPr="00F93777">
        <w:t>sociales</w:t>
      </w:r>
      <w:r w:rsidR="00A42E2A" w:rsidRPr="00F93777">
        <w:t>, municipios de Chiapas</w:t>
      </w:r>
      <w:r w:rsidRPr="00F93777">
        <w:t>.</w:t>
      </w:r>
    </w:p>
    <w:p w:rsidR="00831C7D" w:rsidRPr="00F93777" w:rsidRDefault="00831C7D" w:rsidP="002F5CC8">
      <w:pPr>
        <w:spacing w:line="360" w:lineRule="auto"/>
        <w:rPr>
          <w:b/>
        </w:rPr>
      </w:pPr>
    </w:p>
    <w:p w:rsidR="00D31894" w:rsidRDefault="00D31894" w:rsidP="002F5CC8">
      <w:pPr>
        <w:spacing w:line="360" w:lineRule="auto"/>
        <w:rPr>
          <w:rFonts w:asciiTheme="minorHAnsi" w:eastAsiaTheme="minorHAnsi" w:hAnsiTheme="minorHAnsi" w:cstheme="minorHAnsi"/>
          <w:b/>
          <w:sz w:val="28"/>
          <w:szCs w:val="22"/>
          <w:lang w:val="es-MX" w:eastAsia="en-US"/>
        </w:rPr>
      </w:pPr>
    </w:p>
    <w:p w:rsidR="00D31894" w:rsidRDefault="00D31894" w:rsidP="002F5CC8">
      <w:pPr>
        <w:spacing w:line="360" w:lineRule="auto"/>
        <w:rPr>
          <w:rFonts w:asciiTheme="minorHAnsi" w:eastAsiaTheme="minorHAnsi" w:hAnsiTheme="minorHAnsi" w:cstheme="minorHAnsi"/>
          <w:b/>
          <w:sz w:val="28"/>
          <w:szCs w:val="22"/>
          <w:lang w:val="es-MX" w:eastAsia="en-US"/>
        </w:rPr>
      </w:pPr>
    </w:p>
    <w:p w:rsidR="00D31894" w:rsidRDefault="00D31894" w:rsidP="002F5CC8">
      <w:pPr>
        <w:spacing w:line="360" w:lineRule="auto"/>
        <w:rPr>
          <w:rFonts w:asciiTheme="minorHAnsi" w:eastAsiaTheme="minorHAnsi" w:hAnsiTheme="minorHAnsi" w:cstheme="minorHAnsi"/>
          <w:b/>
          <w:sz w:val="28"/>
          <w:szCs w:val="22"/>
          <w:lang w:val="es-MX" w:eastAsia="en-US"/>
        </w:rPr>
      </w:pPr>
    </w:p>
    <w:p w:rsidR="00AA4360" w:rsidRPr="00D31894" w:rsidRDefault="0074699F" w:rsidP="002F5CC8">
      <w:pPr>
        <w:spacing w:line="360" w:lineRule="auto"/>
        <w:rPr>
          <w:rFonts w:asciiTheme="minorHAnsi" w:eastAsiaTheme="minorHAnsi" w:hAnsiTheme="minorHAnsi" w:cstheme="minorHAnsi"/>
          <w:b/>
          <w:sz w:val="28"/>
          <w:szCs w:val="22"/>
          <w:lang w:val="es-MX" w:eastAsia="en-US"/>
        </w:rPr>
      </w:pPr>
      <w:proofErr w:type="spellStart"/>
      <w:r w:rsidRPr="00D31894">
        <w:rPr>
          <w:rFonts w:asciiTheme="minorHAnsi" w:eastAsiaTheme="minorHAnsi" w:hAnsiTheme="minorHAnsi" w:cstheme="minorHAnsi"/>
          <w:b/>
          <w:sz w:val="28"/>
          <w:szCs w:val="22"/>
          <w:lang w:val="es-MX" w:eastAsia="en-US"/>
        </w:rPr>
        <w:lastRenderedPageBreak/>
        <w:t>Abstract</w:t>
      </w:r>
      <w:proofErr w:type="spellEnd"/>
    </w:p>
    <w:p w:rsidR="00712542" w:rsidRPr="00F93777" w:rsidRDefault="00712542" w:rsidP="002F5CC8">
      <w:pPr>
        <w:pStyle w:val="HTMLconformatoprevio"/>
        <w:spacing w:line="360" w:lineRule="auto"/>
        <w:jc w:val="both"/>
        <w:rPr>
          <w:rFonts w:ascii="Times New Roman" w:hAnsi="Times New Roman" w:cs="Times New Roman"/>
          <w:color w:val="212121"/>
          <w:sz w:val="24"/>
          <w:szCs w:val="24"/>
          <w:lang w:val="en"/>
        </w:rPr>
      </w:pPr>
      <w:r w:rsidRPr="00F93777">
        <w:rPr>
          <w:rFonts w:ascii="Times New Roman" w:hAnsi="Times New Roman" w:cs="Times New Roman"/>
          <w:color w:val="212121"/>
          <w:sz w:val="24"/>
          <w:szCs w:val="24"/>
          <w:lang w:val="en"/>
        </w:rPr>
        <w:t>This article reveals the reality of Chiapas municipalities that suffer from poverty, showing 40 municipalities that show negative growth far from having improved their poverty status. Objective. Analyze the evolution of poverty in the municipalities of the state of Chiapas, Mexico. Materials and methods. A quantitative research was carried out in which the statistical annexes on the evolution of poverty of the CONEVAL 2010-2015 by municipality were analyzed, in which an analysis of the data was done in a meticulous way at the municipal level. Results and Discussion. It was found that 40 municipalities far from improving their situation of poverty in which they have lived, worsened. Likewise, contradictory data are shown between the supposed improvement in the average deficiency of some municipalities and the negative growth of the population that suffers some degree of poverty. Conclusions It is necessary to carry out specific studies on poverty in the Chiapas municipalities, since the results of the CONEVAL reveal setbacks in 40 municipalities (33.9% of the population), and in some cases, up to 10 percentage points</w:t>
      </w:r>
      <w:r w:rsidR="001F0AAB" w:rsidRPr="00F93777">
        <w:rPr>
          <w:rFonts w:ascii="Times New Roman" w:hAnsi="Times New Roman" w:cs="Times New Roman"/>
          <w:color w:val="212121"/>
          <w:sz w:val="24"/>
          <w:szCs w:val="24"/>
          <w:lang w:val="en"/>
        </w:rPr>
        <w:t>.</w:t>
      </w:r>
    </w:p>
    <w:p w:rsidR="00712542" w:rsidRPr="00F93777" w:rsidRDefault="00712542" w:rsidP="002F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
        </w:rPr>
      </w:pPr>
      <w:proofErr w:type="spellStart"/>
      <w:r w:rsidRPr="00D31894">
        <w:rPr>
          <w:rFonts w:asciiTheme="minorHAnsi" w:eastAsiaTheme="minorHAnsi" w:hAnsiTheme="minorHAnsi" w:cstheme="minorHAnsi"/>
          <w:b/>
          <w:sz w:val="28"/>
          <w:szCs w:val="22"/>
          <w:lang w:val="es-MX" w:eastAsia="en-US"/>
        </w:rPr>
        <w:t>Keywords</w:t>
      </w:r>
      <w:proofErr w:type="spellEnd"/>
      <w:r w:rsidRPr="00D31894">
        <w:rPr>
          <w:rFonts w:asciiTheme="minorHAnsi" w:eastAsiaTheme="minorHAnsi" w:hAnsiTheme="minorHAnsi" w:cstheme="minorHAnsi"/>
          <w:b/>
          <w:sz w:val="28"/>
          <w:szCs w:val="22"/>
          <w:lang w:val="es-MX" w:eastAsia="en-US"/>
        </w:rPr>
        <w:t>:</w:t>
      </w:r>
      <w:r w:rsidRPr="00F93777">
        <w:rPr>
          <w:lang w:val="en"/>
        </w:rPr>
        <w:t xml:space="preserve"> Poverty, social deprivation, Chiapas municipalities.</w:t>
      </w:r>
    </w:p>
    <w:p w:rsidR="00F665C1" w:rsidRPr="00F93777" w:rsidRDefault="00F665C1" w:rsidP="002F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rsidR="00F665C1" w:rsidRPr="00F93777" w:rsidRDefault="00F665C1" w:rsidP="002F5CC8">
      <w:pPr>
        <w:spacing w:line="360" w:lineRule="auto"/>
        <w:jc w:val="both"/>
      </w:pPr>
      <w:r w:rsidRPr="00F93777">
        <w:rPr>
          <w:b/>
        </w:rPr>
        <w:t>Fecha Recepción:</w:t>
      </w:r>
      <w:r w:rsidRPr="00F93777">
        <w:t xml:space="preserve"> Enero 2018                                      </w:t>
      </w:r>
      <w:r w:rsidRPr="00F93777">
        <w:rPr>
          <w:b/>
        </w:rPr>
        <w:t>Fecha Aceptación:</w:t>
      </w:r>
      <w:r w:rsidRPr="00F93777">
        <w:t xml:space="preserve"> Mayo 2018       </w:t>
      </w:r>
    </w:p>
    <w:p w:rsidR="00F665C1" w:rsidRPr="00F93777" w:rsidRDefault="00431C56" w:rsidP="002F5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pict w14:anchorId="2DBB4A18">
          <v:rect id="_x0000_i1025" style="width:0;height:1.5pt" o:hralign="center" o:bullet="t" o:hrstd="t" o:hr="t" fillcolor="#a0a0a0" stroked="f"/>
        </w:pict>
      </w:r>
    </w:p>
    <w:p w:rsidR="001E773D" w:rsidRPr="00F93777" w:rsidRDefault="001E773D" w:rsidP="002F5CC8">
      <w:pPr>
        <w:spacing w:line="360" w:lineRule="auto"/>
        <w:rPr>
          <w:color w:val="000000" w:themeColor="text1"/>
        </w:rPr>
      </w:pPr>
    </w:p>
    <w:p w:rsidR="00F54908" w:rsidRPr="00D31894" w:rsidRDefault="006A33B7" w:rsidP="002F5CC8">
      <w:pPr>
        <w:spacing w:line="360" w:lineRule="auto"/>
        <w:rPr>
          <w:rFonts w:asciiTheme="minorHAnsi" w:eastAsiaTheme="minorHAnsi" w:hAnsiTheme="minorHAnsi" w:cstheme="minorHAnsi"/>
          <w:b/>
          <w:sz w:val="28"/>
          <w:szCs w:val="22"/>
          <w:lang w:val="es-MX" w:eastAsia="en-US"/>
        </w:rPr>
      </w:pPr>
      <w:r w:rsidRPr="00D31894">
        <w:rPr>
          <w:rFonts w:asciiTheme="minorHAnsi" w:eastAsiaTheme="minorHAnsi" w:hAnsiTheme="minorHAnsi" w:cstheme="minorHAnsi"/>
          <w:b/>
          <w:sz w:val="28"/>
          <w:szCs w:val="22"/>
          <w:lang w:val="es-MX" w:eastAsia="en-US"/>
        </w:rPr>
        <w:t>Introducción</w:t>
      </w:r>
    </w:p>
    <w:p w:rsidR="00982037" w:rsidRPr="00F93777" w:rsidRDefault="005C33B7" w:rsidP="002F5CC8">
      <w:pPr>
        <w:autoSpaceDE w:val="0"/>
        <w:autoSpaceDN w:val="0"/>
        <w:adjustRightInd w:val="0"/>
        <w:spacing w:line="360" w:lineRule="auto"/>
        <w:contextualSpacing/>
        <w:jc w:val="both"/>
      </w:pPr>
      <w:r w:rsidRPr="00F93777">
        <w:t>L</w:t>
      </w:r>
      <w:r w:rsidR="00982037" w:rsidRPr="00F93777">
        <w:t>a pobreza</w:t>
      </w:r>
      <w:r w:rsidR="00AE698F" w:rsidRPr="00F93777">
        <w:t xml:space="preserve"> </w:t>
      </w:r>
      <w:r w:rsidR="00982037" w:rsidRPr="00F93777">
        <w:t>es</w:t>
      </w:r>
      <w:r w:rsidR="000C5551" w:rsidRPr="00F93777">
        <w:t xml:space="preserve"> una</w:t>
      </w:r>
      <w:r w:rsidR="00071858" w:rsidRPr="00F93777">
        <w:t xml:space="preserve"> problemática</w:t>
      </w:r>
      <w:r w:rsidR="00982037" w:rsidRPr="00F93777">
        <w:t xml:space="preserve"> </w:t>
      </w:r>
      <w:r w:rsidR="005F2A38" w:rsidRPr="00F93777">
        <w:t>eterna que h</w:t>
      </w:r>
      <w:r w:rsidR="00982037" w:rsidRPr="00F93777">
        <w:t>a</w:t>
      </w:r>
      <w:r w:rsidR="005F2A38" w:rsidRPr="00F93777">
        <w:t xml:space="preserve"> padecido por siglos en la</w:t>
      </w:r>
      <w:r w:rsidR="00982037" w:rsidRPr="00F93777">
        <w:t xml:space="preserve"> humanidad</w:t>
      </w:r>
      <w:r w:rsidR="00AE698F" w:rsidRPr="00F93777">
        <w:t xml:space="preserve"> y </w:t>
      </w:r>
      <w:r w:rsidRPr="00F93777">
        <w:t xml:space="preserve">en </w:t>
      </w:r>
      <w:r w:rsidR="005F2A38" w:rsidRPr="00F93777">
        <w:t>en pocos países se ha logrado su erradicación</w:t>
      </w:r>
      <w:r w:rsidR="00AE698F" w:rsidRPr="00F93777">
        <w:t xml:space="preserve">; </w:t>
      </w:r>
      <w:r w:rsidR="005F2A38" w:rsidRPr="00F93777">
        <w:t>sin lugar a dudas,</w:t>
      </w:r>
      <w:r w:rsidR="00AE698F" w:rsidRPr="00F93777">
        <w:t xml:space="preserve"> es el</w:t>
      </w:r>
      <w:r w:rsidR="00982037" w:rsidRPr="00F93777">
        <w:t xml:space="preserve"> resultado de procesos sociales y económicos </w:t>
      </w:r>
      <w:r w:rsidR="005F2A38" w:rsidRPr="00F93777">
        <w:t>desiguales</w:t>
      </w:r>
      <w:r w:rsidR="00982037" w:rsidRPr="00F93777">
        <w:t xml:space="preserve">, principalmente de aquellos </w:t>
      </w:r>
      <w:r w:rsidR="005F2A38" w:rsidRPr="00F93777">
        <w:t xml:space="preserve">países </w:t>
      </w:r>
      <w:r w:rsidR="00982037" w:rsidRPr="00F93777">
        <w:t xml:space="preserve">en vías de desarrollo (Espíndola, E. y Nieves, M. 2009). </w:t>
      </w:r>
      <w:r w:rsidRPr="00F93777">
        <w:t>En el caso de México, e</w:t>
      </w:r>
      <w:r w:rsidR="00982037" w:rsidRPr="00F93777">
        <w:t xml:space="preserve">s el reflejo de la inequidad y desigualdad de oportunidades entre los habitantes </w:t>
      </w:r>
      <w:r w:rsidR="001E773D" w:rsidRPr="00F93777">
        <w:t xml:space="preserve">de cada </w:t>
      </w:r>
      <w:r w:rsidR="005F2A38" w:rsidRPr="00F93777">
        <w:t xml:space="preserve">nivel socioeconómico de cada uno de los estados que lo conforman y de sus </w:t>
      </w:r>
      <w:r w:rsidR="001E773D" w:rsidRPr="00F93777">
        <w:t>pro</w:t>
      </w:r>
      <w:r w:rsidR="005F2A38" w:rsidRPr="00F93777">
        <w:t>pios municipios</w:t>
      </w:r>
      <w:r w:rsidRPr="00F93777">
        <w:t>.</w:t>
      </w:r>
      <w:r w:rsidR="002B3BAA" w:rsidRPr="00F93777">
        <w:t xml:space="preserve"> </w:t>
      </w:r>
    </w:p>
    <w:p w:rsidR="00071858" w:rsidRPr="00F93777" w:rsidRDefault="00071858" w:rsidP="002F5CC8">
      <w:pPr>
        <w:autoSpaceDE w:val="0"/>
        <w:autoSpaceDN w:val="0"/>
        <w:adjustRightInd w:val="0"/>
        <w:spacing w:line="360" w:lineRule="auto"/>
        <w:contextualSpacing/>
        <w:jc w:val="both"/>
      </w:pPr>
    </w:p>
    <w:p w:rsidR="00982037" w:rsidRPr="00F93777" w:rsidRDefault="00982037" w:rsidP="002F5CC8">
      <w:pPr>
        <w:autoSpaceDE w:val="0"/>
        <w:autoSpaceDN w:val="0"/>
        <w:adjustRightInd w:val="0"/>
        <w:spacing w:line="360" w:lineRule="auto"/>
        <w:contextualSpacing/>
        <w:jc w:val="both"/>
      </w:pPr>
      <w:r w:rsidRPr="00F93777">
        <w:t xml:space="preserve">En México, la presencia de carencias asociadas a cada uno de </w:t>
      </w:r>
      <w:r w:rsidR="001E773D" w:rsidRPr="00F93777">
        <w:t>las entidades federativas otorga</w:t>
      </w:r>
      <w:r w:rsidRPr="00F93777">
        <w:t xml:space="preserve"> una serie de </w:t>
      </w:r>
      <w:r w:rsidR="001E773D" w:rsidRPr="00F93777">
        <w:t>restricciones</w:t>
      </w:r>
      <w:r w:rsidRPr="00F93777">
        <w:t xml:space="preserve"> que atenta contra la </w:t>
      </w:r>
      <w:r w:rsidR="001E773D" w:rsidRPr="00F93777">
        <w:t>autonomía</w:t>
      </w:r>
      <w:r w:rsidRPr="00F93777">
        <w:t xml:space="preserve"> y la dignidad de </w:t>
      </w:r>
      <w:r w:rsidR="001E773D" w:rsidRPr="00F93777">
        <w:t>sus habitantes</w:t>
      </w:r>
      <w:r w:rsidRPr="00F93777">
        <w:t xml:space="preserve">, la </w:t>
      </w:r>
      <w:r w:rsidR="001E773D" w:rsidRPr="00F93777">
        <w:lastRenderedPageBreak/>
        <w:t>ausencia</w:t>
      </w:r>
      <w:r w:rsidRPr="00F93777">
        <w:t xml:space="preserve"> simultánea de </w:t>
      </w:r>
      <w:r w:rsidR="001E773D" w:rsidRPr="00F93777">
        <w:t>servicios básicos,</w:t>
      </w:r>
      <w:r w:rsidRPr="00F93777">
        <w:t xml:space="preserve"> agrava de forma considerable sus condiciones de vida, lo que da origen a la definición de pobreza multidimensional (DOF,</w:t>
      </w:r>
      <w:r w:rsidRPr="00F93777">
        <w:rPr>
          <w:smallCaps/>
        </w:rPr>
        <w:t xml:space="preserve"> </w:t>
      </w:r>
      <w:r w:rsidRPr="00F93777">
        <w:t>2010).</w:t>
      </w:r>
    </w:p>
    <w:p w:rsidR="001E773D" w:rsidRPr="00F93777" w:rsidRDefault="001E773D" w:rsidP="002F5CC8">
      <w:pPr>
        <w:autoSpaceDE w:val="0"/>
        <w:autoSpaceDN w:val="0"/>
        <w:adjustRightInd w:val="0"/>
        <w:spacing w:line="360" w:lineRule="auto"/>
        <w:contextualSpacing/>
        <w:jc w:val="both"/>
      </w:pPr>
    </w:p>
    <w:p w:rsidR="00982037" w:rsidRPr="00F93777" w:rsidRDefault="005F2A38" w:rsidP="002F5CC8">
      <w:pPr>
        <w:autoSpaceDE w:val="0"/>
        <w:autoSpaceDN w:val="0"/>
        <w:adjustRightInd w:val="0"/>
        <w:spacing w:line="360" w:lineRule="auto"/>
        <w:contextualSpacing/>
        <w:jc w:val="both"/>
      </w:pPr>
      <w:r w:rsidRPr="00F93777">
        <w:t xml:space="preserve">Bajo este contexto, </w:t>
      </w:r>
      <w:r w:rsidR="00140EF3" w:rsidRPr="00F93777">
        <w:t xml:space="preserve">no basta </w:t>
      </w:r>
      <w:r w:rsidR="001E773D" w:rsidRPr="00F93777">
        <w:t>una</w:t>
      </w:r>
      <w:r w:rsidR="00982037" w:rsidRPr="00F93777">
        <w:t xml:space="preserve"> economía estable </w:t>
      </w:r>
      <w:r w:rsidR="00E56ED1" w:rsidRPr="00F93777">
        <w:t>para</w:t>
      </w:r>
      <w:r w:rsidR="001E773D" w:rsidRPr="00F93777">
        <w:t xml:space="preserve"> erradica</w:t>
      </w:r>
      <w:r w:rsidR="00E56ED1" w:rsidRPr="00F93777">
        <w:t>r</w:t>
      </w:r>
      <w:r w:rsidR="001E773D" w:rsidRPr="00F93777">
        <w:t xml:space="preserve"> </w:t>
      </w:r>
      <w:r w:rsidR="00BE4017" w:rsidRPr="00F93777">
        <w:t>la pobreza</w:t>
      </w:r>
      <w:r w:rsidR="001E773D" w:rsidRPr="00F93777">
        <w:t>; primero debe garantizarse</w:t>
      </w:r>
      <w:r w:rsidR="00BE4017" w:rsidRPr="00F93777">
        <w:t xml:space="preserve"> </w:t>
      </w:r>
      <w:r w:rsidR="00982037" w:rsidRPr="00F93777">
        <w:t>la distribución adecuada de los recursos económicos, físicos y naturales</w:t>
      </w:r>
      <w:bookmarkStart w:id="0" w:name="Producción_de_alimentos"/>
      <w:bookmarkEnd w:id="0"/>
      <w:r w:rsidR="00BE4017" w:rsidRPr="00F93777">
        <w:t xml:space="preserve"> entre los habitantes de cada país</w:t>
      </w:r>
      <w:r w:rsidR="001E773D" w:rsidRPr="00F93777">
        <w:t xml:space="preserve">, </w:t>
      </w:r>
      <w:r w:rsidR="00E56ED1" w:rsidRPr="00F93777">
        <w:t xml:space="preserve">sus </w:t>
      </w:r>
      <w:r w:rsidR="001E773D" w:rsidRPr="00F93777">
        <w:t>entidad</w:t>
      </w:r>
      <w:r w:rsidR="00E56ED1" w:rsidRPr="00F93777">
        <w:t>es</w:t>
      </w:r>
      <w:r w:rsidR="001E773D" w:rsidRPr="00F93777">
        <w:t xml:space="preserve"> federativa</w:t>
      </w:r>
      <w:r w:rsidR="00E56ED1" w:rsidRPr="00F93777">
        <w:t>s</w:t>
      </w:r>
      <w:r w:rsidR="001E773D" w:rsidRPr="00F93777">
        <w:t>, municipio</w:t>
      </w:r>
      <w:r w:rsidR="00E56ED1" w:rsidRPr="00F93777">
        <w:t>s</w:t>
      </w:r>
      <w:r w:rsidR="001E773D" w:rsidRPr="00F93777">
        <w:t xml:space="preserve"> </w:t>
      </w:r>
      <w:r w:rsidR="00E56ED1" w:rsidRPr="00F93777">
        <w:t>y</w:t>
      </w:r>
      <w:r w:rsidR="005C33B7" w:rsidRPr="00F93777">
        <w:t xml:space="preserve"> localidad</w:t>
      </w:r>
      <w:r w:rsidR="00E56ED1" w:rsidRPr="00F93777">
        <w:t>es</w:t>
      </w:r>
      <w:r w:rsidR="00BE4017" w:rsidRPr="00F93777">
        <w:t>.</w:t>
      </w:r>
    </w:p>
    <w:p w:rsidR="00982037" w:rsidRPr="00F93777" w:rsidRDefault="00982037" w:rsidP="002F5CC8">
      <w:pPr>
        <w:autoSpaceDE w:val="0"/>
        <w:autoSpaceDN w:val="0"/>
        <w:adjustRightInd w:val="0"/>
        <w:spacing w:line="360" w:lineRule="auto"/>
        <w:contextualSpacing/>
        <w:jc w:val="both"/>
      </w:pPr>
    </w:p>
    <w:p w:rsidR="00071858" w:rsidRPr="00F93777" w:rsidRDefault="00982037" w:rsidP="002F5CC8">
      <w:pPr>
        <w:spacing w:line="360" w:lineRule="auto"/>
        <w:rPr>
          <w:b/>
        </w:rPr>
      </w:pPr>
      <w:r w:rsidRPr="00F93777">
        <w:rPr>
          <w:b/>
        </w:rPr>
        <w:t>Definición de pobreza</w:t>
      </w:r>
    </w:p>
    <w:p w:rsidR="001D3FE6" w:rsidRPr="00F93777" w:rsidRDefault="006E25E8" w:rsidP="002F5CC8">
      <w:pPr>
        <w:spacing w:line="360" w:lineRule="auto"/>
        <w:contextualSpacing/>
        <w:jc w:val="both"/>
      </w:pPr>
      <w:r w:rsidRPr="00F93777">
        <w:t>P</w:t>
      </w:r>
      <w:r w:rsidR="00A5587D" w:rsidRPr="00F93777">
        <w:t xml:space="preserve">ara definir la pobreza </w:t>
      </w:r>
      <w:proofErr w:type="spellStart"/>
      <w:r w:rsidR="00ED4D0C" w:rsidRPr="00F93777">
        <w:t>Amaytia</w:t>
      </w:r>
      <w:proofErr w:type="spellEnd"/>
      <w:r w:rsidR="00ED4D0C" w:rsidRPr="00F93777">
        <w:t xml:space="preserve"> </w:t>
      </w:r>
      <w:r w:rsidR="001D3FE6" w:rsidRPr="00F93777">
        <w:t>Sen (</w:t>
      </w:r>
      <w:r w:rsidR="008F3526" w:rsidRPr="00F93777">
        <w:t>1997</w:t>
      </w:r>
      <w:r w:rsidR="001D3FE6" w:rsidRPr="00F93777">
        <w:t>)</w:t>
      </w:r>
      <w:r w:rsidR="00E56ED1" w:rsidRPr="00F93777">
        <w:t xml:space="preserve"> se basa en</w:t>
      </w:r>
      <w:r w:rsidR="00A5587D" w:rsidRPr="00F93777">
        <w:t xml:space="preserve"> el análisis de la justicia social, en </w:t>
      </w:r>
      <w:r w:rsidR="00E56ED1" w:rsidRPr="00F93777">
        <w:t>ella,</w:t>
      </w:r>
      <w:r w:rsidR="00A5587D" w:rsidRPr="00F93777">
        <w:t xml:space="preserve"> </w:t>
      </w:r>
      <w:r w:rsidR="001D3FE6" w:rsidRPr="00F93777">
        <w:t xml:space="preserve">considera que existen razones para </w:t>
      </w:r>
      <w:r w:rsidR="00E56ED1" w:rsidRPr="00F93777">
        <w:t>atribuir</w:t>
      </w:r>
      <w:r w:rsidRPr="00F93777">
        <w:t xml:space="preserve"> la</w:t>
      </w:r>
      <w:r w:rsidR="001D3FE6" w:rsidRPr="00F93777">
        <w:t xml:space="preserve"> ventaja individual en función de las capacidades que tiene una perso</w:t>
      </w:r>
      <w:r w:rsidRPr="00F93777">
        <w:t>na</w:t>
      </w:r>
      <w:r w:rsidR="001D3FE6" w:rsidRPr="00F93777">
        <w:t>. Desde esta perspectiva</w:t>
      </w:r>
      <w:r w:rsidR="00E56ED1" w:rsidRPr="00F93777">
        <w:t>,</w:t>
      </w:r>
      <w:r w:rsidR="001D3FE6" w:rsidRPr="00F93777">
        <w:t xml:space="preserve"> </w:t>
      </w:r>
      <w:r w:rsidRPr="00F93777">
        <w:t xml:space="preserve">concibe que </w:t>
      </w:r>
      <w:r w:rsidR="001D3FE6" w:rsidRPr="00F93777">
        <w:t xml:space="preserve">la pobreza </w:t>
      </w:r>
      <w:r w:rsidRPr="00F93777">
        <w:t>es</w:t>
      </w:r>
      <w:r w:rsidR="001D3FE6" w:rsidRPr="00F93777">
        <w:t xml:space="preserve"> la privación </w:t>
      </w:r>
      <w:r w:rsidR="00231FCA" w:rsidRPr="00F93777">
        <w:t>de las capacidades básicas y no</w:t>
      </w:r>
      <w:r w:rsidR="001D3FE6" w:rsidRPr="00F93777">
        <w:t xml:space="preserve"> la falta de ingresos, </w:t>
      </w:r>
      <w:r w:rsidRPr="00F93777">
        <w:t xml:space="preserve">propiamente dicho, </w:t>
      </w:r>
      <w:r w:rsidR="001D3FE6" w:rsidRPr="00F93777">
        <w:t>que es el criterio habitual con el que se identifica la pobreza.</w:t>
      </w:r>
    </w:p>
    <w:p w:rsidR="001D3FE6" w:rsidRPr="00F93777" w:rsidRDefault="001D3FE6" w:rsidP="002F5CC8">
      <w:pPr>
        <w:spacing w:line="360" w:lineRule="auto"/>
        <w:contextualSpacing/>
        <w:jc w:val="both"/>
      </w:pPr>
    </w:p>
    <w:p w:rsidR="00982037" w:rsidRPr="00F93777" w:rsidRDefault="00982037" w:rsidP="002F5CC8">
      <w:pPr>
        <w:spacing w:line="360" w:lineRule="auto"/>
        <w:contextualSpacing/>
        <w:jc w:val="both"/>
      </w:pPr>
      <w:r w:rsidRPr="00F93777">
        <w:t xml:space="preserve">La pobreza, </w:t>
      </w:r>
      <w:r w:rsidR="00850B05" w:rsidRPr="00F93777">
        <w:t xml:space="preserve">es </w:t>
      </w:r>
      <w:r w:rsidRPr="00F93777">
        <w:t xml:space="preserve">un fenómeno multidimensional, </w:t>
      </w:r>
      <w:r w:rsidR="00E56ED1" w:rsidRPr="00F93777">
        <w:t>y existen</w:t>
      </w:r>
      <w:r w:rsidRPr="00F93777">
        <w:t xml:space="preserve"> diversas definiciones y formas de medirla.</w:t>
      </w:r>
      <w:r w:rsidR="00E56ED1" w:rsidRPr="00F93777">
        <w:t xml:space="preserve"> Por ello, podemos hallar</w:t>
      </w:r>
      <w:r w:rsidRPr="00F93777">
        <w:t xml:space="preserve"> defini</w:t>
      </w:r>
      <w:r w:rsidR="00850B05" w:rsidRPr="00F93777">
        <w:t>ciones</w:t>
      </w:r>
      <w:r w:rsidRPr="00F93777">
        <w:t xml:space="preserve"> como privación material, </w:t>
      </w:r>
      <w:r w:rsidR="00E56ED1" w:rsidRPr="00F93777">
        <w:t>formas de medir el</w:t>
      </w:r>
      <w:r w:rsidR="00850B05" w:rsidRPr="00F93777">
        <w:t xml:space="preserve"> ingreso</w:t>
      </w:r>
      <w:r w:rsidR="00E56ED1" w:rsidRPr="00F93777">
        <w:t xml:space="preserve"> familiar</w:t>
      </w:r>
      <w:r w:rsidR="00850B05" w:rsidRPr="00F93777">
        <w:t xml:space="preserve">, </w:t>
      </w:r>
      <w:r w:rsidRPr="00F93777">
        <w:t xml:space="preserve">consumo del individuo o la </w:t>
      </w:r>
      <w:r w:rsidR="00850B05" w:rsidRPr="00F93777">
        <w:t>familia;</w:t>
      </w:r>
      <w:r w:rsidRPr="00F93777">
        <w:t xml:space="preserve"> en este caso, se habla de pobreza extrema o absoluta</w:t>
      </w:r>
      <w:r w:rsidR="0073327A" w:rsidRPr="00F93777">
        <w:t>,</w:t>
      </w:r>
      <w:r w:rsidRPr="00F93777">
        <w:t xml:space="preserve"> cuando el ingreso no es suficiente para satisfacer las necesidades de alimentación básica. También existe la definición de pobreza general o relativa, expresada en la falta de ingreso para satisfacer tanto lo “alimentario básico” como lo “no alimentario básico”: vestido, energía y vivienda (</w:t>
      </w:r>
      <w:r w:rsidR="00161894" w:rsidRPr="00F93777">
        <w:t>PNUD</w:t>
      </w:r>
      <w:r w:rsidR="00922D5D" w:rsidRPr="00F93777">
        <w:t>, 2001</w:t>
      </w:r>
      <w:r w:rsidRPr="00F93777">
        <w:t>). En este sentido, el modo de concebir y medir la pobreza es de gran importancia para definir las políticas tendientes a superarla (Espinosa, E. y Nieves, M. 2010).</w:t>
      </w:r>
    </w:p>
    <w:p w:rsidR="00475ACD" w:rsidRPr="00F93777" w:rsidRDefault="00475ACD" w:rsidP="002F5CC8">
      <w:pPr>
        <w:spacing w:line="360" w:lineRule="auto"/>
        <w:contextualSpacing/>
        <w:jc w:val="both"/>
      </w:pPr>
    </w:p>
    <w:p w:rsidR="002E7DC0" w:rsidRPr="00F93777" w:rsidRDefault="00475ACD" w:rsidP="002F5CC8">
      <w:pPr>
        <w:widowControl w:val="0"/>
        <w:autoSpaceDE w:val="0"/>
        <w:autoSpaceDN w:val="0"/>
        <w:adjustRightInd w:val="0"/>
        <w:spacing w:line="360" w:lineRule="auto"/>
        <w:jc w:val="both"/>
      </w:pPr>
      <w:r w:rsidRPr="00F93777">
        <w:t xml:space="preserve">López, C. (2007) en su artículo “Concepto y medición de pobreza” muestra a grandes rasgos </w:t>
      </w:r>
      <w:r w:rsidR="005D1C41" w:rsidRPr="00F93777">
        <w:t xml:space="preserve">las diversas formas de concebir a </w:t>
      </w:r>
      <w:r w:rsidRPr="00F93777">
        <w:t>la pobreza y de su medición; en el cual presenta las características del método</w:t>
      </w:r>
      <w:r w:rsidRPr="00F93777">
        <w:rPr>
          <w:rFonts w:ascii="MS Mincho" w:eastAsia="MS Mincho" w:hAnsi="MS Mincho" w:cs="MS Mincho"/>
        </w:rPr>
        <w:t> </w:t>
      </w:r>
      <w:r w:rsidRPr="00F93777">
        <w:t>integrado de medición de la pobreza; asimismo, aborda el problema de la exclusión</w:t>
      </w:r>
      <w:r w:rsidR="005D1C41" w:rsidRPr="00F93777">
        <w:t xml:space="preserve"> </w:t>
      </w:r>
      <w:r w:rsidRPr="00F93777">
        <w:t xml:space="preserve">social, y de la exclusión en salud. Entre las premisas, se identifican las diversas formas de medir la pobreza, pero sobre todo, las posturas que se asume para concebir el concepto y su definición. El artículo, concluye que el abordaje del tema por la </w:t>
      </w:r>
      <w:r w:rsidRPr="00F93777">
        <w:lastRenderedPageBreak/>
        <w:t xml:space="preserve">multicausalidad del mismo es complejo, por lo que se recomienda de ser posible, </w:t>
      </w:r>
      <w:r w:rsidR="00BE4D32" w:rsidRPr="00F93777">
        <w:t xml:space="preserve">el empleo en un mismo estudio, </w:t>
      </w:r>
      <w:r w:rsidRPr="00F93777">
        <w:t>varias medidas y la posterior integración de los resultados que se obtengan con cada una de ellas</w:t>
      </w:r>
      <w:r w:rsidR="00BE4D32" w:rsidRPr="00F93777">
        <w:t>.</w:t>
      </w:r>
    </w:p>
    <w:p w:rsidR="002E7DC0" w:rsidRPr="00F93777" w:rsidRDefault="002E7DC0" w:rsidP="002F5CC8">
      <w:pPr>
        <w:spacing w:line="360" w:lineRule="auto"/>
        <w:contextualSpacing/>
        <w:rPr>
          <w:b/>
        </w:rPr>
      </w:pPr>
    </w:p>
    <w:p w:rsidR="002E7DC0" w:rsidRPr="00F93777" w:rsidRDefault="0018047D" w:rsidP="002F5CC8">
      <w:pPr>
        <w:widowControl w:val="0"/>
        <w:autoSpaceDE w:val="0"/>
        <w:autoSpaceDN w:val="0"/>
        <w:adjustRightInd w:val="0"/>
        <w:spacing w:line="360" w:lineRule="auto"/>
        <w:jc w:val="both"/>
        <w:rPr>
          <w:bCs/>
          <w:color w:val="000000" w:themeColor="text1"/>
        </w:rPr>
      </w:pPr>
      <w:r w:rsidRPr="00F93777">
        <w:rPr>
          <w:rFonts w:eastAsia="MS Mincho"/>
          <w:color w:val="000000"/>
        </w:rPr>
        <w:t>Martínez</w:t>
      </w:r>
      <w:r w:rsidR="002E7DC0" w:rsidRPr="00F93777">
        <w:rPr>
          <w:rFonts w:eastAsia="MS Mincho"/>
          <w:color w:val="000000"/>
        </w:rPr>
        <w:t xml:space="preserve">, F. (2014) </w:t>
      </w:r>
      <w:r w:rsidR="002E7DC0" w:rsidRPr="00F93777">
        <w:rPr>
          <w:bCs/>
          <w:color w:val="000000" w:themeColor="text1"/>
        </w:rPr>
        <w:t>e</w:t>
      </w:r>
      <w:r w:rsidR="00E6158C" w:rsidRPr="00F93777">
        <w:rPr>
          <w:bCs/>
          <w:color w:val="000000" w:themeColor="text1"/>
        </w:rPr>
        <w:t xml:space="preserve">n </w:t>
      </w:r>
      <w:r w:rsidR="002E7DC0" w:rsidRPr="00F93777">
        <w:rPr>
          <w:bCs/>
          <w:color w:val="000000" w:themeColor="text1"/>
        </w:rPr>
        <w:t xml:space="preserve">su </w:t>
      </w:r>
      <w:r w:rsidR="00E6158C" w:rsidRPr="00F93777">
        <w:rPr>
          <w:bCs/>
          <w:color w:val="000000" w:themeColor="text1"/>
        </w:rPr>
        <w:t xml:space="preserve">artículo </w:t>
      </w:r>
      <w:r w:rsidR="002E7DC0" w:rsidRPr="00F93777">
        <w:rPr>
          <w:bCs/>
          <w:color w:val="000000" w:themeColor="text1"/>
        </w:rPr>
        <w:t>“</w:t>
      </w:r>
      <w:r w:rsidR="00E6158C" w:rsidRPr="00F93777">
        <w:rPr>
          <w:rFonts w:eastAsia="MS Mincho"/>
          <w:i/>
          <w:color w:val="000000"/>
        </w:rPr>
        <w:t>Pobreza y políticas de desarrollo rural en México</w:t>
      </w:r>
      <w:r w:rsidR="002E7DC0" w:rsidRPr="00F93777">
        <w:rPr>
          <w:rFonts w:eastAsia="MS Mincho"/>
          <w:i/>
          <w:color w:val="000000"/>
        </w:rPr>
        <w:t>”</w:t>
      </w:r>
      <w:r w:rsidR="00E6158C" w:rsidRPr="00F93777">
        <w:rPr>
          <w:bCs/>
          <w:color w:val="000000" w:themeColor="text1"/>
        </w:rPr>
        <w:t xml:space="preserve"> plantea una breve revisión de la literatura que muestre la importancia que en las políticas de desarrollo debiera tener la lucha contra la pobreza rural, y la necesidad de priorizar determinadas estrategias, iniciadas en el caso de México, con la Ley de Desarrollo Sustentable y sus Programas Especiales Concurrentes.</w:t>
      </w:r>
    </w:p>
    <w:p w:rsidR="002E7DC0" w:rsidRPr="00F93777" w:rsidRDefault="002E7DC0" w:rsidP="002F5CC8">
      <w:pPr>
        <w:widowControl w:val="0"/>
        <w:autoSpaceDE w:val="0"/>
        <w:autoSpaceDN w:val="0"/>
        <w:adjustRightInd w:val="0"/>
        <w:spacing w:line="360" w:lineRule="auto"/>
        <w:jc w:val="both"/>
        <w:rPr>
          <w:bCs/>
          <w:color w:val="000000" w:themeColor="text1"/>
        </w:rPr>
      </w:pPr>
    </w:p>
    <w:p w:rsidR="00E6158C" w:rsidRPr="00F93777" w:rsidRDefault="002E7DC0" w:rsidP="002F5CC8">
      <w:pPr>
        <w:widowControl w:val="0"/>
        <w:autoSpaceDE w:val="0"/>
        <w:autoSpaceDN w:val="0"/>
        <w:adjustRightInd w:val="0"/>
        <w:spacing w:line="360" w:lineRule="auto"/>
        <w:jc w:val="both"/>
        <w:rPr>
          <w:bCs/>
          <w:color w:val="000000" w:themeColor="text1"/>
        </w:rPr>
      </w:pPr>
      <w:r w:rsidRPr="00F93777">
        <w:rPr>
          <w:bCs/>
          <w:color w:val="000000" w:themeColor="text1"/>
        </w:rPr>
        <w:t>Asimismo, resalta</w:t>
      </w:r>
      <w:r w:rsidR="00E6158C" w:rsidRPr="00F93777">
        <w:rPr>
          <w:bCs/>
          <w:color w:val="000000" w:themeColor="text1"/>
        </w:rPr>
        <w:t xml:space="preserve"> las reformas mexicanas emprendidas en la última década en la cual considera que sitúan a México como uno de los países abanderados en el diseño de políticas de desarrollo rural desde enfoques integradores y coordinados. </w:t>
      </w:r>
    </w:p>
    <w:p w:rsidR="002E7DC0" w:rsidRPr="00F93777" w:rsidRDefault="002E7DC0" w:rsidP="002F5CC8">
      <w:pPr>
        <w:widowControl w:val="0"/>
        <w:autoSpaceDE w:val="0"/>
        <w:autoSpaceDN w:val="0"/>
        <w:adjustRightInd w:val="0"/>
        <w:spacing w:line="360" w:lineRule="auto"/>
        <w:jc w:val="both"/>
        <w:rPr>
          <w:bCs/>
          <w:color w:val="000000" w:themeColor="text1"/>
        </w:rPr>
      </w:pPr>
    </w:p>
    <w:p w:rsidR="00E6158C" w:rsidRPr="00F93777" w:rsidRDefault="00E6158C" w:rsidP="002F5CC8">
      <w:pPr>
        <w:spacing w:line="360" w:lineRule="auto"/>
        <w:jc w:val="both"/>
        <w:rPr>
          <w:bCs/>
          <w:color w:val="000000" w:themeColor="text1"/>
        </w:rPr>
      </w:pPr>
      <w:r w:rsidRPr="00F93777">
        <w:rPr>
          <w:bCs/>
          <w:color w:val="000000" w:themeColor="text1"/>
        </w:rPr>
        <w:t>La premisa de</w:t>
      </w:r>
      <w:r w:rsidR="002E7DC0" w:rsidRPr="00F93777">
        <w:rPr>
          <w:bCs/>
          <w:color w:val="000000" w:themeColor="text1"/>
        </w:rPr>
        <w:t>l autor</w:t>
      </w:r>
      <w:r w:rsidRPr="00F93777">
        <w:rPr>
          <w:bCs/>
          <w:color w:val="000000" w:themeColor="text1"/>
        </w:rPr>
        <w:t>, es demostrar a través del método DELPHI la situación de la pobreza y la exclusión en los ámbitos rurales en México. Asimismo, el de proyectar hasta qué punto las metas de reducción de la pobreza y exclusión rural en el Programa Especial Concurrente para el Desarrollo Rural Sustentable en 2012. Para lo cual, se apoyaron en opiniones y valoraciones de expertos a través de la entrevista.</w:t>
      </w:r>
    </w:p>
    <w:p w:rsidR="00E6158C" w:rsidRPr="00F93777" w:rsidRDefault="00E6158C" w:rsidP="002F5CC8">
      <w:pPr>
        <w:spacing w:line="360" w:lineRule="auto"/>
        <w:jc w:val="both"/>
        <w:rPr>
          <w:bCs/>
          <w:color w:val="000000" w:themeColor="text1"/>
        </w:rPr>
      </w:pPr>
    </w:p>
    <w:p w:rsidR="00E6158C" w:rsidRPr="00F93777" w:rsidRDefault="00E6158C" w:rsidP="002F5CC8">
      <w:pPr>
        <w:widowControl w:val="0"/>
        <w:autoSpaceDE w:val="0"/>
        <w:autoSpaceDN w:val="0"/>
        <w:adjustRightInd w:val="0"/>
        <w:spacing w:line="360" w:lineRule="auto"/>
        <w:jc w:val="both"/>
        <w:rPr>
          <w:bCs/>
          <w:color w:val="000000" w:themeColor="text1"/>
        </w:rPr>
      </w:pPr>
      <w:r w:rsidRPr="00F93777">
        <w:rPr>
          <w:bCs/>
          <w:color w:val="000000" w:themeColor="text1"/>
        </w:rPr>
        <w:t>L</w:t>
      </w:r>
      <w:r w:rsidR="002E7DC0" w:rsidRPr="00F93777">
        <w:rPr>
          <w:bCs/>
          <w:color w:val="000000" w:themeColor="text1"/>
        </w:rPr>
        <w:t>as conclusiones a las que llega</w:t>
      </w:r>
      <w:r w:rsidR="00C9741D" w:rsidRPr="00F93777">
        <w:rPr>
          <w:bCs/>
          <w:color w:val="000000" w:themeColor="text1"/>
        </w:rPr>
        <w:t>,</w:t>
      </w:r>
      <w:r w:rsidRPr="00F93777">
        <w:rPr>
          <w:bCs/>
          <w:color w:val="000000" w:themeColor="text1"/>
        </w:rPr>
        <w:t xml:space="preserve"> son mostrar que los resultados de las dos rondas de encuestas realizadas a exp</w:t>
      </w:r>
      <w:r w:rsidR="00284227" w:rsidRPr="00F93777">
        <w:rPr>
          <w:bCs/>
          <w:color w:val="000000" w:themeColor="text1"/>
        </w:rPr>
        <w:t xml:space="preserve">ertos, conocedores cualificados de </w:t>
      </w:r>
      <w:r w:rsidRPr="00F93777">
        <w:rPr>
          <w:bCs/>
          <w:color w:val="000000" w:themeColor="text1"/>
        </w:rPr>
        <w:t>la problemática del desarrollo rural del país, parecen permitir apuntar que para el caso mexicano, al igual que para otros países latinoamericanos, la pobreza rural está siendo desatendida por las políticas públicas, tal y como vienen señalando en sus informes distintos organismos internacionales. Asimismo,</w:t>
      </w:r>
      <w:r w:rsidR="00284227" w:rsidRPr="00F93777">
        <w:rPr>
          <w:bCs/>
          <w:color w:val="000000" w:themeColor="text1"/>
        </w:rPr>
        <w:t xml:space="preserve"> concluye</w:t>
      </w:r>
      <w:r w:rsidRPr="00F93777">
        <w:rPr>
          <w:bCs/>
          <w:color w:val="000000" w:themeColor="text1"/>
        </w:rPr>
        <w:t xml:space="preserve"> que las estadísticas oficiales muestran un marcado retroceso en la reducción de la pobreza (alimentaria, de capacidades y patrimonial) entre los años 2008 y 2010, por el fuerte impacto que la crisis económica internacional ha tenido en el bienestar de la población, poniéndose en serio peligro, tal y como señalaban los expertos, los avances alcanzados y la consecución para el año 2012 de las metas de reducción de la pobreza establecidas como objetivo por el propio Programa Especial Concurrente. </w:t>
      </w:r>
    </w:p>
    <w:p w:rsidR="005A4F6F" w:rsidRPr="00F93777" w:rsidRDefault="005A4F6F" w:rsidP="002F5CC8">
      <w:pPr>
        <w:widowControl w:val="0"/>
        <w:autoSpaceDE w:val="0"/>
        <w:autoSpaceDN w:val="0"/>
        <w:adjustRightInd w:val="0"/>
        <w:spacing w:line="360" w:lineRule="auto"/>
        <w:jc w:val="both"/>
        <w:rPr>
          <w:bCs/>
          <w:color w:val="000000" w:themeColor="text1"/>
        </w:rPr>
      </w:pPr>
      <w:r w:rsidRPr="00F93777">
        <w:rPr>
          <w:bCs/>
          <w:color w:val="000000" w:themeColor="text1"/>
        </w:rPr>
        <w:lastRenderedPageBreak/>
        <w:t>Por su parte, Huerta, R. (2012) considera que la pobreza tiende a extenderse y no hay forma de reducirla, a pesar de la aplicación de amplias y muy difundidas políticas sociales, debido a la inequitativa dist</w:t>
      </w:r>
      <w:r w:rsidR="00284227" w:rsidRPr="00F93777">
        <w:rPr>
          <w:bCs/>
          <w:color w:val="000000" w:themeColor="text1"/>
        </w:rPr>
        <w:t xml:space="preserve">ribución del ingreso, las bajas </w:t>
      </w:r>
      <w:r w:rsidRPr="00F93777">
        <w:rPr>
          <w:bCs/>
          <w:color w:val="000000" w:themeColor="text1"/>
        </w:rPr>
        <w:t>remuneraciones que reciben los trabajadores en los diversos puestos de trabajo. Asimism</w:t>
      </w:r>
      <w:r w:rsidR="00284227" w:rsidRPr="00F93777">
        <w:rPr>
          <w:bCs/>
          <w:color w:val="000000" w:themeColor="text1"/>
        </w:rPr>
        <w:t xml:space="preserve">o, </w:t>
      </w:r>
      <w:r w:rsidRPr="00F93777">
        <w:rPr>
          <w:bCs/>
          <w:color w:val="000000" w:themeColor="text1"/>
        </w:rPr>
        <w:t>el desempleo y subempleo de buena parte de la Población Económicamente Activa.</w:t>
      </w:r>
      <w:r w:rsidR="00284227" w:rsidRPr="00F93777">
        <w:rPr>
          <w:bCs/>
          <w:color w:val="000000" w:themeColor="text1"/>
        </w:rPr>
        <w:t xml:space="preserve"> Entre otras cosas c</w:t>
      </w:r>
      <w:r w:rsidRPr="00F93777">
        <w:rPr>
          <w:bCs/>
          <w:color w:val="000000" w:themeColor="text1"/>
        </w:rPr>
        <w:t>onsidera que, la falta de oportunidades de trabajo ha traído como consecuencia la agudización de l</w:t>
      </w:r>
      <w:r w:rsidR="00284227" w:rsidRPr="00F93777">
        <w:rPr>
          <w:bCs/>
          <w:color w:val="000000" w:themeColor="text1"/>
        </w:rPr>
        <w:t xml:space="preserve">a mala distribución del ingreso y esto </w:t>
      </w:r>
      <w:r w:rsidRPr="00F93777">
        <w:rPr>
          <w:bCs/>
          <w:color w:val="000000" w:themeColor="text1"/>
        </w:rPr>
        <w:t xml:space="preserve">acarrea una estrecha demanda efectiva por parte de los afectados que a su vez incide en una reducción en la calidad de vida. </w:t>
      </w:r>
    </w:p>
    <w:p w:rsidR="002F5CC8" w:rsidRPr="00F93777" w:rsidRDefault="002F5CC8" w:rsidP="002F5CC8">
      <w:pPr>
        <w:widowControl w:val="0"/>
        <w:autoSpaceDE w:val="0"/>
        <w:autoSpaceDN w:val="0"/>
        <w:adjustRightInd w:val="0"/>
        <w:spacing w:line="360" w:lineRule="auto"/>
        <w:jc w:val="both"/>
        <w:rPr>
          <w:bCs/>
          <w:color w:val="000000" w:themeColor="text1"/>
        </w:rPr>
      </w:pPr>
    </w:p>
    <w:p w:rsidR="005A4F6F" w:rsidRPr="00F93777" w:rsidRDefault="005A4F6F" w:rsidP="002F5CC8">
      <w:pPr>
        <w:widowControl w:val="0"/>
        <w:autoSpaceDE w:val="0"/>
        <w:autoSpaceDN w:val="0"/>
        <w:adjustRightInd w:val="0"/>
        <w:spacing w:line="360" w:lineRule="auto"/>
        <w:jc w:val="both"/>
        <w:rPr>
          <w:bCs/>
          <w:color w:val="000000" w:themeColor="text1"/>
        </w:rPr>
      </w:pPr>
      <w:r w:rsidRPr="00F93777">
        <w:rPr>
          <w:bCs/>
          <w:color w:val="000000" w:themeColor="text1"/>
        </w:rPr>
        <w:t>Asimismo considera que, revertir esta tendencia a través de la implantación de una renta básica derecho universal e los mexicanos, en la que muestra los beneficios que esta propuesta traería consigo, aunque también advierte sobre las complicaciones para su implementaci</w:t>
      </w:r>
      <w:r w:rsidR="00D65471">
        <w:rPr>
          <w:bCs/>
          <w:color w:val="000000" w:themeColor="text1"/>
        </w:rPr>
        <w:t xml:space="preserve">ón así como sus consecuencias. </w:t>
      </w:r>
      <w:r w:rsidR="0001198B">
        <w:rPr>
          <w:bCs/>
          <w:color w:val="000000" w:themeColor="text1"/>
        </w:rPr>
        <w:t>C</w:t>
      </w:r>
      <w:r w:rsidRPr="00F93777">
        <w:rPr>
          <w:bCs/>
          <w:color w:val="000000" w:themeColor="text1"/>
        </w:rPr>
        <w:t xml:space="preserve">oncluye que: El incremento de la productividad conlleva el aumento de la producción, mediante menos mano de obra más especializada, tiene como principal problema la reducida demanda de las mercancías debida a los bajos ingresos de la mayoría de la población. Además, resalta que, desde el punto de vista de la teoría de la demanda efectiva, el gasto del gobierno supliría este déficit de demanda y mejoraría el nivel de empleo. </w:t>
      </w:r>
    </w:p>
    <w:p w:rsidR="002F5CC8" w:rsidRPr="00F93777" w:rsidRDefault="002F5CC8" w:rsidP="002F5CC8">
      <w:pPr>
        <w:widowControl w:val="0"/>
        <w:autoSpaceDE w:val="0"/>
        <w:autoSpaceDN w:val="0"/>
        <w:adjustRightInd w:val="0"/>
        <w:spacing w:line="360" w:lineRule="auto"/>
        <w:jc w:val="both"/>
        <w:rPr>
          <w:bCs/>
          <w:color w:val="000000" w:themeColor="text1"/>
        </w:rPr>
      </w:pPr>
    </w:p>
    <w:p w:rsidR="00EB3B8D" w:rsidRPr="00F93777" w:rsidRDefault="005A4F6F" w:rsidP="002F5CC8">
      <w:pPr>
        <w:widowControl w:val="0"/>
        <w:autoSpaceDE w:val="0"/>
        <w:autoSpaceDN w:val="0"/>
        <w:adjustRightInd w:val="0"/>
        <w:spacing w:line="360" w:lineRule="auto"/>
        <w:jc w:val="both"/>
        <w:rPr>
          <w:bCs/>
          <w:color w:val="000000" w:themeColor="text1"/>
        </w:rPr>
      </w:pPr>
      <w:r w:rsidRPr="00F93777">
        <w:rPr>
          <w:bCs/>
          <w:color w:val="000000" w:themeColor="text1"/>
        </w:rPr>
        <w:t xml:space="preserve">Por último, </w:t>
      </w:r>
      <w:r w:rsidR="00AE51D3" w:rsidRPr="00F93777">
        <w:rPr>
          <w:bCs/>
          <w:color w:val="000000" w:themeColor="text1"/>
        </w:rPr>
        <w:t>discurre</w:t>
      </w:r>
      <w:r w:rsidRPr="00F93777">
        <w:rPr>
          <w:bCs/>
          <w:color w:val="000000" w:themeColor="text1"/>
        </w:rPr>
        <w:t xml:space="preserve"> que es prioridad el bienestar de la población, por sobre los incrementos en la competitividad de un país, y con ello darle un giro a la política económica, que hasta ahora se ha preocupado de mejorar la productividad para conseguir mayores niveles de competitividad, trayendo como resultado el deterioro de la calidad de vida de la población y precarización del trabajo. </w:t>
      </w:r>
    </w:p>
    <w:p w:rsidR="00EB3B8D" w:rsidRPr="00F93777" w:rsidRDefault="00EB3B8D" w:rsidP="002F5CC8">
      <w:pPr>
        <w:spacing w:line="360" w:lineRule="auto"/>
        <w:contextualSpacing/>
        <w:rPr>
          <w:b/>
        </w:rPr>
      </w:pPr>
    </w:p>
    <w:p w:rsidR="00982037" w:rsidRPr="00F93777" w:rsidRDefault="00982037" w:rsidP="002F5CC8">
      <w:pPr>
        <w:spacing w:line="360" w:lineRule="auto"/>
        <w:contextualSpacing/>
        <w:rPr>
          <w:b/>
        </w:rPr>
      </w:pPr>
      <w:r w:rsidRPr="00F93777">
        <w:rPr>
          <w:b/>
        </w:rPr>
        <w:t>Clasificación de la pobreza</w:t>
      </w:r>
    </w:p>
    <w:p w:rsidR="00982037" w:rsidRPr="00F93777" w:rsidRDefault="00982037" w:rsidP="002F5CC8">
      <w:pPr>
        <w:pStyle w:val="Default"/>
        <w:spacing w:line="360" w:lineRule="auto"/>
        <w:contextualSpacing/>
        <w:jc w:val="both"/>
        <w:rPr>
          <w:rFonts w:ascii="Times New Roman" w:hAnsi="Times New Roman" w:cs="Times New Roman"/>
          <w:color w:val="auto"/>
        </w:rPr>
      </w:pPr>
      <w:r w:rsidRPr="00F93777">
        <w:rPr>
          <w:rFonts w:ascii="Times New Roman" w:eastAsia="Times New Roman" w:hAnsi="Times New Roman" w:cs="Times New Roman"/>
          <w:color w:val="auto"/>
          <w:lang w:val="es-ES" w:eastAsia="es-ES"/>
        </w:rPr>
        <w:t xml:space="preserve">En México, el </w:t>
      </w:r>
      <w:r w:rsidR="0073327A" w:rsidRPr="00F93777">
        <w:rPr>
          <w:rFonts w:ascii="Times New Roman" w:eastAsia="Times New Roman" w:hAnsi="Times New Roman" w:cs="Times New Roman"/>
          <w:color w:val="auto"/>
          <w:lang w:val="es-ES" w:eastAsia="es-ES"/>
        </w:rPr>
        <w:t xml:space="preserve">Consejo Nacional de Evaluación </w:t>
      </w:r>
      <w:r w:rsidR="00D20DE7">
        <w:rPr>
          <w:rFonts w:ascii="Times New Roman" w:eastAsia="Times New Roman" w:hAnsi="Times New Roman" w:cs="Times New Roman"/>
          <w:color w:val="auto"/>
          <w:lang w:val="es-ES" w:eastAsia="es-ES"/>
        </w:rPr>
        <w:t xml:space="preserve">de la Política Social </w:t>
      </w:r>
      <w:r w:rsidR="0073327A" w:rsidRPr="00F93777">
        <w:rPr>
          <w:rFonts w:ascii="Times New Roman" w:eastAsia="Times New Roman" w:hAnsi="Times New Roman" w:cs="Times New Roman"/>
          <w:color w:val="auto"/>
          <w:lang w:val="es-ES" w:eastAsia="es-ES"/>
        </w:rPr>
        <w:t>(</w:t>
      </w:r>
      <w:r w:rsidRPr="00F93777">
        <w:rPr>
          <w:rFonts w:ascii="Times New Roman" w:eastAsia="Times New Roman" w:hAnsi="Times New Roman" w:cs="Times New Roman"/>
          <w:color w:val="auto"/>
          <w:lang w:val="es-ES" w:eastAsia="es-ES"/>
        </w:rPr>
        <w:t>CONEVAL</w:t>
      </w:r>
      <w:r w:rsidR="0073327A" w:rsidRPr="00F93777">
        <w:rPr>
          <w:rFonts w:ascii="Times New Roman" w:eastAsia="Times New Roman" w:hAnsi="Times New Roman" w:cs="Times New Roman"/>
          <w:color w:val="auto"/>
          <w:lang w:val="es-ES" w:eastAsia="es-ES"/>
        </w:rPr>
        <w:t>)</w:t>
      </w:r>
      <w:r w:rsidRPr="00F93777">
        <w:rPr>
          <w:rFonts w:ascii="Times New Roman" w:eastAsia="Times New Roman" w:hAnsi="Times New Roman" w:cs="Times New Roman"/>
          <w:color w:val="auto"/>
          <w:lang w:val="es-ES" w:eastAsia="es-ES"/>
        </w:rPr>
        <w:t xml:space="preserve"> por </w:t>
      </w:r>
      <w:r w:rsidR="0073327A" w:rsidRPr="00F93777">
        <w:rPr>
          <w:rFonts w:ascii="Times New Roman" w:eastAsia="Times New Roman" w:hAnsi="Times New Roman" w:cs="Times New Roman"/>
          <w:color w:val="auto"/>
          <w:lang w:val="es-ES" w:eastAsia="es-ES"/>
        </w:rPr>
        <w:t>decreto</w:t>
      </w:r>
      <w:r w:rsidRPr="00F93777">
        <w:rPr>
          <w:rFonts w:ascii="Times New Roman" w:eastAsia="Times New Roman" w:hAnsi="Times New Roman" w:cs="Times New Roman"/>
          <w:color w:val="auto"/>
          <w:lang w:val="es-ES" w:eastAsia="es-ES"/>
        </w:rPr>
        <w:t xml:space="preserve"> de la</w:t>
      </w:r>
      <w:r w:rsidRPr="00F93777">
        <w:rPr>
          <w:rFonts w:ascii="Times New Roman" w:eastAsia="Times New Roman" w:hAnsi="Times New Roman" w:cs="Times New Roman"/>
          <w:i/>
          <w:color w:val="auto"/>
          <w:lang w:val="es-ES" w:eastAsia="es-ES"/>
        </w:rPr>
        <w:t xml:space="preserve"> Ley General de Desarrollo Social</w:t>
      </w:r>
      <w:r w:rsidRPr="00F93777">
        <w:rPr>
          <w:rFonts w:ascii="Times New Roman" w:eastAsia="Times New Roman" w:hAnsi="Times New Roman" w:cs="Times New Roman"/>
          <w:color w:val="auto"/>
          <w:lang w:val="es-ES" w:eastAsia="es-ES"/>
        </w:rPr>
        <w:t xml:space="preserve"> </w:t>
      </w:r>
      <w:r w:rsidRPr="00F93777">
        <w:rPr>
          <w:rFonts w:ascii="Times New Roman" w:eastAsia="Times New Roman" w:hAnsi="Times New Roman" w:cs="Times New Roman"/>
          <w:smallCaps/>
          <w:color w:val="auto"/>
          <w:lang w:val="es-ES" w:eastAsia="es-ES"/>
        </w:rPr>
        <w:t>(</w:t>
      </w:r>
      <w:r w:rsidRPr="00F93777">
        <w:rPr>
          <w:rFonts w:ascii="Times New Roman" w:eastAsia="Times New Roman" w:hAnsi="Times New Roman" w:cs="Times New Roman"/>
          <w:color w:val="auto"/>
          <w:lang w:val="es-ES" w:eastAsia="es-ES"/>
        </w:rPr>
        <w:t>LGDS</w:t>
      </w:r>
      <w:r w:rsidRPr="00F93777">
        <w:rPr>
          <w:rFonts w:ascii="Times New Roman" w:eastAsia="Times New Roman" w:hAnsi="Times New Roman" w:cs="Times New Roman"/>
          <w:smallCaps/>
          <w:color w:val="auto"/>
          <w:lang w:val="es-ES" w:eastAsia="es-ES"/>
        </w:rPr>
        <w:t>),</w:t>
      </w:r>
      <w:r w:rsidRPr="00F93777">
        <w:rPr>
          <w:rFonts w:ascii="Times New Roman" w:eastAsia="Times New Roman" w:hAnsi="Times New Roman" w:cs="Times New Roman"/>
          <w:color w:val="auto"/>
          <w:lang w:val="es-ES" w:eastAsia="es-ES"/>
        </w:rPr>
        <w:t xml:space="preserve"> es </w:t>
      </w:r>
      <w:r w:rsidR="0073327A" w:rsidRPr="00F93777">
        <w:rPr>
          <w:rFonts w:ascii="Times New Roman" w:eastAsia="Times New Roman" w:hAnsi="Times New Roman" w:cs="Times New Roman"/>
          <w:color w:val="auto"/>
          <w:lang w:val="es-ES" w:eastAsia="es-ES"/>
        </w:rPr>
        <w:t>la instancia oficial que</w:t>
      </w:r>
      <w:r w:rsidRPr="00F93777">
        <w:rPr>
          <w:rFonts w:ascii="Times New Roman" w:eastAsia="Times New Roman" w:hAnsi="Times New Roman" w:cs="Times New Roman"/>
          <w:color w:val="auto"/>
          <w:lang w:val="es-ES" w:eastAsia="es-ES"/>
        </w:rPr>
        <w:t xml:space="preserve"> realiza la medición de la pobreza, </w:t>
      </w:r>
      <w:r w:rsidR="0073327A" w:rsidRPr="00F93777">
        <w:rPr>
          <w:rFonts w:ascii="Times New Roman" w:eastAsia="Times New Roman" w:hAnsi="Times New Roman" w:cs="Times New Roman"/>
          <w:color w:val="auto"/>
          <w:lang w:val="es-ES" w:eastAsia="es-ES"/>
        </w:rPr>
        <w:t xml:space="preserve">la cual </w:t>
      </w:r>
      <w:r w:rsidRPr="00F93777">
        <w:rPr>
          <w:rFonts w:ascii="Times New Roman" w:eastAsia="Times New Roman" w:hAnsi="Times New Roman" w:cs="Times New Roman"/>
          <w:color w:val="auto"/>
          <w:lang w:val="es-ES" w:eastAsia="es-ES"/>
        </w:rPr>
        <w:t xml:space="preserve">toma como base la pobreza multidimensional, </w:t>
      </w:r>
      <w:r w:rsidR="0073327A" w:rsidRPr="00F93777">
        <w:rPr>
          <w:rFonts w:ascii="Times New Roman" w:eastAsia="Times New Roman" w:hAnsi="Times New Roman" w:cs="Times New Roman"/>
          <w:color w:val="auto"/>
          <w:lang w:val="es-ES" w:eastAsia="es-ES"/>
        </w:rPr>
        <w:t xml:space="preserve">en la que </w:t>
      </w:r>
      <w:r w:rsidRPr="00F93777">
        <w:rPr>
          <w:rFonts w:ascii="Times New Roman" w:eastAsia="Times New Roman" w:hAnsi="Times New Roman" w:cs="Times New Roman"/>
          <w:color w:val="auto"/>
          <w:lang w:val="es-ES" w:eastAsia="es-ES"/>
        </w:rPr>
        <w:t xml:space="preserve">considera al menos los siguientes indicadores: ingreso corriente </w:t>
      </w:r>
      <w:r w:rsidRPr="00F93777">
        <w:rPr>
          <w:rFonts w:ascii="Times New Roman" w:eastAsia="Times New Roman" w:hAnsi="Times New Roman" w:cs="Times New Roman"/>
          <w:i/>
          <w:color w:val="auto"/>
          <w:lang w:val="es-ES" w:eastAsia="es-ES"/>
        </w:rPr>
        <w:t>per cápita</w:t>
      </w:r>
      <w:r w:rsidRPr="00F93777">
        <w:rPr>
          <w:rFonts w:ascii="Times New Roman" w:eastAsia="Times New Roman" w:hAnsi="Times New Roman" w:cs="Times New Roman"/>
          <w:color w:val="auto"/>
          <w:lang w:val="es-ES" w:eastAsia="es-ES"/>
        </w:rPr>
        <w:t xml:space="preserve">, rezago educativo, acceso a los servicios de salud, acceso a la seguridad social, calidad y espacios de la vivienda, </w:t>
      </w:r>
      <w:r w:rsidRPr="00F93777">
        <w:rPr>
          <w:rFonts w:ascii="Times New Roman" w:eastAsia="Times New Roman" w:hAnsi="Times New Roman" w:cs="Times New Roman"/>
          <w:color w:val="auto"/>
          <w:lang w:val="es-ES" w:eastAsia="es-ES"/>
        </w:rPr>
        <w:lastRenderedPageBreak/>
        <w:t xml:space="preserve">servicios básicos en la vivienda, acceso a la alimentación y el grado de cohesión social. </w:t>
      </w:r>
      <w:r w:rsidRPr="00F93777">
        <w:rPr>
          <w:rFonts w:ascii="Times New Roman" w:hAnsi="Times New Roman" w:cs="Times New Roman"/>
          <w:color w:val="auto"/>
        </w:rPr>
        <w:t xml:space="preserve">Con el análisis de estas dimensiones, este organismo </w:t>
      </w:r>
      <w:r w:rsidR="0073327A" w:rsidRPr="00F93777">
        <w:rPr>
          <w:rFonts w:ascii="Times New Roman" w:hAnsi="Times New Roman" w:cs="Times New Roman"/>
          <w:color w:val="auto"/>
        </w:rPr>
        <w:t>profundiza</w:t>
      </w:r>
      <w:r w:rsidRPr="00F93777">
        <w:rPr>
          <w:rFonts w:ascii="Times New Roman" w:hAnsi="Times New Roman" w:cs="Times New Roman"/>
          <w:color w:val="auto"/>
        </w:rPr>
        <w:t xml:space="preserve"> en su estudio, ya que además de medir los ingresos, analiza las carencias sociales desde la óptica de los derechos sociales. </w:t>
      </w:r>
      <w:r w:rsidR="0073327A" w:rsidRPr="00F93777">
        <w:rPr>
          <w:rFonts w:ascii="Times New Roman" w:hAnsi="Times New Roman" w:cs="Times New Roman"/>
          <w:color w:val="auto"/>
        </w:rPr>
        <w:t>Al menos ese es su propósito.</w:t>
      </w:r>
    </w:p>
    <w:p w:rsidR="0073327A" w:rsidRPr="00F93777" w:rsidRDefault="0073327A" w:rsidP="002F5CC8">
      <w:pPr>
        <w:pStyle w:val="Default"/>
        <w:spacing w:line="360" w:lineRule="auto"/>
        <w:contextualSpacing/>
        <w:jc w:val="both"/>
        <w:rPr>
          <w:rFonts w:ascii="Times New Roman" w:hAnsi="Times New Roman" w:cs="Times New Roman"/>
          <w:color w:val="auto"/>
        </w:rPr>
      </w:pPr>
    </w:p>
    <w:p w:rsidR="00982037" w:rsidRPr="00F93777" w:rsidRDefault="00982037" w:rsidP="002F5CC8">
      <w:pPr>
        <w:spacing w:line="360" w:lineRule="auto"/>
        <w:contextualSpacing/>
        <w:jc w:val="both"/>
      </w:pPr>
      <w:r w:rsidRPr="00F93777">
        <w:t xml:space="preserve">Esta clasificación de pobreza, incorpora tres aspectos de las condiciones de vida de la población: el bienestar económico, los derechos sociales y el contexto territorial. De acuerdo con esta concepción, una persona se considera en situación de </w:t>
      </w:r>
      <w:r w:rsidRPr="00F93777">
        <w:rPr>
          <w:i/>
        </w:rPr>
        <w:t xml:space="preserve">pobreza multidimensional </w:t>
      </w:r>
      <w:r w:rsidRPr="00F93777">
        <w:t>cuando sus ingresos son insuficientes para adquirir los bienes, los servicios que requiere para satisfacer sus necesidades pero que además presenta carencia en al menos en uno de los siguientes seis indicadores: rezago educativo, acceso a los servicios de salud, acceso a la seguridad social, calidad, así como espacios de la vivienda, servicios básicos en la vivienda y acceso a la alimentación.</w:t>
      </w:r>
    </w:p>
    <w:p w:rsidR="00982037" w:rsidRPr="00F93777" w:rsidRDefault="00982037" w:rsidP="002F5CC8">
      <w:pPr>
        <w:spacing w:line="360" w:lineRule="auto"/>
        <w:contextualSpacing/>
        <w:jc w:val="both"/>
      </w:pPr>
    </w:p>
    <w:p w:rsidR="00982037" w:rsidRPr="00F93777" w:rsidRDefault="00F87E0C" w:rsidP="002F5CC8">
      <w:pPr>
        <w:spacing w:line="360" w:lineRule="auto"/>
        <w:contextualSpacing/>
        <w:jc w:val="both"/>
      </w:pPr>
      <w:r w:rsidRPr="00F93777">
        <w:t>De manera específica, l</w:t>
      </w:r>
      <w:r w:rsidR="00982037" w:rsidRPr="00F93777">
        <w:t xml:space="preserve">a pobreza multidimensional </w:t>
      </w:r>
      <w:r w:rsidR="006755C7" w:rsidRPr="00F93777">
        <w:t>la</w:t>
      </w:r>
      <w:r w:rsidR="00982037" w:rsidRPr="00F93777">
        <w:t xml:space="preserve"> subdivide en dos: la </w:t>
      </w:r>
      <w:r w:rsidR="00982037" w:rsidRPr="00F93777">
        <w:rPr>
          <w:i/>
        </w:rPr>
        <w:t>moderada</w:t>
      </w:r>
      <w:r w:rsidR="00982037" w:rsidRPr="00F93777">
        <w:t xml:space="preserve"> que es cuando una población presenta una o dos carencias sociales, y la </w:t>
      </w:r>
      <w:r w:rsidR="00982037" w:rsidRPr="00F93777">
        <w:rPr>
          <w:i/>
        </w:rPr>
        <w:t>extrema</w:t>
      </w:r>
      <w:r w:rsidR="00982037" w:rsidRPr="00F93777">
        <w:rPr>
          <w:b/>
          <w:i/>
        </w:rPr>
        <w:t>,</w:t>
      </w:r>
      <w:r w:rsidR="00982037" w:rsidRPr="00F93777">
        <w:t xml:space="preserve"> cuando existen tres o más carencias sociales y su ingreso es insuficiente para cubrir sus necesidades de alimentación, aun si dedicaran todo su ingreso para </w:t>
      </w:r>
      <w:r w:rsidRPr="00F93777">
        <w:t>alimentarse</w:t>
      </w:r>
      <w:r w:rsidR="00982037" w:rsidRPr="00F93777">
        <w:t xml:space="preserve">. </w:t>
      </w:r>
      <w:r w:rsidRPr="00F93777">
        <w:t>En esta tesitura el CONEVAL clasifica a la pobreza en tres tipos</w:t>
      </w:r>
      <w:r w:rsidR="00982037" w:rsidRPr="00F93777">
        <w:t>:</w:t>
      </w:r>
    </w:p>
    <w:p w:rsidR="00EB3B8D" w:rsidRPr="00F93777" w:rsidRDefault="00EB3B8D" w:rsidP="002F5CC8">
      <w:pPr>
        <w:spacing w:line="360" w:lineRule="auto"/>
        <w:contextualSpacing/>
        <w:jc w:val="both"/>
      </w:pPr>
    </w:p>
    <w:p w:rsidR="00982037" w:rsidRPr="00F93777" w:rsidRDefault="00982037" w:rsidP="002F5CC8">
      <w:pPr>
        <w:pStyle w:val="Prrafodelista"/>
        <w:numPr>
          <w:ilvl w:val="0"/>
          <w:numId w:val="28"/>
        </w:numPr>
        <w:tabs>
          <w:tab w:val="left" w:pos="8789"/>
        </w:tabs>
        <w:spacing w:line="360" w:lineRule="auto"/>
        <w:ind w:left="284" w:right="615" w:hanging="284"/>
        <w:contextualSpacing/>
        <w:jc w:val="both"/>
      </w:pPr>
      <w:r w:rsidRPr="00F93777">
        <w:rPr>
          <w:b/>
        </w:rPr>
        <w:t xml:space="preserve">Pobreza alimentaria. </w:t>
      </w:r>
      <w:r w:rsidRPr="00F93777">
        <w:t>Es la incapacidad para obtener una canasta básica alimentaria, aun si se hiciera uso de todo el ingreso disponible en el hogar en comprar sólo los bienes de dicha canasta. Algunos estudiosos la consideran como pobreza extrema, reflejando las condiciones más vulnerables de los tres tipos de pobreza.</w:t>
      </w:r>
    </w:p>
    <w:p w:rsidR="00982037" w:rsidRPr="00F93777" w:rsidRDefault="00982037" w:rsidP="002F5CC8">
      <w:pPr>
        <w:tabs>
          <w:tab w:val="left" w:pos="8789"/>
        </w:tabs>
        <w:spacing w:line="360" w:lineRule="auto"/>
        <w:ind w:right="615"/>
        <w:contextualSpacing/>
      </w:pPr>
    </w:p>
    <w:p w:rsidR="00982037" w:rsidRPr="00F93777" w:rsidRDefault="00982037" w:rsidP="002F5CC8">
      <w:pPr>
        <w:pStyle w:val="Prrafodelista"/>
        <w:numPr>
          <w:ilvl w:val="0"/>
          <w:numId w:val="28"/>
        </w:numPr>
        <w:tabs>
          <w:tab w:val="left" w:pos="8789"/>
        </w:tabs>
        <w:spacing w:line="360" w:lineRule="auto"/>
        <w:ind w:left="284" w:right="615" w:hanging="284"/>
        <w:contextualSpacing/>
        <w:jc w:val="both"/>
      </w:pPr>
      <w:r w:rsidRPr="00F93777">
        <w:rPr>
          <w:b/>
        </w:rPr>
        <w:t xml:space="preserve">Pobreza de capacidades. </w:t>
      </w:r>
      <w:r w:rsidRPr="00F93777">
        <w:t xml:space="preserve">Es la insuficiencia del ingreso disponible para adquirir el valor de la canasta alimentaria así como los gastos necesarios en salud y educación, aun dedicando el ingreso total de los hogares nada más que para estos fines. </w:t>
      </w:r>
    </w:p>
    <w:p w:rsidR="00982037" w:rsidRPr="00F93777" w:rsidRDefault="00982037" w:rsidP="002F5CC8">
      <w:pPr>
        <w:tabs>
          <w:tab w:val="left" w:pos="8789"/>
        </w:tabs>
        <w:spacing w:line="360" w:lineRule="auto"/>
        <w:ind w:right="615"/>
        <w:contextualSpacing/>
        <w:rPr>
          <w:b/>
          <w:i/>
        </w:rPr>
      </w:pPr>
    </w:p>
    <w:p w:rsidR="00982037" w:rsidRPr="00F93777" w:rsidRDefault="00982037" w:rsidP="002F5CC8">
      <w:pPr>
        <w:pStyle w:val="Prrafodelista"/>
        <w:numPr>
          <w:ilvl w:val="0"/>
          <w:numId w:val="28"/>
        </w:numPr>
        <w:tabs>
          <w:tab w:val="left" w:pos="8789"/>
        </w:tabs>
        <w:spacing w:line="360" w:lineRule="auto"/>
        <w:ind w:left="284" w:right="615" w:hanging="284"/>
        <w:contextualSpacing/>
        <w:jc w:val="both"/>
      </w:pPr>
      <w:r w:rsidRPr="00F93777">
        <w:rPr>
          <w:b/>
        </w:rPr>
        <w:lastRenderedPageBreak/>
        <w:t xml:space="preserve">Pobreza de patrimonio. </w:t>
      </w:r>
      <w:r w:rsidRPr="00F93777">
        <w:t>Es la insuficiencia del ingreso disponible para adquirir la canasta alimentaria, así como realizar los gastos necesarios en salud, vestido, vivienda, transporte y educación, aunque la totalidad del ingreso del hogar fuera utilizado exclusivamente para la adquisición de estos bienes y servicios.</w:t>
      </w:r>
    </w:p>
    <w:p w:rsidR="00982037" w:rsidRPr="00F93777" w:rsidRDefault="00982037" w:rsidP="002F5CC8">
      <w:pPr>
        <w:tabs>
          <w:tab w:val="left" w:pos="8789"/>
        </w:tabs>
        <w:spacing w:line="360" w:lineRule="auto"/>
        <w:ind w:right="615"/>
        <w:contextualSpacing/>
        <w:jc w:val="both"/>
      </w:pPr>
    </w:p>
    <w:p w:rsidR="00982037" w:rsidRPr="00F93777" w:rsidRDefault="00982037" w:rsidP="002F5CC8">
      <w:pPr>
        <w:spacing w:line="360" w:lineRule="auto"/>
        <w:rPr>
          <w:b/>
        </w:rPr>
      </w:pPr>
      <w:r w:rsidRPr="00F93777">
        <w:rPr>
          <w:b/>
        </w:rPr>
        <w:t>Indicadores relacionados con la pobreza</w:t>
      </w:r>
    </w:p>
    <w:p w:rsidR="00982037" w:rsidRPr="00F93777" w:rsidRDefault="00982037" w:rsidP="002F5CC8">
      <w:pPr>
        <w:spacing w:line="360" w:lineRule="auto"/>
        <w:contextualSpacing/>
        <w:jc w:val="both"/>
      </w:pPr>
      <w:r w:rsidRPr="00F93777">
        <w:t xml:space="preserve">La marginación </w:t>
      </w:r>
      <w:r w:rsidR="002E7A2C" w:rsidRPr="00F93777">
        <w:t xml:space="preserve">es un indicador intrínsecamente relacionado con </w:t>
      </w:r>
      <w:r w:rsidRPr="00F93777">
        <w:t xml:space="preserve">las personas que padecen pobreza, esta </w:t>
      </w:r>
      <w:r w:rsidR="002E7A2C" w:rsidRPr="00F93777">
        <w:t>se refleja</w:t>
      </w:r>
      <w:r w:rsidRPr="00F93777">
        <w:t xml:space="preserve"> en </w:t>
      </w:r>
      <w:r w:rsidR="002E7A2C" w:rsidRPr="00F93777">
        <w:t>la falta</w:t>
      </w:r>
      <w:r w:rsidRPr="00F93777">
        <w:t xml:space="preserve"> de servicios básicos y en sus viviendas, por ello el </w:t>
      </w:r>
      <w:r w:rsidRPr="00F93777">
        <w:rPr>
          <w:i/>
        </w:rPr>
        <w:t>índice de marginación</w:t>
      </w:r>
      <w:r w:rsidRPr="00F93777">
        <w:t xml:space="preserve"> es un indicador que permite identificar de manera acertada a grupos de población que sufren esta situación; otro de los indicadores es el </w:t>
      </w:r>
      <w:r w:rsidRPr="00F93777">
        <w:rPr>
          <w:i/>
        </w:rPr>
        <w:t>índice de desarrollo humano</w:t>
      </w:r>
      <w:r w:rsidRPr="00F93777">
        <w:t xml:space="preserve">, el cual considera </w:t>
      </w:r>
      <w:r w:rsidR="002E7A2C" w:rsidRPr="00F93777">
        <w:t xml:space="preserve">entre otras cosas </w:t>
      </w:r>
      <w:r w:rsidRPr="00F93777">
        <w:t xml:space="preserve">los niveles de escolaridad de la población, el estado salud y los servicios básicos con los que cuentan. </w:t>
      </w:r>
    </w:p>
    <w:p w:rsidR="00982037" w:rsidRPr="00F93777" w:rsidRDefault="00982037" w:rsidP="002F5CC8">
      <w:pPr>
        <w:autoSpaceDE w:val="0"/>
        <w:autoSpaceDN w:val="0"/>
        <w:adjustRightInd w:val="0"/>
        <w:spacing w:line="360" w:lineRule="auto"/>
        <w:contextualSpacing/>
        <w:jc w:val="both"/>
      </w:pPr>
    </w:p>
    <w:p w:rsidR="00D0251E" w:rsidRPr="00F93777" w:rsidRDefault="00D0251E" w:rsidP="002F5CC8">
      <w:pPr>
        <w:spacing w:line="360" w:lineRule="auto"/>
        <w:jc w:val="both"/>
        <w:textAlignment w:val="top"/>
        <w:rPr>
          <w:color w:val="000000"/>
        </w:rPr>
      </w:pPr>
      <w:r w:rsidRPr="00F93777">
        <w:rPr>
          <w:color w:val="000000"/>
        </w:rPr>
        <w:t xml:space="preserve">Para el CONEVAL </w:t>
      </w:r>
      <w:r w:rsidR="00A90159" w:rsidRPr="00F93777">
        <w:rPr>
          <w:color w:val="000000"/>
        </w:rPr>
        <w:t>(</w:t>
      </w:r>
      <w:r w:rsidR="00F87E0C" w:rsidRPr="00F93777">
        <w:rPr>
          <w:color w:val="000000"/>
        </w:rPr>
        <w:t>201</w:t>
      </w:r>
      <w:r w:rsidRPr="00F93777">
        <w:rPr>
          <w:color w:val="000000"/>
        </w:rPr>
        <w:t>6) una persona se encuentra en situación de pobreza cuando presenta al menos una carencia social y no tiene un ingreso suficiente para satisfacer sus necesidades. Y cuando presenta tres o más carencias sociales y no tiene un ingreso suficiente para adquirir una canasta alimentaria, se le conoce como pobreza extrema.</w:t>
      </w:r>
    </w:p>
    <w:p w:rsidR="00D0251E" w:rsidRPr="00F93777" w:rsidRDefault="00D0251E" w:rsidP="002F5CC8">
      <w:pPr>
        <w:spacing w:line="360" w:lineRule="auto"/>
        <w:jc w:val="both"/>
        <w:textAlignment w:val="top"/>
        <w:rPr>
          <w:color w:val="000000"/>
        </w:rPr>
      </w:pPr>
      <w:r w:rsidRPr="00F93777">
        <w:rPr>
          <w:color w:val="000000"/>
        </w:rPr>
        <w:t> </w:t>
      </w:r>
    </w:p>
    <w:p w:rsidR="00D0251E" w:rsidRPr="00F93777" w:rsidRDefault="00D0251E" w:rsidP="002F5CC8">
      <w:pPr>
        <w:widowControl w:val="0"/>
        <w:autoSpaceDE w:val="0"/>
        <w:autoSpaceDN w:val="0"/>
        <w:adjustRightInd w:val="0"/>
        <w:spacing w:line="360" w:lineRule="auto"/>
        <w:jc w:val="both"/>
        <w:rPr>
          <w:color w:val="000000"/>
        </w:rPr>
      </w:pPr>
      <w:r w:rsidRPr="00F93777">
        <w:rPr>
          <w:color w:val="000000"/>
        </w:rPr>
        <w:t>En Chiapas, el número de personas pobres pasó de 3,866.3 (en miles) en 2010 a 4,114.00 para 2016, por debajo de Veracruz con 5,049.5 y el Estado de México con 8,230.2. Por otra parte, el porcentaje de la población en situación de pobreza extrema en Chiapas es de 28.1%, seguido de los estados de Oaxaca con 26.9% y Guerrero con 23.6% respectivamente. Esto tiene una explicación cuando se analizamos que la población con pobreza extrema vive en zona rural (17.4%), aunado a ello la población eminentemente indígena (34.8%), características propias del estado de Chiapas, ya que la mayoría de sus municipios están conformados de zonas rurales y una parte no menos sombría es eminentemente indígena (CONEVAL, 2016). Si a este análisis le agregamos mujeres indígenas que viven en zonas rurales a nivel nacional, vemos que el porcentaje se eleva a 45%, la interrogante es, qué porcentaje de mujeres indígenas chiapanecas viven en zonas rurales.</w:t>
      </w:r>
    </w:p>
    <w:p w:rsidR="00D0251E" w:rsidRPr="00F93777" w:rsidRDefault="00D0251E" w:rsidP="002F5CC8">
      <w:pPr>
        <w:widowControl w:val="0"/>
        <w:autoSpaceDE w:val="0"/>
        <w:autoSpaceDN w:val="0"/>
        <w:adjustRightInd w:val="0"/>
        <w:spacing w:line="360" w:lineRule="auto"/>
        <w:jc w:val="both"/>
        <w:rPr>
          <w:color w:val="000000"/>
        </w:rPr>
      </w:pPr>
    </w:p>
    <w:p w:rsidR="00D31894" w:rsidRDefault="00D31894" w:rsidP="002F5CC8">
      <w:pPr>
        <w:widowControl w:val="0"/>
        <w:autoSpaceDE w:val="0"/>
        <w:autoSpaceDN w:val="0"/>
        <w:adjustRightInd w:val="0"/>
        <w:spacing w:line="360" w:lineRule="auto"/>
        <w:jc w:val="both"/>
        <w:rPr>
          <w:color w:val="000000"/>
        </w:rPr>
      </w:pPr>
    </w:p>
    <w:p w:rsidR="00982037" w:rsidRPr="00F93777" w:rsidRDefault="009248D5" w:rsidP="002F5CC8">
      <w:pPr>
        <w:widowControl w:val="0"/>
        <w:autoSpaceDE w:val="0"/>
        <w:autoSpaceDN w:val="0"/>
        <w:adjustRightInd w:val="0"/>
        <w:spacing w:line="360" w:lineRule="auto"/>
        <w:jc w:val="both"/>
        <w:rPr>
          <w:color w:val="000000"/>
        </w:rPr>
      </w:pPr>
      <w:r w:rsidRPr="00F93777">
        <w:rPr>
          <w:color w:val="000000"/>
        </w:rPr>
        <w:lastRenderedPageBreak/>
        <w:t>Es necesario ahondar sobre estudios de pobreza en Chiapas,</w:t>
      </w:r>
      <w:r w:rsidR="00D0251E" w:rsidRPr="00F93777">
        <w:rPr>
          <w:color w:val="000000"/>
        </w:rPr>
        <w:t xml:space="preserve"> ya que a pesar de que se han implementado </w:t>
      </w:r>
      <w:r w:rsidRPr="00F93777">
        <w:rPr>
          <w:color w:val="000000"/>
        </w:rPr>
        <w:t xml:space="preserve">desde finales del siglo pasado </w:t>
      </w:r>
      <w:r w:rsidR="00D0251E" w:rsidRPr="00F93777">
        <w:rPr>
          <w:color w:val="000000"/>
        </w:rPr>
        <w:t xml:space="preserve">muchos programas gubernamentales para mitigar el hambre y </w:t>
      </w:r>
      <w:r w:rsidRPr="00F93777">
        <w:rPr>
          <w:color w:val="000000"/>
        </w:rPr>
        <w:t>factores que cusan</w:t>
      </w:r>
      <w:r w:rsidR="00D0251E" w:rsidRPr="00F93777">
        <w:rPr>
          <w:color w:val="000000"/>
        </w:rPr>
        <w:t xml:space="preserve"> pobreza, sigue siendo la entidad federativa con mayor porcentaje de</w:t>
      </w:r>
      <w:r w:rsidRPr="00F93777">
        <w:rPr>
          <w:color w:val="000000"/>
        </w:rPr>
        <w:t xml:space="preserve"> personas que padecen</w:t>
      </w:r>
      <w:r w:rsidR="00D0251E" w:rsidRPr="00F93777">
        <w:rPr>
          <w:color w:val="000000"/>
        </w:rPr>
        <w:t xml:space="preserve"> pobreza en el país. Existen estudios sobre la pobreza en Chiapas y propuestas que puedan contribui</w:t>
      </w:r>
      <w:r w:rsidRPr="00F93777">
        <w:rPr>
          <w:color w:val="000000"/>
        </w:rPr>
        <w:t>r a mitigar esta problemática;</w:t>
      </w:r>
      <w:r w:rsidR="00D0251E" w:rsidRPr="00F93777">
        <w:rPr>
          <w:color w:val="000000"/>
        </w:rPr>
        <w:t xml:space="preserve"> sin embargo, no ha habido la </w:t>
      </w:r>
      <w:r w:rsidRPr="00F93777">
        <w:rPr>
          <w:color w:val="000000"/>
        </w:rPr>
        <w:t>voluntad política para atenderla</w:t>
      </w:r>
      <w:r w:rsidR="00D0251E" w:rsidRPr="00F93777">
        <w:rPr>
          <w:color w:val="000000"/>
        </w:rPr>
        <w:t>.</w:t>
      </w:r>
      <w:r w:rsidR="00922E89" w:rsidRPr="00F93777">
        <w:rPr>
          <w:color w:val="000000"/>
        </w:rPr>
        <w:t xml:space="preserve"> Ver </w:t>
      </w:r>
      <w:r w:rsidR="002F5CC8" w:rsidRPr="00F93777">
        <w:rPr>
          <w:color w:val="000000"/>
        </w:rPr>
        <w:t>tabla</w:t>
      </w:r>
      <w:r w:rsidR="00922E89" w:rsidRPr="00F93777">
        <w:rPr>
          <w:color w:val="000000"/>
        </w:rPr>
        <w:t xml:space="preserve"> 1</w:t>
      </w:r>
    </w:p>
    <w:p w:rsidR="00BA4780" w:rsidRPr="00F93777" w:rsidRDefault="00BA4780" w:rsidP="002F5CC8">
      <w:pPr>
        <w:widowControl w:val="0"/>
        <w:autoSpaceDE w:val="0"/>
        <w:autoSpaceDN w:val="0"/>
        <w:adjustRightInd w:val="0"/>
        <w:spacing w:line="360" w:lineRule="auto"/>
        <w:jc w:val="both"/>
        <w:rPr>
          <w:color w:val="000000"/>
        </w:rPr>
      </w:pPr>
    </w:p>
    <w:p w:rsidR="00CF7782" w:rsidRPr="00F93777" w:rsidRDefault="002F5CC8" w:rsidP="002F5CC8">
      <w:pPr>
        <w:widowControl w:val="0"/>
        <w:autoSpaceDE w:val="0"/>
        <w:autoSpaceDN w:val="0"/>
        <w:adjustRightInd w:val="0"/>
        <w:spacing w:line="360" w:lineRule="auto"/>
        <w:jc w:val="center"/>
        <w:rPr>
          <w:b/>
          <w:color w:val="000000"/>
        </w:rPr>
      </w:pPr>
      <w:r w:rsidRPr="00F93777">
        <w:rPr>
          <w:b/>
          <w:color w:val="000000"/>
        </w:rPr>
        <w:t>Tabla</w:t>
      </w:r>
      <w:r w:rsidR="003B717E" w:rsidRPr="00F93777">
        <w:rPr>
          <w:b/>
          <w:color w:val="000000"/>
        </w:rPr>
        <w:t xml:space="preserve"> 1</w:t>
      </w:r>
      <w:r w:rsidR="00CF7782" w:rsidRPr="00F93777">
        <w:rPr>
          <w:b/>
          <w:color w:val="000000"/>
        </w:rPr>
        <w:t>. Medición de la pobreza 2010-2016</w:t>
      </w:r>
    </w:p>
    <w:tbl>
      <w:tblPr>
        <w:tblW w:w="7934" w:type="dxa"/>
        <w:jc w:val="center"/>
        <w:tblLayout w:type="fixed"/>
        <w:tblCellMar>
          <w:left w:w="70" w:type="dxa"/>
          <w:right w:w="70" w:type="dxa"/>
        </w:tblCellMar>
        <w:tblLook w:val="04A0" w:firstRow="1" w:lastRow="0" w:firstColumn="1" w:lastColumn="0" w:noHBand="0" w:noVBand="1"/>
      </w:tblPr>
      <w:tblGrid>
        <w:gridCol w:w="4752"/>
        <w:gridCol w:w="850"/>
        <w:gridCol w:w="773"/>
        <w:gridCol w:w="783"/>
        <w:gridCol w:w="776"/>
      </w:tblGrid>
      <w:tr w:rsidR="00CF7782" w:rsidRPr="00F93777" w:rsidTr="00596860">
        <w:trPr>
          <w:trHeight w:val="285"/>
          <w:jc w:val="center"/>
        </w:trPr>
        <w:tc>
          <w:tcPr>
            <w:tcW w:w="4752" w:type="dxa"/>
            <w:vMerge w:val="restart"/>
            <w:tcBorders>
              <w:top w:val="single" w:sz="4" w:space="0" w:color="auto"/>
              <w:left w:val="nil"/>
              <w:bottom w:val="single" w:sz="8" w:space="0" w:color="000000"/>
              <w:right w:val="nil"/>
            </w:tcBorders>
            <w:shd w:val="clear" w:color="000000" w:fill="FFFFFF"/>
            <w:vAlign w:val="center"/>
            <w:hideMark/>
          </w:tcPr>
          <w:p w:rsidR="00CF7782" w:rsidRPr="00F93777" w:rsidRDefault="00CF7782" w:rsidP="002F5CC8">
            <w:pPr>
              <w:spacing w:line="360" w:lineRule="auto"/>
              <w:jc w:val="center"/>
              <w:rPr>
                <w:b/>
                <w:bCs/>
              </w:rPr>
            </w:pPr>
            <w:r w:rsidRPr="00F93777">
              <w:rPr>
                <w:b/>
                <w:bCs/>
              </w:rPr>
              <w:t xml:space="preserve">Indicadores </w:t>
            </w:r>
          </w:p>
        </w:tc>
        <w:tc>
          <w:tcPr>
            <w:tcW w:w="3182" w:type="dxa"/>
            <w:gridSpan w:val="4"/>
            <w:tcBorders>
              <w:top w:val="single" w:sz="4" w:space="0" w:color="auto"/>
              <w:left w:val="nil"/>
              <w:bottom w:val="single" w:sz="4" w:space="0" w:color="auto"/>
              <w:right w:val="nil"/>
            </w:tcBorders>
            <w:shd w:val="clear" w:color="000000" w:fill="FFFFFF"/>
            <w:vAlign w:val="center"/>
            <w:hideMark/>
          </w:tcPr>
          <w:p w:rsidR="00CF7782" w:rsidRPr="00F93777" w:rsidRDefault="00CF7782" w:rsidP="002F5CC8">
            <w:pPr>
              <w:spacing w:line="360" w:lineRule="auto"/>
              <w:jc w:val="center"/>
              <w:rPr>
                <w:b/>
              </w:rPr>
            </w:pPr>
            <w:r w:rsidRPr="00F93777">
              <w:rPr>
                <w:b/>
              </w:rPr>
              <w:t>Porcentaje</w:t>
            </w:r>
          </w:p>
        </w:tc>
      </w:tr>
      <w:tr w:rsidR="00CF7782" w:rsidRPr="00F93777" w:rsidTr="00596860">
        <w:trPr>
          <w:trHeight w:val="270"/>
          <w:jc w:val="center"/>
        </w:trPr>
        <w:tc>
          <w:tcPr>
            <w:tcW w:w="4752" w:type="dxa"/>
            <w:vMerge/>
            <w:tcBorders>
              <w:top w:val="single" w:sz="8" w:space="0" w:color="000000"/>
              <w:left w:val="nil"/>
              <w:bottom w:val="single" w:sz="8" w:space="0" w:color="000000"/>
              <w:right w:val="nil"/>
            </w:tcBorders>
            <w:vAlign w:val="center"/>
            <w:hideMark/>
          </w:tcPr>
          <w:p w:rsidR="00CF7782" w:rsidRPr="00F93777" w:rsidRDefault="00CF7782" w:rsidP="002F5CC8">
            <w:pPr>
              <w:spacing w:line="360" w:lineRule="auto"/>
              <w:rPr>
                <w:b/>
                <w:bCs/>
              </w:rPr>
            </w:pPr>
          </w:p>
        </w:tc>
        <w:tc>
          <w:tcPr>
            <w:tcW w:w="850" w:type="dxa"/>
            <w:tcBorders>
              <w:top w:val="nil"/>
              <w:left w:val="nil"/>
              <w:bottom w:val="single" w:sz="8" w:space="0" w:color="auto"/>
              <w:right w:val="nil"/>
            </w:tcBorders>
            <w:shd w:val="clear" w:color="000000" w:fill="FFFFFF"/>
            <w:vAlign w:val="center"/>
            <w:hideMark/>
          </w:tcPr>
          <w:p w:rsidR="00CF7782" w:rsidRPr="00F93777" w:rsidRDefault="00CF7782" w:rsidP="002F5CC8">
            <w:pPr>
              <w:spacing w:line="360" w:lineRule="auto"/>
              <w:jc w:val="center"/>
              <w:rPr>
                <w:b/>
              </w:rPr>
            </w:pPr>
            <w:r w:rsidRPr="00F93777">
              <w:rPr>
                <w:b/>
              </w:rPr>
              <w:t>2010</w:t>
            </w:r>
          </w:p>
        </w:tc>
        <w:tc>
          <w:tcPr>
            <w:tcW w:w="773" w:type="dxa"/>
            <w:tcBorders>
              <w:top w:val="nil"/>
              <w:left w:val="nil"/>
              <w:bottom w:val="single" w:sz="8" w:space="0" w:color="auto"/>
              <w:right w:val="nil"/>
            </w:tcBorders>
            <w:shd w:val="clear" w:color="000000" w:fill="FFFFFF"/>
            <w:vAlign w:val="center"/>
            <w:hideMark/>
          </w:tcPr>
          <w:p w:rsidR="00CF7782" w:rsidRPr="00F93777" w:rsidRDefault="00CF7782" w:rsidP="002F5CC8">
            <w:pPr>
              <w:spacing w:line="360" w:lineRule="auto"/>
              <w:jc w:val="center"/>
              <w:rPr>
                <w:b/>
              </w:rPr>
            </w:pPr>
            <w:r w:rsidRPr="00F93777">
              <w:rPr>
                <w:b/>
              </w:rPr>
              <w:t>2012</w:t>
            </w:r>
          </w:p>
        </w:tc>
        <w:tc>
          <w:tcPr>
            <w:tcW w:w="783" w:type="dxa"/>
            <w:tcBorders>
              <w:top w:val="nil"/>
              <w:left w:val="nil"/>
              <w:bottom w:val="single" w:sz="8" w:space="0" w:color="auto"/>
              <w:right w:val="nil"/>
            </w:tcBorders>
            <w:shd w:val="clear" w:color="000000" w:fill="FFFFFF"/>
            <w:vAlign w:val="center"/>
            <w:hideMark/>
          </w:tcPr>
          <w:p w:rsidR="00CF7782" w:rsidRPr="00F93777" w:rsidRDefault="00CF7782" w:rsidP="002F5CC8">
            <w:pPr>
              <w:spacing w:line="360" w:lineRule="auto"/>
              <w:jc w:val="center"/>
              <w:rPr>
                <w:b/>
              </w:rPr>
            </w:pPr>
            <w:r w:rsidRPr="00F93777">
              <w:rPr>
                <w:b/>
              </w:rPr>
              <w:t>2014</w:t>
            </w:r>
          </w:p>
        </w:tc>
        <w:tc>
          <w:tcPr>
            <w:tcW w:w="776" w:type="dxa"/>
            <w:tcBorders>
              <w:top w:val="nil"/>
              <w:left w:val="nil"/>
              <w:bottom w:val="single" w:sz="8" w:space="0" w:color="auto"/>
              <w:right w:val="nil"/>
            </w:tcBorders>
            <w:shd w:val="clear" w:color="000000" w:fill="FFFFFF"/>
            <w:vAlign w:val="center"/>
            <w:hideMark/>
          </w:tcPr>
          <w:p w:rsidR="00CF7782" w:rsidRPr="00F93777" w:rsidRDefault="00CF7782" w:rsidP="002F5CC8">
            <w:pPr>
              <w:spacing w:line="360" w:lineRule="auto"/>
              <w:jc w:val="center"/>
              <w:rPr>
                <w:b/>
              </w:rPr>
            </w:pPr>
            <w:r w:rsidRPr="00F93777">
              <w:rPr>
                <w:b/>
              </w:rPr>
              <w:t>2016</w:t>
            </w:r>
          </w:p>
        </w:tc>
      </w:tr>
      <w:tr w:rsidR="00596860" w:rsidRPr="00F93777" w:rsidTr="00596860">
        <w:trPr>
          <w:trHeight w:val="260"/>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rPr>
                <w:b/>
                <w:bCs/>
              </w:rPr>
            </w:pPr>
            <w:r w:rsidRPr="00F93777">
              <w:rPr>
                <w:b/>
                <w:bCs/>
              </w:rPr>
              <w:t>Pobreza</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600"/>
              <w:jc w:val="right"/>
              <w:rPr>
                <w:color w:val="FFCC00"/>
              </w:rPr>
            </w:pPr>
            <w:r w:rsidRPr="00F93777">
              <w:rPr>
                <w:color w:val="FFCC00"/>
              </w:rPr>
              <w:t> </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600"/>
              <w:jc w:val="right"/>
              <w:rPr>
                <w:color w:val="FFCC00"/>
              </w:rPr>
            </w:pPr>
            <w:r w:rsidRPr="00F93777">
              <w:rPr>
                <w:color w:val="FFCC00"/>
              </w:rPr>
              <w:t> </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600"/>
              <w:jc w:val="right"/>
              <w:rPr>
                <w:color w:val="FFCC00"/>
              </w:rPr>
            </w:pPr>
            <w:r w:rsidRPr="00F93777">
              <w:rPr>
                <w:color w:val="FFCC00"/>
              </w:rPr>
              <w:t> </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600"/>
              <w:jc w:val="right"/>
              <w:rPr>
                <w:color w:val="FFCC00"/>
              </w:rPr>
            </w:pPr>
            <w:r w:rsidRPr="00F93777">
              <w:rPr>
                <w:color w:val="FFCC00"/>
              </w:rPr>
              <w:t> </w:t>
            </w:r>
          </w:p>
        </w:tc>
      </w:tr>
      <w:tr w:rsidR="00596860" w:rsidRPr="00F93777" w:rsidTr="00596860">
        <w:trPr>
          <w:trHeight w:val="260"/>
          <w:jc w:val="center"/>
        </w:trPr>
        <w:tc>
          <w:tcPr>
            <w:tcW w:w="4752" w:type="dxa"/>
            <w:tcBorders>
              <w:top w:val="nil"/>
              <w:left w:val="nil"/>
              <w:bottom w:val="nil"/>
              <w:right w:val="nil"/>
            </w:tcBorders>
            <w:shd w:val="clear" w:color="000000" w:fill="FFFFFF"/>
            <w:vAlign w:val="bottom"/>
            <w:hideMark/>
          </w:tcPr>
          <w:p w:rsidR="00CF7782" w:rsidRPr="00F93777" w:rsidRDefault="00CF7782" w:rsidP="002F5CC8">
            <w:pPr>
              <w:spacing w:line="360" w:lineRule="auto"/>
              <w:ind w:firstLine="400"/>
            </w:pPr>
            <w:r w:rsidRPr="00F93777">
              <w:t>Población en situación de pobreza</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78.5</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74.7</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76.2</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77.1</w:t>
            </w:r>
          </w:p>
        </w:tc>
      </w:tr>
      <w:tr w:rsidR="00596860" w:rsidRPr="00F93777" w:rsidTr="00596860">
        <w:trPr>
          <w:trHeight w:val="255"/>
          <w:jc w:val="center"/>
        </w:trPr>
        <w:tc>
          <w:tcPr>
            <w:tcW w:w="4752" w:type="dxa"/>
            <w:tcBorders>
              <w:top w:val="nil"/>
              <w:left w:val="nil"/>
              <w:bottom w:val="nil"/>
              <w:right w:val="nil"/>
            </w:tcBorders>
            <w:shd w:val="clear" w:color="000000" w:fill="FFFFFF"/>
            <w:vAlign w:val="bottom"/>
            <w:hideMark/>
          </w:tcPr>
          <w:p w:rsidR="00CF7782" w:rsidRPr="00F93777" w:rsidRDefault="00CF7782" w:rsidP="002F5CC8">
            <w:pPr>
              <w:spacing w:line="360" w:lineRule="auto"/>
              <w:ind w:firstLine="400"/>
            </w:pPr>
            <w:r w:rsidRPr="00F93777">
              <w:t xml:space="preserve">    Población en situación de pobreza moderada</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40.2</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42.5</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44.4</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49.0</w:t>
            </w:r>
          </w:p>
        </w:tc>
      </w:tr>
      <w:tr w:rsidR="00596860" w:rsidRPr="00F93777" w:rsidTr="00596860">
        <w:trPr>
          <w:trHeight w:val="255"/>
          <w:jc w:val="center"/>
        </w:trPr>
        <w:tc>
          <w:tcPr>
            <w:tcW w:w="4752" w:type="dxa"/>
            <w:tcBorders>
              <w:top w:val="nil"/>
              <w:left w:val="nil"/>
              <w:bottom w:val="nil"/>
              <w:right w:val="nil"/>
            </w:tcBorders>
            <w:shd w:val="clear" w:color="000000" w:fill="FFFFFF"/>
            <w:vAlign w:val="bottom"/>
            <w:hideMark/>
          </w:tcPr>
          <w:p w:rsidR="00CF7782" w:rsidRPr="00F93777" w:rsidRDefault="00CF7782" w:rsidP="002F5CC8">
            <w:pPr>
              <w:spacing w:line="360" w:lineRule="auto"/>
              <w:ind w:firstLine="400"/>
            </w:pPr>
            <w:r w:rsidRPr="00F93777">
              <w:t xml:space="preserve">    Población en situación de pobreza extrema</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38.3</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32.2</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31.8</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28.1</w:t>
            </w:r>
          </w:p>
        </w:tc>
      </w:tr>
      <w:tr w:rsidR="00596860" w:rsidRPr="00F93777" w:rsidTr="00596860">
        <w:trPr>
          <w:trHeight w:val="260"/>
          <w:jc w:val="center"/>
        </w:trPr>
        <w:tc>
          <w:tcPr>
            <w:tcW w:w="4752" w:type="dxa"/>
            <w:tcBorders>
              <w:top w:val="nil"/>
              <w:left w:val="nil"/>
              <w:bottom w:val="nil"/>
              <w:right w:val="nil"/>
            </w:tcBorders>
            <w:shd w:val="clear" w:color="000000" w:fill="FFFFFF"/>
            <w:vAlign w:val="bottom"/>
            <w:hideMark/>
          </w:tcPr>
          <w:p w:rsidR="00CF7782" w:rsidRPr="00F93777" w:rsidRDefault="00CF7782" w:rsidP="002F5CC8">
            <w:pPr>
              <w:spacing w:line="360" w:lineRule="auto"/>
              <w:ind w:firstLine="400"/>
            </w:pPr>
            <w:r w:rsidRPr="00F93777">
              <w:t>Población vulnerable por carencias sociales</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13.0</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17.2</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15.3</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13.8</w:t>
            </w:r>
          </w:p>
        </w:tc>
      </w:tr>
      <w:tr w:rsidR="00596860" w:rsidRPr="00F93777" w:rsidTr="00596860">
        <w:trPr>
          <w:trHeight w:val="260"/>
          <w:jc w:val="center"/>
        </w:trPr>
        <w:tc>
          <w:tcPr>
            <w:tcW w:w="4752" w:type="dxa"/>
            <w:tcBorders>
              <w:top w:val="nil"/>
              <w:left w:val="nil"/>
              <w:bottom w:val="nil"/>
              <w:right w:val="nil"/>
            </w:tcBorders>
            <w:shd w:val="clear" w:color="000000" w:fill="FFFFFF"/>
            <w:vAlign w:val="bottom"/>
            <w:hideMark/>
          </w:tcPr>
          <w:p w:rsidR="00CF7782" w:rsidRPr="00F93777" w:rsidRDefault="00CF7782" w:rsidP="002F5CC8">
            <w:pPr>
              <w:spacing w:line="360" w:lineRule="auto"/>
              <w:ind w:firstLine="400"/>
            </w:pPr>
            <w:r w:rsidRPr="00F93777">
              <w:t>Población vulnerable por ingresos</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2.4</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1.7</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2.5</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2.7</w:t>
            </w:r>
          </w:p>
        </w:tc>
      </w:tr>
      <w:tr w:rsidR="00596860" w:rsidRPr="00F93777" w:rsidTr="00596860">
        <w:trPr>
          <w:trHeight w:val="260"/>
          <w:jc w:val="center"/>
        </w:trPr>
        <w:tc>
          <w:tcPr>
            <w:tcW w:w="4752" w:type="dxa"/>
            <w:tcBorders>
              <w:top w:val="nil"/>
              <w:left w:val="nil"/>
              <w:bottom w:val="nil"/>
              <w:right w:val="nil"/>
            </w:tcBorders>
            <w:shd w:val="clear" w:color="000000" w:fill="FFFFFF"/>
            <w:vAlign w:val="bottom"/>
            <w:hideMark/>
          </w:tcPr>
          <w:p w:rsidR="00CF7782" w:rsidRPr="00F93777" w:rsidRDefault="00CF7782" w:rsidP="002F5CC8">
            <w:pPr>
              <w:spacing w:line="360" w:lineRule="auto"/>
              <w:ind w:firstLine="400"/>
            </w:pPr>
            <w:r w:rsidRPr="00F93777">
              <w:t>Población no pobre y no vulnerable</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6.1</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6.4</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6.0</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6.4</w:t>
            </w:r>
          </w:p>
        </w:tc>
      </w:tr>
      <w:tr w:rsidR="00596860" w:rsidRPr="00F93777" w:rsidTr="00596860">
        <w:trPr>
          <w:trHeight w:val="260"/>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jc w:val="both"/>
              <w:rPr>
                <w:b/>
                <w:bCs/>
              </w:rPr>
            </w:pPr>
            <w:r w:rsidRPr="00F93777">
              <w:rPr>
                <w:b/>
                <w:bCs/>
              </w:rPr>
              <w:t>Privación social</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r>
      <w:tr w:rsidR="00596860" w:rsidRPr="00F93777" w:rsidTr="00596860">
        <w:trPr>
          <w:trHeight w:val="260"/>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400"/>
            </w:pPr>
            <w:r w:rsidRPr="00F93777">
              <w:t>Población con al menos una carencia social</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91.5</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91.9</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91.5</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90.9</w:t>
            </w:r>
          </w:p>
        </w:tc>
      </w:tr>
      <w:tr w:rsidR="00596860" w:rsidRPr="00F93777" w:rsidTr="00596860">
        <w:trPr>
          <w:trHeight w:val="255"/>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400"/>
            </w:pPr>
            <w:r w:rsidRPr="00F93777">
              <w:t>Población con al menos tres carencias sociales</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57.2</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49.8</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48.0</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40.6</w:t>
            </w:r>
          </w:p>
        </w:tc>
      </w:tr>
      <w:tr w:rsidR="00596860" w:rsidRPr="00F93777" w:rsidTr="00596860">
        <w:trPr>
          <w:trHeight w:val="260"/>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rPr>
                <w:b/>
                <w:bCs/>
              </w:rPr>
            </w:pPr>
            <w:r w:rsidRPr="00F93777">
              <w:rPr>
                <w:b/>
                <w:bCs/>
              </w:rPr>
              <w:t>Indicadores de carencia social</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r>
      <w:tr w:rsidR="00596860" w:rsidRPr="00F93777" w:rsidTr="00596860">
        <w:trPr>
          <w:trHeight w:val="260"/>
          <w:jc w:val="center"/>
        </w:trPr>
        <w:tc>
          <w:tcPr>
            <w:tcW w:w="4752" w:type="dxa"/>
            <w:tcBorders>
              <w:top w:val="nil"/>
              <w:left w:val="nil"/>
              <w:bottom w:val="nil"/>
              <w:right w:val="nil"/>
            </w:tcBorders>
            <w:shd w:val="clear" w:color="000000" w:fill="FFFFFF"/>
            <w:vAlign w:val="center"/>
            <w:hideMark/>
          </w:tcPr>
          <w:p w:rsidR="00CF7782" w:rsidRPr="00F93777" w:rsidRDefault="00CF7782" w:rsidP="002F5CC8">
            <w:pPr>
              <w:spacing w:line="360" w:lineRule="auto"/>
              <w:ind w:firstLine="400"/>
            </w:pPr>
            <w:r w:rsidRPr="00F93777">
              <w:t>Rezago educativo</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35.0</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33.5</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30.7</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29.0</w:t>
            </w:r>
          </w:p>
        </w:tc>
      </w:tr>
      <w:tr w:rsidR="00596860" w:rsidRPr="00F93777" w:rsidTr="00596860">
        <w:trPr>
          <w:trHeight w:val="260"/>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400"/>
            </w:pPr>
            <w:r w:rsidRPr="00F93777">
              <w:t>Carencia por acceso a los servicios de salud</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35.4</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24.9</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20.7</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15.0</w:t>
            </w:r>
          </w:p>
        </w:tc>
      </w:tr>
      <w:tr w:rsidR="00596860" w:rsidRPr="00F93777" w:rsidTr="00596860">
        <w:trPr>
          <w:trHeight w:val="260"/>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400"/>
            </w:pPr>
            <w:r w:rsidRPr="00F93777">
              <w:t>Carencia por acceso a la seguridad social</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82.4</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83.3</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82.8</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81.1</w:t>
            </w:r>
          </w:p>
        </w:tc>
      </w:tr>
      <w:tr w:rsidR="00596860" w:rsidRPr="00F93777" w:rsidTr="00596860">
        <w:trPr>
          <w:trHeight w:val="260"/>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400"/>
            </w:pPr>
            <w:r w:rsidRPr="00F93777">
              <w:t>Carencia por calidad y espacios en la vivienda</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33.3</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29.1</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26.9</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24.5</w:t>
            </w:r>
          </w:p>
        </w:tc>
      </w:tr>
      <w:tr w:rsidR="00596860" w:rsidRPr="00F93777" w:rsidTr="00596860">
        <w:trPr>
          <w:trHeight w:val="260"/>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400"/>
            </w:pPr>
            <w:r w:rsidRPr="00F93777">
              <w:lastRenderedPageBreak/>
              <w:t>Carencia por acceso a los servicios básicos en la vivienda</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60.7</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56.8</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57.4</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52.3</w:t>
            </w:r>
          </w:p>
        </w:tc>
      </w:tr>
      <w:tr w:rsidR="00596860" w:rsidRPr="00F93777" w:rsidTr="00596860">
        <w:trPr>
          <w:trHeight w:val="260"/>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400"/>
            </w:pPr>
            <w:r w:rsidRPr="00F93777">
              <w:t>Carencia por acceso a la alimentación</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30.3</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24.7</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27.5</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19.4</w:t>
            </w:r>
          </w:p>
        </w:tc>
      </w:tr>
      <w:tr w:rsidR="00596860" w:rsidRPr="00F93777" w:rsidTr="00596860">
        <w:trPr>
          <w:trHeight w:val="255"/>
          <w:jc w:val="center"/>
        </w:trPr>
        <w:tc>
          <w:tcPr>
            <w:tcW w:w="4752"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rPr>
                <w:b/>
                <w:bCs/>
              </w:rPr>
            </w:pPr>
            <w:r w:rsidRPr="00F93777">
              <w:rPr>
                <w:b/>
                <w:bCs/>
              </w:rPr>
              <w:t>Bienestar</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 </w:t>
            </w:r>
          </w:p>
        </w:tc>
      </w:tr>
      <w:tr w:rsidR="00596860" w:rsidRPr="00F93777" w:rsidTr="00596860">
        <w:trPr>
          <w:trHeight w:val="270"/>
          <w:jc w:val="center"/>
        </w:trPr>
        <w:tc>
          <w:tcPr>
            <w:tcW w:w="4752" w:type="dxa"/>
            <w:tcBorders>
              <w:top w:val="nil"/>
              <w:left w:val="nil"/>
              <w:bottom w:val="nil"/>
              <w:right w:val="nil"/>
            </w:tcBorders>
            <w:shd w:val="clear" w:color="000000" w:fill="FFFFFF"/>
            <w:vAlign w:val="center"/>
            <w:hideMark/>
          </w:tcPr>
          <w:p w:rsidR="00CF7782" w:rsidRPr="00F93777" w:rsidRDefault="00CF7782" w:rsidP="002F5CC8">
            <w:pPr>
              <w:spacing w:line="360" w:lineRule="auto"/>
              <w:ind w:firstLine="400"/>
            </w:pPr>
            <w:r w:rsidRPr="00F93777">
              <w:t>Población con ingreso inferior a la línea de bienestar mínimo</w:t>
            </w:r>
          </w:p>
        </w:tc>
        <w:tc>
          <w:tcPr>
            <w:tcW w:w="850"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50.9</w:t>
            </w:r>
          </w:p>
        </w:tc>
        <w:tc>
          <w:tcPr>
            <w:tcW w:w="77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46.7</w:t>
            </w:r>
          </w:p>
        </w:tc>
        <w:tc>
          <w:tcPr>
            <w:tcW w:w="783"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48.5</w:t>
            </w:r>
          </w:p>
        </w:tc>
        <w:tc>
          <w:tcPr>
            <w:tcW w:w="776" w:type="dxa"/>
            <w:tcBorders>
              <w:top w:val="nil"/>
              <w:left w:val="nil"/>
              <w:bottom w:val="nil"/>
              <w:right w:val="nil"/>
            </w:tcBorders>
            <w:shd w:val="clear" w:color="000000" w:fill="FFFFFF"/>
            <w:noWrap/>
            <w:vAlign w:val="bottom"/>
            <w:hideMark/>
          </w:tcPr>
          <w:p w:rsidR="00CF7782" w:rsidRPr="00F93777" w:rsidRDefault="00CF7782" w:rsidP="002F5CC8">
            <w:pPr>
              <w:spacing w:line="360" w:lineRule="auto"/>
              <w:ind w:firstLine="200"/>
              <w:jc w:val="right"/>
            </w:pPr>
            <w:r w:rsidRPr="00F93777">
              <w:t>49.9</w:t>
            </w:r>
          </w:p>
        </w:tc>
      </w:tr>
      <w:tr w:rsidR="00596860" w:rsidRPr="00F93777" w:rsidTr="00596860">
        <w:trPr>
          <w:trHeight w:val="280"/>
          <w:jc w:val="center"/>
        </w:trPr>
        <w:tc>
          <w:tcPr>
            <w:tcW w:w="4752" w:type="dxa"/>
            <w:tcBorders>
              <w:top w:val="nil"/>
              <w:left w:val="nil"/>
              <w:bottom w:val="double" w:sz="6" w:space="0" w:color="auto"/>
              <w:right w:val="nil"/>
            </w:tcBorders>
            <w:shd w:val="clear" w:color="000000" w:fill="FFFFFF"/>
            <w:vAlign w:val="center"/>
            <w:hideMark/>
          </w:tcPr>
          <w:p w:rsidR="00CF7782" w:rsidRPr="00F93777" w:rsidRDefault="00CF7782" w:rsidP="002F5CC8">
            <w:pPr>
              <w:spacing w:line="360" w:lineRule="auto"/>
              <w:ind w:firstLine="400"/>
            </w:pPr>
            <w:r w:rsidRPr="00F93777">
              <w:t>Población con ingreso inferior a la línea de bienestar</w:t>
            </w:r>
          </w:p>
        </w:tc>
        <w:tc>
          <w:tcPr>
            <w:tcW w:w="850" w:type="dxa"/>
            <w:tcBorders>
              <w:top w:val="nil"/>
              <w:left w:val="nil"/>
              <w:bottom w:val="double" w:sz="6" w:space="0" w:color="auto"/>
              <w:right w:val="nil"/>
            </w:tcBorders>
            <w:shd w:val="clear" w:color="000000" w:fill="FFFFFF"/>
            <w:noWrap/>
            <w:vAlign w:val="bottom"/>
            <w:hideMark/>
          </w:tcPr>
          <w:p w:rsidR="00CF7782" w:rsidRPr="00F93777" w:rsidRDefault="00CF7782" w:rsidP="002F5CC8">
            <w:pPr>
              <w:spacing w:line="360" w:lineRule="auto"/>
              <w:ind w:firstLine="200"/>
              <w:jc w:val="right"/>
            </w:pPr>
            <w:r w:rsidRPr="00F93777">
              <w:t>80.9</w:t>
            </w:r>
          </w:p>
        </w:tc>
        <w:tc>
          <w:tcPr>
            <w:tcW w:w="773" w:type="dxa"/>
            <w:tcBorders>
              <w:top w:val="nil"/>
              <w:left w:val="nil"/>
              <w:bottom w:val="double" w:sz="6" w:space="0" w:color="auto"/>
              <w:right w:val="nil"/>
            </w:tcBorders>
            <w:shd w:val="clear" w:color="000000" w:fill="FFFFFF"/>
            <w:noWrap/>
            <w:vAlign w:val="bottom"/>
            <w:hideMark/>
          </w:tcPr>
          <w:p w:rsidR="00CF7782" w:rsidRPr="00F93777" w:rsidRDefault="00CF7782" w:rsidP="002F5CC8">
            <w:pPr>
              <w:spacing w:line="360" w:lineRule="auto"/>
              <w:ind w:firstLine="200"/>
              <w:jc w:val="right"/>
            </w:pPr>
            <w:r w:rsidRPr="00F93777">
              <w:t>76.4</w:t>
            </w:r>
          </w:p>
        </w:tc>
        <w:tc>
          <w:tcPr>
            <w:tcW w:w="783" w:type="dxa"/>
            <w:tcBorders>
              <w:top w:val="nil"/>
              <w:left w:val="nil"/>
              <w:bottom w:val="double" w:sz="6" w:space="0" w:color="auto"/>
              <w:right w:val="nil"/>
            </w:tcBorders>
            <w:shd w:val="clear" w:color="000000" w:fill="FFFFFF"/>
            <w:noWrap/>
            <w:vAlign w:val="bottom"/>
            <w:hideMark/>
          </w:tcPr>
          <w:p w:rsidR="00CF7782" w:rsidRPr="00F93777" w:rsidRDefault="00CF7782" w:rsidP="002F5CC8">
            <w:pPr>
              <w:spacing w:line="360" w:lineRule="auto"/>
              <w:ind w:firstLine="200"/>
              <w:jc w:val="right"/>
            </w:pPr>
            <w:r w:rsidRPr="00F93777">
              <w:t>78.7</w:t>
            </w:r>
          </w:p>
        </w:tc>
        <w:tc>
          <w:tcPr>
            <w:tcW w:w="776" w:type="dxa"/>
            <w:tcBorders>
              <w:top w:val="nil"/>
              <w:left w:val="nil"/>
              <w:bottom w:val="double" w:sz="6" w:space="0" w:color="auto"/>
              <w:right w:val="nil"/>
            </w:tcBorders>
            <w:shd w:val="clear" w:color="000000" w:fill="FFFFFF"/>
            <w:noWrap/>
            <w:vAlign w:val="bottom"/>
            <w:hideMark/>
          </w:tcPr>
          <w:p w:rsidR="00CF7782" w:rsidRPr="00F93777" w:rsidRDefault="00CF7782" w:rsidP="002F5CC8">
            <w:pPr>
              <w:spacing w:line="360" w:lineRule="auto"/>
              <w:ind w:firstLine="200"/>
              <w:jc w:val="right"/>
            </w:pPr>
            <w:r w:rsidRPr="00F93777">
              <w:t>79.8</w:t>
            </w:r>
          </w:p>
        </w:tc>
      </w:tr>
      <w:tr w:rsidR="00CF7782" w:rsidRPr="00F93777" w:rsidTr="00596860">
        <w:trPr>
          <w:trHeight w:val="280"/>
          <w:jc w:val="center"/>
        </w:trPr>
        <w:tc>
          <w:tcPr>
            <w:tcW w:w="7934" w:type="dxa"/>
            <w:gridSpan w:val="5"/>
            <w:tcBorders>
              <w:top w:val="nil"/>
              <w:left w:val="nil"/>
              <w:bottom w:val="nil"/>
              <w:right w:val="nil"/>
            </w:tcBorders>
            <w:shd w:val="clear" w:color="000000" w:fill="FFFFFF"/>
            <w:noWrap/>
            <w:vAlign w:val="bottom"/>
            <w:hideMark/>
          </w:tcPr>
          <w:p w:rsidR="00CF7782" w:rsidRPr="00F93777" w:rsidRDefault="00CF7782" w:rsidP="00723D24">
            <w:pPr>
              <w:ind w:left="636" w:hanging="636"/>
              <w:jc w:val="both"/>
            </w:pPr>
            <w:r w:rsidRPr="00723D24">
              <w:rPr>
                <w:sz w:val="21"/>
              </w:rPr>
              <w:t>Fuente:  Estimaciones del CONEVAL con base en el MCS-ENIGH 2010, 2012, 2014 y el MEC 2016 del MCS-ENIGH.</w:t>
            </w:r>
          </w:p>
        </w:tc>
      </w:tr>
    </w:tbl>
    <w:p w:rsidR="00062A48" w:rsidRPr="00F93777" w:rsidRDefault="00062A48" w:rsidP="002F5CC8">
      <w:pPr>
        <w:widowControl w:val="0"/>
        <w:autoSpaceDE w:val="0"/>
        <w:autoSpaceDN w:val="0"/>
        <w:adjustRightInd w:val="0"/>
        <w:spacing w:line="360" w:lineRule="auto"/>
        <w:jc w:val="both"/>
        <w:rPr>
          <w:color w:val="000000"/>
        </w:rPr>
      </w:pPr>
    </w:p>
    <w:p w:rsidR="00062A48" w:rsidRPr="00F93777" w:rsidRDefault="00062A48" w:rsidP="002F5CC8">
      <w:pPr>
        <w:widowControl w:val="0"/>
        <w:autoSpaceDE w:val="0"/>
        <w:autoSpaceDN w:val="0"/>
        <w:adjustRightInd w:val="0"/>
        <w:spacing w:line="360" w:lineRule="auto"/>
        <w:jc w:val="both"/>
        <w:rPr>
          <w:color w:val="000000"/>
        </w:rPr>
      </w:pPr>
    </w:p>
    <w:p w:rsidR="00E265DD" w:rsidRPr="00D31894" w:rsidRDefault="00C26CF5" w:rsidP="00D31894">
      <w:pPr>
        <w:spacing w:line="360" w:lineRule="auto"/>
        <w:rPr>
          <w:rFonts w:asciiTheme="minorHAnsi" w:eastAsiaTheme="minorHAnsi" w:hAnsiTheme="minorHAnsi" w:cstheme="minorHAnsi"/>
          <w:b/>
          <w:sz w:val="28"/>
          <w:szCs w:val="22"/>
          <w:lang w:val="es-MX" w:eastAsia="en-US"/>
        </w:rPr>
      </w:pPr>
      <w:r w:rsidRPr="00D31894">
        <w:rPr>
          <w:rFonts w:asciiTheme="minorHAnsi" w:eastAsiaTheme="minorHAnsi" w:hAnsiTheme="minorHAnsi" w:cstheme="minorHAnsi"/>
          <w:b/>
          <w:sz w:val="28"/>
          <w:szCs w:val="22"/>
          <w:lang w:val="es-MX" w:eastAsia="en-US"/>
        </w:rPr>
        <w:t xml:space="preserve">Metodología </w:t>
      </w:r>
    </w:p>
    <w:p w:rsidR="00E265DD" w:rsidRPr="00F93777" w:rsidRDefault="00E265DD" w:rsidP="002F5CC8">
      <w:pPr>
        <w:widowControl w:val="0"/>
        <w:autoSpaceDE w:val="0"/>
        <w:autoSpaceDN w:val="0"/>
        <w:adjustRightInd w:val="0"/>
        <w:spacing w:line="360" w:lineRule="auto"/>
        <w:jc w:val="both"/>
        <w:rPr>
          <w:color w:val="000000"/>
          <w:lang w:eastAsia="es-MX"/>
        </w:rPr>
      </w:pPr>
      <w:r w:rsidRPr="00F93777">
        <w:rPr>
          <w:color w:val="000000"/>
          <w:lang w:eastAsia="es-MX"/>
        </w:rPr>
        <w:t>Las formas o métodos para medir la pobreza son diversos</w:t>
      </w:r>
      <w:r w:rsidR="00EA1B2E" w:rsidRPr="00F93777">
        <w:rPr>
          <w:color w:val="000000"/>
          <w:lang w:eastAsia="es-MX"/>
        </w:rPr>
        <w:t>,</w:t>
      </w:r>
      <w:r w:rsidRPr="00F93777">
        <w:rPr>
          <w:color w:val="000000"/>
          <w:lang w:eastAsia="es-MX"/>
        </w:rPr>
        <w:t xml:space="preserve"> y encontrar el método más apropiado para determinarla no</w:t>
      </w:r>
      <w:r w:rsidR="00791F89" w:rsidRPr="00F93777">
        <w:rPr>
          <w:color w:val="000000"/>
          <w:lang w:eastAsia="es-MX"/>
        </w:rPr>
        <w:t xml:space="preserve"> es</w:t>
      </w:r>
      <w:r w:rsidRPr="00F93777">
        <w:rPr>
          <w:color w:val="000000"/>
          <w:lang w:eastAsia="es-MX"/>
        </w:rPr>
        <w:t xml:space="preserve"> </w:t>
      </w:r>
      <w:r w:rsidR="00791F89" w:rsidRPr="00F93777">
        <w:rPr>
          <w:color w:val="000000"/>
          <w:lang w:eastAsia="es-MX"/>
        </w:rPr>
        <w:t xml:space="preserve">precisamente </w:t>
      </w:r>
      <w:r w:rsidRPr="00F93777">
        <w:rPr>
          <w:color w:val="000000"/>
          <w:lang w:eastAsia="es-MX"/>
        </w:rPr>
        <w:t xml:space="preserve">el propósito </w:t>
      </w:r>
      <w:r w:rsidR="00F87E0C" w:rsidRPr="00F93777">
        <w:rPr>
          <w:color w:val="000000"/>
          <w:lang w:eastAsia="es-MX"/>
        </w:rPr>
        <w:t>de este estudio, lo que es sí</w:t>
      </w:r>
      <w:r w:rsidR="00791F89" w:rsidRPr="00F93777">
        <w:rPr>
          <w:color w:val="000000"/>
          <w:lang w:eastAsia="es-MX"/>
        </w:rPr>
        <w:t xml:space="preserve"> es de gran trascendencia</w:t>
      </w:r>
      <w:r w:rsidR="00BA4780" w:rsidRPr="00F93777">
        <w:rPr>
          <w:color w:val="000000"/>
          <w:lang w:eastAsia="es-MX"/>
        </w:rPr>
        <w:t>,</w:t>
      </w:r>
      <w:r w:rsidR="00791F89" w:rsidRPr="00F93777">
        <w:rPr>
          <w:color w:val="000000"/>
          <w:lang w:eastAsia="es-MX"/>
        </w:rPr>
        <w:t xml:space="preserve"> es el análisis de la información de fuentes oficiales;</w:t>
      </w:r>
      <w:r w:rsidRPr="00F93777">
        <w:rPr>
          <w:color w:val="000000"/>
          <w:lang w:eastAsia="es-MX"/>
        </w:rPr>
        <w:t xml:space="preserve"> por ello</w:t>
      </w:r>
      <w:r w:rsidR="00791F89" w:rsidRPr="00F93777">
        <w:rPr>
          <w:color w:val="000000"/>
          <w:lang w:eastAsia="es-MX"/>
        </w:rPr>
        <w:t>,</w:t>
      </w:r>
      <w:r w:rsidRPr="00F93777">
        <w:rPr>
          <w:color w:val="000000"/>
          <w:lang w:eastAsia="es-MX"/>
        </w:rPr>
        <w:t xml:space="preserve"> se decidió </w:t>
      </w:r>
      <w:r w:rsidR="00791F89" w:rsidRPr="00F93777">
        <w:rPr>
          <w:color w:val="000000"/>
          <w:lang w:eastAsia="es-MX"/>
        </w:rPr>
        <w:t xml:space="preserve">escudriñar </w:t>
      </w:r>
      <w:r w:rsidR="00EA1B2E" w:rsidRPr="00F93777">
        <w:rPr>
          <w:color w:val="000000"/>
          <w:lang w:eastAsia="es-MX"/>
        </w:rPr>
        <w:t xml:space="preserve">los datos de </w:t>
      </w:r>
      <w:r w:rsidRPr="00F93777">
        <w:rPr>
          <w:color w:val="000000"/>
          <w:lang w:eastAsia="es-MX"/>
        </w:rPr>
        <w:t xml:space="preserve">los </w:t>
      </w:r>
      <w:r w:rsidR="00BA4780" w:rsidRPr="00F93777">
        <w:rPr>
          <w:color w:val="000000"/>
          <w:lang w:eastAsia="es-MX"/>
        </w:rPr>
        <w:t>anexos estadísticas del CONEVAL</w:t>
      </w:r>
      <w:r w:rsidRPr="00F93777">
        <w:rPr>
          <w:color w:val="000000"/>
          <w:lang w:eastAsia="es-MX"/>
        </w:rPr>
        <w:t xml:space="preserve"> como fuente oficial para los estudios de pobreza en México</w:t>
      </w:r>
      <w:r w:rsidR="00EA1B2E" w:rsidRPr="00F93777">
        <w:rPr>
          <w:color w:val="000000"/>
          <w:lang w:eastAsia="es-MX"/>
        </w:rPr>
        <w:t xml:space="preserve"> como única fuente de información</w:t>
      </w:r>
      <w:r w:rsidR="00791F89" w:rsidRPr="00F93777">
        <w:rPr>
          <w:color w:val="000000"/>
          <w:lang w:eastAsia="es-MX"/>
        </w:rPr>
        <w:t xml:space="preserve"> de los años 2010 al 2016</w:t>
      </w:r>
      <w:r w:rsidR="00EA1B2E" w:rsidRPr="00F93777">
        <w:rPr>
          <w:color w:val="000000"/>
          <w:lang w:eastAsia="es-MX"/>
        </w:rPr>
        <w:t>.</w:t>
      </w:r>
    </w:p>
    <w:p w:rsidR="00791F89" w:rsidRPr="00F93777" w:rsidRDefault="00791F89" w:rsidP="002F5CC8">
      <w:pPr>
        <w:widowControl w:val="0"/>
        <w:autoSpaceDE w:val="0"/>
        <w:autoSpaceDN w:val="0"/>
        <w:adjustRightInd w:val="0"/>
        <w:spacing w:line="360" w:lineRule="auto"/>
        <w:jc w:val="both"/>
        <w:rPr>
          <w:color w:val="000000"/>
          <w:lang w:eastAsia="es-MX"/>
        </w:rPr>
      </w:pPr>
    </w:p>
    <w:p w:rsidR="00791F89" w:rsidRPr="00F93777" w:rsidRDefault="00791F89" w:rsidP="002F5CC8">
      <w:pPr>
        <w:widowControl w:val="0"/>
        <w:autoSpaceDE w:val="0"/>
        <w:autoSpaceDN w:val="0"/>
        <w:adjustRightInd w:val="0"/>
        <w:spacing w:line="360" w:lineRule="auto"/>
        <w:jc w:val="both"/>
        <w:rPr>
          <w:color w:val="000000"/>
          <w:lang w:eastAsia="es-MX"/>
        </w:rPr>
      </w:pPr>
      <w:r w:rsidRPr="00F93777">
        <w:rPr>
          <w:color w:val="000000"/>
          <w:lang w:eastAsia="es-MX"/>
        </w:rPr>
        <w:t>Derivado de esta decisió</w:t>
      </w:r>
      <w:r w:rsidR="0067444A" w:rsidRPr="00F93777">
        <w:rPr>
          <w:color w:val="000000"/>
          <w:lang w:eastAsia="es-MX"/>
        </w:rPr>
        <w:t>n, se desarrolló la investigación cuantitativa descriptiva de acuerdo con la clasificación de Hernández Sampieri (2010), ya que se consideró a la pobreza como el fenómeno estudiado y sus componentes.</w:t>
      </w:r>
    </w:p>
    <w:p w:rsidR="00791F89" w:rsidRPr="00F93777" w:rsidRDefault="00791F89" w:rsidP="002F5CC8">
      <w:pPr>
        <w:widowControl w:val="0"/>
        <w:autoSpaceDE w:val="0"/>
        <w:autoSpaceDN w:val="0"/>
        <w:adjustRightInd w:val="0"/>
        <w:spacing w:line="360" w:lineRule="auto"/>
        <w:jc w:val="both"/>
        <w:rPr>
          <w:color w:val="000000"/>
          <w:lang w:eastAsia="es-MX"/>
        </w:rPr>
      </w:pPr>
    </w:p>
    <w:p w:rsidR="00982037" w:rsidRPr="00D31894" w:rsidRDefault="002E7A2C" w:rsidP="00D31894">
      <w:pPr>
        <w:spacing w:line="360" w:lineRule="auto"/>
        <w:rPr>
          <w:rFonts w:asciiTheme="minorHAnsi" w:eastAsiaTheme="minorHAnsi" w:hAnsiTheme="minorHAnsi" w:cstheme="minorHAnsi"/>
          <w:b/>
          <w:sz w:val="28"/>
          <w:szCs w:val="22"/>
          <w:lang w:val="es-MX" w:eastAsia="en-US"/>
        </w:rPr>
      </w:pPr>
      <w:r w:rsidRPr="00D31894">
        <w:rPr>
          <w:rFonts w:asciiTheme="minorHAnsi" w:eastAsiaTheme="minorHAnsi" w:hAnsiTheme="minorHAnsi" w:cstheme="minorHAnsi"/>
          <w:b/>
          <w:sz w:val="28"/>
          <w:szCs w:val="22"/>
          <w:lang w:val="es-MX" w:eastAsia="en-US"/>
        </w:rPr>
        <w:t>Resultados</w:t>
      </w:r>
    </w:p>
    <w:p w:rsidR="00FD294A" w:rsidRPr="00F93777" w:rsidRDefault="005D7643" w:rsidP="002F5CC8">
      <w:pPr>
        <w:widowControl w:val="0"/>
        <w:autoSpaceDE w:val="0"/>
        <w:autoSpaceDN w:val="0"/>
        <w:adjustRightInd w:val="0"/>
        <w:spacing w:line="360" w:lineRule="auto"/>
        <w:jc w:val="both"/>
        <w:rPr>
          <w:color w:val="000000"/>
        </w:rPr>
      </w:pPr>
      <w:r w:rsidRPr="00F93777">
        <w:rPr>
          <w:color w:val="000000"/>
        </w:rPr>
        <w:t xml:space="preserve">De acuerdo con los datos del CONEVAL el 43.6 porciento de la población mexicana vive en situación de pobreza; situación que se acentúa en las entidades federativas de Chiapas (77.1), Oaxaca 70.4, Guerrero (64.4), Veracruz (62.2), </w:t>
      </w:r>
      <w:r w:rsidR="00D72A86" w:rsidRPr="00F93777">
        <w:rPr>
          <w:color w:val="000000"/>
        </w:rPr>
        <w:t>Puebla (59.4)</w:t>
      </w:r>
      <w:r w:rsidR="00440359" w:rsidRPr="00F93777">
        <w:rPr>
          <w:color w:val="000000"/>
        </w:rPr>
        <w:t>, Michoacán (55.3), Tlaxcala (53.9), Tabasco (50.9) e Hidalgo (50.6);</w:t>
      </w:r>
      <w:r w:rsidR="00D72A86" w:rsidRPr="00F93777">
        <w:rPr>
          <w:color w:val="000000"/>
        </w:rPr>
        <w:t xml:space="preserve"> </w:t>
      </w:r>
      <w:r w:rsidR="00440359" w:rsidRPr="00F93777">
        <w:rPr>
          <w:color w:val="000000"/>
        </w:rPr>
        <w:t xml:space="preserve">entidades con porcentajes </w:t>
      </w:r>
      <w:r w:rsidR="00D72A86" w:rsidRPr="00F93777">
        <w:rPr>
          <w:color w:val="000000"/>
        </w:rPr>
        <w:t>por encima d</w:t>
      </w:r>
      <w:r w:rsidR="00440359" w:rsidRPr="00F93777">
        <w:rPr>
          <w:color w:val="000000"/>
        </w:rPr>
        <w:t>el 50 porciento de su población padeciendo pobreza.</w:t>
      </w:r>
    </w:p>
    <w:p w:rsidR="00440359" w:rsidRPr="00F93777" w:rsidRDefault="00440359" w:rsidP="002F5CC8">
      <w:pPr>
        <w:widowControl w:val="0"/>
        <w:autoSpaceDE w:val="0"/>
        <w:autoSpaceDN w:val="0"/>
        <w:adjustRightInd w:val="0"/>
        <w:spacing w:line="360" w:lineRule="auto"/>
        <w:jc w:val="both"/>
        <w:rPr>
          <w:color w:val="000000"/>
        </w:rPr>
      </w:pPr>
    </w:p>
    <w:p w:rsidR="00D31894" w:rsidRDefault="00D31894" w:rsidP="002F5CC8">
      <w:pPr>
        <w:widowControl w:val="0"/>
        <w:autoSpaceDE w:val="0"/>
        <w:autoSpaceDN w:val="0"/>
        <w:adjustRightInd w:val="0"/>
        <w:spacing w:line="360" w:lineRule="auto"/>
        <w:jc w:val="both"/>
        <w:rPr>
          <w:color w:val="000000"/>
        </w:rPr>
      </w:pPr>
    </w:p>
    <w:p w:rsidR="0098104A" w:rsidRPr="00F93777" w:rsidRDefault="0098104A" w:rsidP="002F5CC8">
      <w:pPr>
        <w:widowControl w:val="0"/>
        <w:autoSpaceDE w:val="0"/>
        <w:autoSpaceDN w:val="0"/>
        <w:adjustRightInd w:val="0"/>
        <w:spacing w:line="360" w:lineRule="auto"/>
        <w:jc w:val="both"/>
        <w:rPr>
          <w:color w:val="000000"/>
        </w:rPr>
      </w:pPr>
      <w:r w:rsidRPr="00F93777">
        <w:rPr>
          <w:color w:val="000000"/>
        </w:rPr>
        <w:lastRenderedPageBreak/>
        <w:t>De los 118 municipios que conforman la entidad chiapaneca, únicamente 78 experimentaron un</w:t>
      </w:r>
      <w:r w:rsidR="00A90159" w:rsidRPr="00F93777">
        <w:rPr>
          <w:color w:val="000000"/>
        </w:rPr>
        <w:t>a mejora en sus condiciones de vida</w:t>
      </w:r>
      <w:r w:rsidRPr="00F93777">
        <w:rPr>
          <w:color w:val="000000"/>
        </w:rPr>
        <w:t xml:space="preserve">, los cuales suman en promedio 5.4 porcentuales;  el resto de los municipios, padecieron un crecimiento negativo; es decir, el número de personas pobres se incrementó en 40 municipios, </w:t>
      </w:r>
      <w:r w:rsidR="009248D5" w:rsidRPr="00F93777">
        <w:rPr>
          <w:color w:val="000000"/>
        </w:rPr>
        <w:t xml:space="preserve">y pasó de </w:t>
      </w:r>
      <w:r w:rsidRPr="00F93777">
        <w:rPr>
          <w:color w:val="000000"/>
        </w:rPr>
        <w:t xml:space="preserve">800 mil 965 </w:t>
      </w:r>
      <w:r w:rsidR="009248D5" w:rsidRPr="00F93777">
        <w:rPr>
          <w:color w:val="000000"/>
        </w:rPr>
        <w:t xml:space="preserve">personas </w:t>
      </w:r>
      <w:r w:rsidR="00A90159" w:rsidRPr="00F93777">
        <w:rPr>
          <w:color w:val="000000"/>
        </w:rPr>
        <w:t>en 2010, a 907 mil 601 en 2015, esto hace notar que las condiciones de vida de los Chiapanecos empeoró, al menos en la mayoría de person</w:t>
      </w:r>
      <w:r w:rsidR="000B6B48" w:rsidRPr="00F93777">
        <w:rPr>
          <w:color w:val="000000"/>
        </w:rPr>
        <w:t xml:space="preserve">as que habitan en zonas rurales. Ver </w:t>
      </w:r>
      <w:r w:rsidR="002F5CC8" w:rsidRPr="00F93777">
        <w:rPr>
          <w:color w:val="000000"/>
        </w:rPr>
        <w:t>tabla</w:t>
      </w:r>
      <w:r w:rsidR="000B6B48" w:rsidRPr="00F93777">
        <w:rPr>
          <w:color w:val="000000"/>
        </w:rPr>
        <w:t xml:space="preserve"> 2</w:t>
      </w:r>
    </w:p>
    <w:p w:rsidR="00922AC8" w:rsidRPr="00F93777" w:rsidRDefault="00922AC8" w:rsidP="002F5CC8">
      <w:pPr>
        <w:widowControl w:val="0"/>
        <w:autoSpaceDE w:val="0"/>
        <w:autoSpaceDN w:val="0"/>
        <w:adjustRightInd w:val="0"/>
        <w:spacing w:line="360" w:lineRule="auto"/>
        <w:jc w:val="both"/>
        <w:rPr>
          <w:color w:val="000000"/>
        </w:rPr>
      </w:pPr>
    </w:p>
    <w:p w:rsidR="00FE2693" w:rsidRPr="00F93777" w:rsidRDefault="002F5CC8" w:rsidP="002F5CC8">
      <w:pPr>
        <w:widowControl w:val="0"/>
        <w:autoSpaceDE w:val="0"/>
        <w:autoSpaceDN w:val="0"/>
        <w:adjustRightInd w:val="0"/>
        <w:spacing w:line="360" w:lineRule="auto"/>
        <w:ind w:left="426" w:right="335"/>
        <w:jc w:val="both"/>
        <w:rPr>
          <w:b/>
          <w:color w:val="000000"/>
        </w:rPr>
      </w:pPr>
      <w:r w:rsidRPr="00F93777">
        <w:rPr>
          <w:b/>
          <w:color w:val="000000"/>
        </w:rPr>
        <w:t>Tabla</w:t>
      </w:r>
      <w:r w:rsidR="003B717E" w:rsidRPr="00F93777">
        <w:rPr>
          <w:b/>
          <w:color w:val="000000"/>
        </w:rPr>
        <w:t xml:space="preserve"> 2</w:t>
      </w:r>
      <w:r w:rsidR="008E56C7" w:rsidRPr="00F93777">
        <w:rPr>
          <w:b/>
          <w:color w:val="000000"/>
        </w:rPr>
        <w:t xml:space="preserve">. Municipios de Chiapas que experimentaron crecimiento negativo </w:t>
      </w:r>
      <w:r w:rsidR="0098104A" w:rsidRPr="00F93777">
        <w:rPr>
          <w:b/>
          <w:color w:val="000000"/>
        </w:rPr>
        <w:t xml:space="preserve">en materia de pobreza </w:t>
      </w:r>
      <w:r w:rsidR="008E56C7" w:rsidRPr="00F93777">
        <w:rPr>
          <w:b/>
          <w:color w:val="000000"/>
        </w:rPr>
        <w:t>durante el periodo 2010-2015.</w:t>
      </w:r>
    </w:p>
    <w:tbl>
      <w:tblPr>
        <w:tblpPr w:leftFromText="141" w:rightFromText="141" w:vertAnchor="text" w:tblpXSpec="center" w:tblpY="78"/>
        <w:tblW w:w="8020" w:type="dxa"/>
        <w:tblCellMar>
          <w:left w:w="70" w:type="dxa"/>
          <w:right w:w="70" w:type="dxa"/>
        </w:tblCellMar>
        <w:tblLook w:val="04A0" w:firstRow="1" w:lastRow="0" w:firstColumn="1" w:lastColumn="0" w:noHBand="0" w:noVBand="1"/>
      </w:tblPr>
      <w:tblGrid>
        <w:gridCol w:w="3080"/>
        <w:gridCol w:w="2720"/>
        <w:gridCol w:w="2220"/>
      </w:tblGrid>
      <w:tr w:rsidR="00224905" w:rsidRPr="00F93777" w:rsidTr="00224905">
        <w:trPr>
          <w:trHeight w:val="170"/>
        </w:trPr>
        <w:tc>
          <w:tcPr>
            <w:tcW w:w="3080" w:type="dxa"/>
            <w:vMerge w:val="restart"/>
            <w:tcBorders>
              <w:top w:val="single" w:sz="4" w:space="0" w:color="auto"/>
            </w:tcBorders>
            <w:shd w:val="clear" w:color="000000" w:fill="FFFFFF"/>
            <w:noWrap/>
            <w:vAlign w:val="center"/>
          </w:tcPr>
          <w:p w:rsidR="00224905" w:rsidRPr="00F93777" w:rsidRDefault="00224905" w:rsidP="00A357B4">
            <w:pPr>
              <w:jc w:val="center"/>
              <w:rPr>
                <w:b/>
                <w:color w:val="000000"/>
              </w:rPr>
            </w:pPr>
            <w:r w:rsidRPr="00F93777">
              <w:rPr>
                <w:b/>
                <w:color w:val="000000"/>
              </w:rPr>
              <w:t>Municipios</w:t>
            </w:r>
          </w:p>
        </w:tc>
        <w:tc>
          <w:tcPr>
            <w:tcW w:w="4940" w:type="dxa"/>
            <w:gridSpan w:val="2"/>
            <w:tcBorders>
              <w:top w:val="single" w:sz="4" w:space="0" w:color="auto"/>
              <w:bottom w:val="single" w:sz="4" w:space="0" w:color="auto"/>
            </w:tcBorders>
            <w:shd w:val="clear" w:color="000000" w:fill="FFFFFF"/>
            <w:noWrap/>
          </w:tcPr>
          <w:p w:rsidR="00224905" w:rsidRPr="00F93777" w:rsidRDefault="00224905" w:rsidP="00A357B4">
            <w:pPr>
              <w:jc w:val="center"/>
              <w:rPr>
                <w:b/>
              </w:rPr>
            </w:pPr>
            <w:r w:rsidRPr="00F93777">
              <w:rPr>
                <w:b/>
              </w:rPr>
              <w:t>Personas</w:t>
            </w:r>
          </w:p>
        </w:tc>
      </w:tr>
      <w:tr w:rsidR="00224905" w:rsidRPr="00F93777" w:rsidTr="00224905">
        <w:trPr>
          <w:trHeight w:val="170"/>
        </w:trPr>
        <w:tc>
          <w:tcPr>
            <w:tcW w:w="3080" w:type="dxa"/>
            <w:vMerge/>
            <w:tcBorders>
              <w:bottom w:val="single" w:sz="4" w:space="0" w:color="auto"/>
            </w:tcBorders>
            <w:shd w:val="clear" w:color="000000" w:fill="FFFFFF"/>
            <w:noWrap/>
          </w:tcPr>
          <w:p w:rsidR="00224905" w:rsidRPr="00F93777" w:rsidRDefault="00224905" w:rsidP="00A357B4">
            <w:pPr>
              <w:jc w:val="center"/>
              <w:rPr>
                <w:b/>
                <w:color w:val="000000"/>
              </w:rPr>
            </w:pPr>
          </w:p>
        </w:tc>
        <w:tc>
          <w:tcPr>
            <w:tcW w:w="2720" w:type="dxa"/>
            <w:tcBorders>
              <w:top w:val="single" w:sz="4" w:space="0" w:color="auto"/>
              <w:bottom w:val="single" w:sz="4" w:space="0" w:color="auto"/>
            </w:tcBorders>
            <w:shd w:val="clear" w:color="000000" w:fill="FFFFFF"/>
            <w:noWrap/>
          </w:tcPr>
          <w:p w:rsidR="00224905" w:rsidRPr="00F93777" w:rsidRDefault="00224905" w:rsidP="00A357B4">
            <w:pPr>
              <w:jc w:val="center"/>
              <w:rPr>
                <w:b/>
              </w:rPr>
            </w:pPr>
            <w:r w:rsidRPr="00F93777">
              <w:rPr>
                <w:b/>
              </w:rPr>
              <w:t>2010</w:t>
            </w:r>
          </w:p>
        </w:tc>
        <w:tc>
          <w:tcPr>
            <w:tcW w:w="2220" w:type="dxa"/>
            <w:tcBorders>
              <w:top w:val="single" w:sz="4" w:space="0" w:color="auto"/>
              <w:bottom w:val="single" w:sz="4" w:space="0" w:color="auto"/>
            </w:tcBorders>
            <w:shd w:val="clear" w:color="000000" w:fill="FFFFFF"/>
            <w:noWrap/>
          </w:tcPr>
          <w:p w:rsidR="00224905" w:rsidRPr="00F93777" w:rsidRDefault="00224905" w:rsidP="00A357B4">
            <w:pPr>
              <w:jc w:val="center"/>
              <w:rPr>
                <w:b/>
              </w:rPr>
            </w:pPr>
            <w:r w:rsidRPr="00F93777">
              <w:rPr>
                <w:b/>
              </w:rPr>
              <w:t>2015</w:t>
            </w:r>
          </w:p>
        </w:tc>
      </w:tr>
      <w:tr w:rsidR="00224905" w:rsidRPr="00F93777" w:rsidTr="00224905">
        <w:trPr>
          <w:trHeight w:val="170"/>
        </w:trPr>
        <w:tc>
          <w:tcPr>
            <w:tcW w:w="3080" w:type="dxa"/>
            <w:tcBorders>
              <w:top w:val="single" w:sz="4" w:space="0" w:color="auto"/>
            </w:tcBorders>
            <w:shd w:val="clear" w:color="000000" w:fill="FFFFFF"/>
            <w:noWrap/>
          </w:tcPr>
          <w:p w:rsidR="00224905" w:rsidRPr="00F93777" w:rsidRDefault="00224905" w:rsidP="00224905">
            <w:pPr>
              <w:ind w:left="284"/>
              <w:rPr>
                <w:color w:val="000000"/>
              </w:rPr>
            </w:pPr>
            <w:r w:rsidRPr="00F93777">
              <w:rPr>
                <w:color w:val="000000"/>
              </w:rPr>
              <w:t>Altamirano</w:t>
            </w:r>
          </w:p>
        </w:tc>
        <w:tc>
          <w:tcPr>
            <w:tcW w:w="2720" w:type="dxa"/>
            <w:tcBorders>
              <w:top w:val="single" w:sz="4" w:space="0" w:color="auto"/>
            </w:tcBorders>
            <w:shd w:val="clear" w:color="000000" w:fill="FFFFFF"/>
            <w:noWrap/>
          </w:tcPr>
          <w:p w:rsidR="00224905" w:rsidRPr="00F93777" w:rsidRDefault="00224905" w:rsidP="00A357B4">
            <w:pPr>
              <w:jc w:val="center"/>
            </w:pPr>
            <w:r w:rsidRPr="00F93777">
              <w:t>21,779</w:t>
            </w:r>
          </w:p>
        </w:tc>
        <w:tc>
          <w:tcPr>
            <w:tcW w:w="2220" w:type="dxa"/>
            <w:tcBorders>
              <w:top w:val="single" w:sz="4" w:space="0" w:color="auto"/>
            </w:tcBorders>
            <w:shd w:val="clear" w:color="000000" w:fill="FFFFFF"/>
            <w:noWrap/>
          </w:tcPr>
          <w:p w:rsidR="00224905" w:rsidRPr="00F93777" w:rsidRDefault="00224905" w:rsidP="00A357B4">
            <w:pPr>
              <w:jc w:val="center"/>
            </w:pPr>
            <w:r w:rsidRPr="00F93777">
              <w:t>31,617</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Frontera Comalapa</w:t>
            </w:r>
          </w:p>
        </w:tc>
        <w:tc>
          <w:tcPr>
            <w:tcW w:w="2720" w:type="dxa"/>
            <w:shd w:val="clear" w:color="000000" w:fill="FFFFFF"/>
            <w:noWrap/>
            <w:hideMark/>
          </w:tcPr>
          <w:p w:rsidR="00224905" w:rsidRPr="00F93777" w:rsidRDefault="00224905" w:rsidP="00A357B4">
            <w:pPr>
              <w:jc w:val="center"/>
            </w:pPr>
            <w:r w:rsidRPr="00F93777">
              <w:t>49,379</w:t>
            </w:r>
          </w:p>
        </w:tc>
        <w:tc>
          <w:tcPr>
            <w:tcW w:w="2220" w:type="dxa"/>
            <w:shd w:val="clear" w:color="000000" w:fill="FFFFFF"/>
            <w:noWrap/>
            <w:hideMark/>
          </w:tcPr>
          <w:p w:rsidR="00224905" w:rsidRPr="00F93777" w:rsidRDefault="00224905" w:rsidP="00A357B4">
            <w:pPr>
              <w:jc w:val="center"/>
            </w:pPr>
            <w:r w:rsidRPr="00F93777">
              <w:t>58,239</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proofErr w:type="spellStart"/>
            <w:r w:rsidRPr="00F93777">
              <w:rPr>
                <w:color w:val="000000"/>
              </w:rPr>
              <w:t>Chiapilla</w:t>
            </w:r>
            <w:proofErr w:type="spellEnd"/>
          </w:p>
        </w:tc>
        <w:tc>
          <w:tcPr>
            <w:tcW w:w="2720" w:type="dxa"/>
            <w:shd w:val="clear" w:color="000000" w:fill="FFFFFF"/>
            <w:noWrap/>
            <w:hideMark/>
          </w:tcPr>
          <w:p w:rsidR="00224905" w:rsidRPr="00F93777" w:rsidRDefault="00224905" w:rsidP="00A357B4">
            <w:pPr>
              <w:jc w:val="center"/>
            </w:pPr>
            <w:r w:rsidRPr="00F93777">
              <w:t>3,610</w:t>
            </w:r>
          </w:p>
        </w:tc>
        <w:tc>
          <w:tcPr>
            <w:tcW w:w="2220" w:type="dxa"/>
            <w:shd w:val="clear" w:color="000000" w:fill="FFFFFF"/>
            <w:noWrap/>
            <w:hideMark/>
          </w:tcPr>
          <w:p w:rsidR="00224905" w:rsidRPr="00F93777" w:rsidRDefault="00224905" w:rsidP="00A357B4">
            <w:pPr>
              <w:jc w:val="center"/>
            </w:pPr>
            <w:r w:rsidRPr="00F93777">
              <w:t>5,445</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proofErr w:type="spellStart"/>
            <w:r w:rsidRPr="00F93777">
              <w:rPr>
                <w:color w:val="000000"/>
              </w:rPr>
              <w:t>Solosuchiapa</w:t>
            </w:r>
            <w:proofErr w:type="spellEnd"/>
          </w:p>
        </w:tc>
        <w:tc>
          <w:tcPr>
            <w:tcW w:w="2720" w:type="dxa"/>
            <w:shd w:val="clear" w:color="000000" w:fill="FFFFFF"/>
            <w:noWrap/>
            <w:hideMark/>
          </w:tcPr>
          <w:p w:rsidR="00224905" w:rsidRPr="00F93777" w:rsidRDefault="00224905" w:rsidP="00A357B4">
            <w:pPr>
              <w:jc w:val="center"/>
            </w:pPr>
            <w:r w:rsidRPr="00F93777">
              <w:t>7,149</w:t>
            </w:r>
          </w:p>
        </w:tc>
        <w:tc>
          <w:tcPr>
            <w:tcW w:w="2220" w:type="dxa"/>
            <w:shd w:val="clear" w:color="000000" w:fill="FFFFFF"/>
            <w:noWrap/>
            <w:hideMark/>
          </w:tcPr>
          <w:p w:rsidR="00224905" w:rsidRPr="00F93777" w:rsidRDefault="00224905" w:rsidP="00A357B4">
            <w:pPr>
              <w:jc w:val="center"/>
            </w:pPr>
            <w:r w:rsidRPr="00F93777">
              <w:t>7,109</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 xml:space="preserve">San Andrés </w:t>
            </w:r>
            <w:proofErr w:type="spellStart"/>
            <w:r w:rsidRPr="00F93777">
              <w:rPr>
                <w:color w:val="000000"/>
              </w:rPr>
              <w:t>Duraznal</w:t>
            </w:r>
            <w:proofErr w:type="spellEnd"/>
          </w:p>
        </w:tc>
        <w:tc>
          <w:tcPr>
            <w:tcW w:w="2720" w:type="dxa"/>
            <w:shd w:val="clear" w:color="000000" w:fill="FFFFFF"/>
            <w:noWrap/>
            <w:hideMark/>
          </w:tcPr>
          <w:p w:rsidR="00224905" w:rsidRPr="00F93777" w:rsidRDefault="00224905" w:rsidP="00A357B4">
            <w:pPr>
              <w:jc w:val="center"/>
            </w:pPr>
            <w:r w:rsidRPr="00F93777">
              <w:t>4,308</w:t>
            </w:r>
          </w:p>
        </w:tc>
        <w:tc>
          <w:tcPr>
            <w:tcW w:w="2220" w:type="dxa"/>
            <w:shd w:val="clear" w:color="000000" w:fill="FFFFFF"/>
            <w:noWrap/>
            <w:hideMark/>
          </w:tcPr>
          <w:p w:rsidR="00224905" w:rsidRPr="00F93777" w:rsidRDefault="00224905" w:rsidP="00A357B4">
            <w:pPr>
              <w:jc w:val="center"/>
            </w:pPr>
            <w:r w:rsidRPr="00F93777">
              <w:t>5,198</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proofErr w:type="spellStart"/>
            <w:r w:rsidRPr="00F93777">
              <w:rPr>
                <w:color w:val="000000"/>
              </w:rPr>
              <w:t>Coapilla</w:t>
            </w:r>
            <w:proofErr w:type="spellEnd"/>
          </w:p>
        </w:tc>
        <w:tc>
          <w:tcPr>
            <w:tcW w:w="2720" w:type="dxa"/>
            <w:shd w:val="clear" w:color="000000" w:fill="FFFFFF"/>
            <w:noWrap/>
            <w:hideMark/>
          </w:tcPr>
          <w:p w:rsidR="00224905" w:rsidRPr="00F93777" w:rsidRDefault="00224905" w:rsidP="00A357B4">
            <w:pPr>
              <w:jc w:val="center"/>
            </w:pPr>
            <w:r w:rsidRPr="00F93777">
              <w:t>6,699</w:t>
            </w:r>
          </w:p>
        </w:tc>
        <w:tc>
          <w:tcPr>
            <w:tcW w:w="2220" w:type="dxa"/>
            <w:shd w:val="clear" w:color="000000" w:fill="FFFFFF"/>
            <w:noWrap/>
            <w:hideMark/>
          </w:tcPr>
          <w:p w:rsidR="00224905" w:rsidRPr="00F93777" w:rsidRDefault="00224905" w:rsidP="00A357B4">
            <w:pPr>
              <w:jc w:val="center"/>
            </w:pPr>
            <w:r w:rsidRPr="00F93777">
              <w:t>8,864</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Benemérito de las Américas</w:t>
            </w:r>
          </w:p>
        </w:tc>
        <w:tc>
          <w:tcPr>
            <w:tcW w:w="2720" w:type="dxa"/>
            <w:shd w:val="clear" w:color="000000" w:fill="FFFFFF"/>
            <w:noWrap/>
            <w:hideMark/>
          </w:tcPr>
          <w:p w:rsidR="00224905" w:rsidRPr="00F93777" w:rsidRDefault="00224905" w:rsidP="00A357B4">
            <w:pPr>
              <w:jc w:val="center"/>
            </w:pPr>
            <w:r w:rsidRPr="00F93777">
              <w:t>13,367</w:t>
            </w:r>
          </w:p>
        </w:tc>
        <w:tc>
          <w:tcPr>
            <w:tcW w:w="2220" w:type="dxa"/>
            <w:shd w:val="clear" w:color="000000" w:fill="FFFFFF"/>
            <w:noWrap/>
            <w:hideMark/>
          </w:tcPr>
          <w:p w:rsidR="00224905" w:rsidRPr="00F93777" w:rsidRDefault="00224905" w:rsidP="00A357B4">
            <w:pPr>
              <w:jc w:val="center"/>
            </w:pPr>
            <w:r w:rsidRPr="00F93777">
              <w:t>14,518</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Cacahoatán</w:t>
            </w:r>
          </w:p>
        </w:tc>
        <w:tc>
          <w:tcPr>
            <w:tcW w:w="2720" w:type="dxa"/>
            <w:shd w:val="clear" w:color="000000" w:fill="FFFFFF"/>
            <w:noWrap/>
            <w:hideMark/>
          </w:tcPr>
          <w:p w:rsidR="00224905" w:rsidRPr="00F93777" w:rsidRDefault="00224905" w:rsidP="00A357B4">
            <w:pPr>
              <w:jc w:val="center"/>
            </w:pPr>
            <w:r w:rsidRPr="00F93777">
              <w:t>29,256</w:t>
            </w:r>
          </w:p>
        </w:tc>
        <w:tc>
          <w:tcPr>
            <w:tcW w:w="2220" w:type="dxa"/>
            <w:shd w:val="clear" w:color="000000" w:fill="FFFFFF"/>
            <w:noWrap/>
            <w:hideMark/>
          </w:tcPr>
          <w:p w:rsidR="00224905" w:rsidRPr="00F93777" w:rsidRDefault="00224905" w:rsidP="00A357B4">
            <w:pPr>
              <w:jc w:val="center"/>
            </w:pPr>
            <w:r w:rsidRPr="00F93777">
              <w:t>30,342</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Bejucal de Ocampo</w:t>
            </w:r>
          </w:p>
        </w:tc>
        <w:tc>
          <w:tcPr>
            <w:tcW w:w="2720" w:type="dxa"/>
            <w:shd w:val="clear" w:color="000000" w:fill="FFFFFF"/>
            <w:noWrap/>
            <w:hideMark/>
          </w:tcPr>
          <w:p w:rsidR="00224905" w:rsidRPr="00F93777" w:rsidRDefault="00224905" w:rsidP="00A357B4">
            <w:pPr>
              <w:jc w:val="center"/>
            </w:pPr>
            <w:r w:rsidRPr="00F93777">
              <w:t>8,087</w:t>
            </w:r>
          </w:p>
        </w:tc>
        <w:tc>
          <w:tcPr>
            <w:tcW w:w="2220" w:type="dxa"/>
            <w:shd w:val="clear" w:color="000000" w:fill="FFFFFF"/>
            <w:noWrap/>
            <w:hideMark/>
          </w:tcPr>
          <w:p w:rsidR="00224905" w:rsidRPr="00F93777" w:rsidRDefault="00224905" w:rsidP="00A357B4">
            <w:pPr>
              <w:jc w:val="center"/>
            </w:pPr>
            <w:r w:rsidRPr="00F93777">
              <w:t>7,362</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El Porvenir</w:t>
            </w:r>
          </w:p>
        </w:tc>
        <w:tc>
          <w:tcPr>
            <w:tcW w:w="2720" w:type="dxa"/>
            <w:shd w:val="clear" w:color="000000" w:fill="FFFFFF"/>
            <w:noWrap/>
            <w:hideMark/>
          </w:tcPr>
          <w:p w:rsidR="00224905" w:rsidRPr="00F93777" w:rsidRDefault="00224905" w:rsidP="00A357B4">
            <w:pPr>
              <w:jc w:val="center"/>
            </w:pPr>
            <w:r w:rsidRPr="00F93777">
              <w:t>11,310</w:t>
            </w:r>
          </w:p>
        </w:tc>
        <w:tc>
          <w:tcPr>
            <w:tcW w:w="2220" w:type="dxa"/>
            <w:shd w:val="clear" w:color="000000" w:fill="FFFFFF"/>
            <w:noWrap/>
            <w:hideMark/>
          </w:tcPr>
          <w:p w:rsidR="00224905" w:rsidRPr="00F93777" w:rsidRDefault="00224905" w:rsidP="00A357B4">
            <w:pPr>
              <w:jc w:val="center"/>
            </w:pPr>
            <w:r w:rsidRPr="00F93777">
              <w:t>5,487</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Simojovel</w:t>
            </w:r>
          </w:p>
        </w:tc>
        <w:tc>
          <w:tcPr>
            <w:tcW w:w="2720" w:type="dxa"/>
            <w:shd w:val="clear" w:color="000000" w:fill="FFFFFF"/>
            <w:noWrap/>
            <w:hideMark/>
          </w:tcPr>
          <w:p w:rsidR="00224905" w:rsidRPr="00F93777" w:rsidRDefault="00224905" w:rsidP="00A357B4">
            <w:pPr>
              <w:jc w:val="center"/>
            </w:pPr>
            <w:r w:rsidRPr="00F93777">
              <w:t>38,893</w:t>
            </w:r>
          </w:p>
        </w:tc>
        <w:tc>
          <w:tcPr>
            <w:tcW w:w="2220" w:type="dxa"/>
            <w:shd w:val="clear" w:color="000000" w:fill="FFFFFF"/>
            <w:noWrap/>
            <w:hideMark/>
          </w:tcPr>
          <w:p w:rsidR="00224905" w:rsidRPr="00F93777" w:rsidRDefault="00224905" w:rsidP="00A357B4">
            <w:pPr>
              <w:jc w:val="center"/>
            </w:pPr>
            <w:r w:rsidRPr="00F93777">
              <w:t>42,928</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Chapultenango</w:t>
            </w:r>
          </w:p>
        </w:tc>
        <w:tc>
          <w:tcPr>
            <w:tcW w:w="2720" w:type="dxa"/>
            <w:shd w:val="clear" w:color="000000" w:fill="FFFFFF"/>
            <w:noWrap/>
            <w:hideMark/>
          </w:tcPr>
          <w:p w:rsidR="00224905" w:rsidRPr="00F93777" w:rsidRDefault="00224905" w:rsidP="00A357B4">
            <w:pPr>
              <w:jc w:val="center"/>
            </w:pPr>
            <w:r w:rsidRPr="00F93777">
              <w:t>7,442</w:t>
            </w:r>
          </w:p>
        </w:tc>
        <w:tc>
          <w:tcPr>
            <w:tcW w:w="2220" w:type="dxa"/>
            <w:shd w:val="clear" w:color="000000" w:fill="FFFFFF"/>
            <w:noWrap/>
            <w:hideMark/>
          </w:tcPr>
          <w:p w:rsidR="00224905" w:rsidRPr="00F93777" w:rsidRDefault="00224905" w:rsidP="00A357B4">
            <w:pPr>
              <w:jc w:val="center"/>
            </w:pPr>
            <w:r w:rsidRPr="00F93777">
              <w:t>7,082</w:t>
            </w:r>
          </w:p>
        </w:tc>
      </w:tr>
      <w:tr w:rsidR="00224905" w:rsidRPr="00F93777" w:rsidTr="00224905">
        <w:trPr>
          <w:trHeight w:val="271"/>
        </w:trPr>
        <w:tc>
          <w:tcPr>
            <w:tcW w:w="3080" w:type="dxa"/>
            <w:shd w:val="clear" w:color="000000" w:fill="FFFFFF"/>
            <w:noWrap/>
            <w:hideMark/>
          </w:tcPr>
          <w:p w:rsidR="00224905" w:rsidRPr="00F93777" w:rsidRDefault="00224905" w:rsidP="00224905">
            <w:pPr>
              <w:ind w:left="284"/>
              <w:rPr>
                <w:color w:val="000000"/>
              </w:rPr>
            </w:pPr>
            <w:r w:rsidRPr="00F93777">
              <w:rPr>
                <w:color w:val="000000"/>
              </w:rPr>
              <w:t>San Lucas</w:t>
            </w:r>
          </w:p>
        </w:tc>
        <w:tc>
          <w:tcPr>
            <w:tcW w:w="2720" w:type="dxa"/>
            <w:shd w:val="clear" w:color="000000" w:fill="FFFFFF"/>
            <w:noWrap/>
            <w:hideMark/>
          </w:tcPr>
          <w:p w:rsidR="00224905" w:rsidRPr="00F93777" w:rsidRDefault="00224905" w:rsidP="00A357B4">
            <w:pPr>
              <w:jc w:val="center"/>
            </w:pPr>
            <w:r w:rsidRPr="00F93777">
              <w:t>7,049</w:t>
            </w:r>
          </w:p>
        </w:tc>
        <w:tc>
          <w:tcPr>
            <w:tcW w:w="2220" w:type="dxa"/>
            <w:shd w:val="clear" w:color="000000" w:fill="FFFFFF"/>
            <w:noWrap/>
            <w:hideMark/>
          </w:tcPr>
          <w:p w:rsidR="00224905" w:rsidRPr="00F93777" w:rsidRDefault="00224905" w:rsidP="00A357B4">
            <w:pPr>
              <w:jc w:val="center"/>
            </w:pPr>
            <w:r w:rsidRPr="00F93777">
              <w:t>7,115</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proofErr w:type="spellStart"/>
            <w:r w:rsidRPr="00F93777">
              <w:rPr>
                <w:color w:val="000000"/>
              </w:rPr>
              <w:t>Jitotol</w:t>
            </w:r>
            <w:proofErr w:type="spellEnd"/>
          </w:p>
        </w:tc>
        <w:tc>
          <w:tcPr>
            <w:tcW w:w="2720" w:type="dxa"/>
            <w:shd w:val="clear" w:color="000000" w:fill="FFFFFF"/>
            <w:noWrap/>
            <w:hideMark/>
          </w:tcPr>
          <w:p w:rsidR="00224905" w:rsidRPr="00F93777" w:rsidRDefault="00224905" w:rsidP="00A357B4">
            <w:pPr>
              <w:jc w:val="center"/>
            </w:pPr>
            <w:r w:rsidRPr="00F93777">
              <w:t>12,602</w:t>
            </w:r>
          </w:p>
        </w:tc>
        <w:tc>
          <w:tcPr>
            <w:tcW w:w="2220" w:type="dxa"/>
            <w:shd w:val="clear" w:color="000000" w:fill="FFFFFF"/>
            <w:noWrap/>
            <w:hideMark/>
          </w:tcPr>
          <w:p w:rsidR="00224905" w:rsidRPr="00F93777" w:rsidRDefault="00224905" w:rsidP="00A357B4">
            <w:pPr>
              <w:jc w:val="center"/>
            </w:pPr>
            <w:r w:rsidRPr="00F93777">
              <w:t>19,740</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Zinacantán</w:t>
            </w:r>
          </w:p>
        </w:tc>
        <w:tc>
          <w:tcPr>
            <w:tcW w:w="2720" w:type="dxa"/>
            <w:shd w:val="clear" w:color="000000" w:fill="FFFFFF"/>
            <w:noWrap/>
            <w:hideMark/>
          </w:tcPr>
          <w:p w:rsidR="00224905" w:rsidRPr="00F93777" w:rsidRDefault="00224905" w:rsidP="00A357B4">
            <w:pPr>
              <w:jc w:val="center"/>
            </w:pPr>
            <w:r w:rsidRPr="00F93777">
              <w:t>34,372</w:t>
            </w:r>
          </w:p>
        </w:tc>
        <w:tc>
          <w:tcPr>
            <w:tcW w:w="2220" w:type="dxa"/>
            <w:shd w:val="clear" w:color="000000" w:fill="FFFFFF"/>
            <w:noWrap/>
            <w:hideMark/>
          </w:tcPr>
          <w:p w:rsidR="00224905" w:rsidRPr="00F93777" w:rsidRDefault="00224905" w:rsidP="00A357B4">
            <w:pPr>
              <w:jc w:val="center"/>
            </w:pPr>
            <w:r w:rsidRPr="00F93777">
              <w:t>40,915</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Mazapa de Madero</w:t>
            </w:r>
          </w:p>
        </w:tc>
        <w:tc>
          <w:tcPr>
            <w:tcW w:w="2720" w:type="dxa"/>
            <w:shd w:val="clear" w:color="000000" w:fill="FFFFFF"/>
            <w:noWrap/>
            <w:hideMark/>
          </w:tcPr>
          <w:p w:rsidR="00224905" w:rsidRPr="00F93777" w:rsidRDefault="00224905" w:rsidP="00A357B4">
            <w:pPr>
              <w:jc w:val="center"/>
            </w:pPr>
            <w:r w:rsidRPr="00F93777">
              <w:t>6,790</w:t>
            </w:r>
          </w:p>
        </w:tc>
        <w:tc>
          <w:tcPr>
            <w:tcW w:w="2220" w:type="dxa"/>
            <w:shd w:val="clear" w:color="000000" w:fill="FFFFFF"/>
            <w:noWrap/>
            <w:hideMark/>
          </w:tcPr>
          <w:p w:rsidR="00224905" w:rsidRPr="00F93777" w:rsidRDefault="00224905" w:rsidP="00A357B4">
            <w:pPr>
              <w:jc w:val="center"/>
            </w:pPr>
            <w:r w:rsidRPr="00F93777">
              <w:t>6,823</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proofErr w:type="spellStart"/>
            <w:r w:rsidRPr="00F93777">
              <w:rPr>
                <w:color w:val="000000"/>
              </w:rPr>
              <w:t>Pantelhó</w:t>
            </w:r>
            <w:proofErr w:type="spellEnd"/>
          </w:p>
        </w:tc>
        <w:tc>
          <w:tcPr>
            <w:tcW w:w="2720" w:type="dxa"/>
            <w:shd w:val="clear" w:color="000000" w:fill="FFFFFF"/>
            <w:noWrap/>
            <w:hideMark/>
          </w:tcPr>
          <w:p w:rsidR="00224905" w:rsidRPr="00F93777" w:rsidRDefault="00224905" w:rsidP="00A357B4">
            <w:pPr>
              <w:jc w:val="center"/>
            </w:pPr>
            <w:r w:rsidRPr="00F93777">
              <w:t>19,520</w:t>
            </w:r>
          </w:p>
        </w:tc>
        <w:tc>
          <w:tcPr>
            <w:tcW w:w="2220" w:type="dxa"/>
            <w:shd w:val="clear" w:color="000000" w:fill="FFFFFF"/>
            <w:noWrap/>
            <w:hideMark/>
          </w:tcPr>
          <w:p w:rsidR="00224905" w:rsidRPr="00F93777" w:rsidRDefault="00224905" w:rsidP="00A357B4">
            <w:pPr>
              <w:jc w:val="center"/>
            </w:pPr>
            <w:r w:rsidRPr="00F93777">
              <w:t>21,904</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Chenalhó</w:t>
            </w:r>
          </w:p>
        </w:tc>
        <w:tc>
          <w:tcPr>
            <w:tcW w:w="2720" w:type="dxa"/>
            <w:shd w:val="clear" w:color="000000" w:fill="FFFFFF"/>
            <w:noWrap/>
            <w:hideMark/>
          </w:tcPr>
          <w:p w:rsidR="00224905" w:rsidRPr="00F93777" w:rsidRDefault="00224905" w:rsidP="00A357B4">
            <w:pPr>
              <w:jc w:val="center"/>
            </w:pPr>
            <w:r w:rsidRPr="00F93777">
              <w:t>34,549</w:t>
            </w:r>
          </w:p>
        </w:tc>
        <w:tc>
          <w:tcPr>
            <w:tcW w:w="2220" w:type="dxa"/>
            <w:shd w:val="clear" w:color="000000" w:fill="FFFFFF"/>
            <w:noWrap/>
            <w:hideMark/>
          </w:tcPr>
          <w:p w:rsidR="00224905" w:rsidRPr="00F93777" w:rsidRDefault="00224905" w:rsidP="00A357B4">
            <w:pPr>
              <w:jc w:val="center"/>
            </w:pPr>
            <w:r w:rsidRPr="00F93777">
              <w:t>39,654</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Jiquipilas</w:t>
            </w:r>
          </w:p>
        </w:tc>
        <w:tc>
          <w:tcPr>
            <w:tcW w:w="2720" w:type="dxa"/>
            <w:shd w:val="clear" w:color="000000" w:fill="FFFFFF"/>
            <w:noWrap/>
            <w:hideMark/>
          </w:tcPr>
          <w:p w:rsidR="00224905" w:rsidRPr="00F93777" w:rsidRDefault="00224905" w:rsidP="00A357B4">
            <w:pPr>
              <w:jc w:val="center"/>
            </w:pPr>
            <w:r w:rsidRPr="00F93777">
              <w:t>28,792</w:t>
            </w:r>
          </w:p>
        </w:tc>
        <w:tc>
          <w:tcPr>
            <w:tcW w:w="2220" w:type="dxa"/>
            <w:shd w:val="clear" w:color="000000" w:fill="FFFFFF"/>
            <w:noWrap/>
            <w:hideMark/>
          </w:tcPr>
          <w:p w:rsidR="00224905" w:rsidRPr="00F93777" w:rsidRDefault="00224905" w:rsidP="00A357B4">
            <w:pPr>
              <w:jc w:val="center"/>
            </w:pPr>
            <w:r w:rsidRPr="00F93777">
              <w:t>32,562</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Teopisca</w:t>
            </w:r>
          </w:p>
        </w:tc>
        <w:tc>
          <w:tcPr>
            <w:tcW w:w="2720" w:type="dxa"/>
            <w:shd w:val="clear" w:color="000000" w:fill="FFFFFF"/>
            <w:noWrap/>
            <w:hideMark/>
          </w:tcPr>
          <w:p w:rsidR="00224905" w:rsidRPr="00F93777" w:rsidRDefault="00224905" w:rsidP="00A357B4">
            <w:pPr>
              <w:jc w:val="center"/>
            </w:pPr>
            <w:r w:rsidRPr="00F93777">
              <w:t>43,765</w:t>
            </w:r>
          </w:p>
        </w:tc>
        <w:tc>
          <w:tcPr>
            <w:tcW w:w="2220" w:type="dxa"/>
            <w:shd w:val="clear" w:color="000000" w:fill="FFFFFF"/>
            <w:noWrap/>
            <w:hideMark/>
          </w:tcPr>
          <w:p w:rsidR="00224905" w:rsidRPr="00F93777" w:rsidRDefault="00224905" w:rsidP="00A357B4">
            <w:pPr>
              <w:jc w:val="center"/>
            </w:pPr>
            <w:r w:rsidRPr="00F93777">
              <w:t>28,767</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Oxchuc</w:t>
            </w:r>
          </w:p>
        </w:tc>
        <w:tc>
          <w:tcPr>
            <w:tcW w:w="2720" w:type="dxa"/>
            <w:shd w:val="clear" w:color="000000" w:fill="FFFFFF"/>
            <w:noWrap/>
            <w:hideMark/>
          </w:tcPr>
          <w:p w:rsidR="00224905" w:rsidRPr="00F93777" w:rsidRDefault="00224905" w:rsidP="00A357B4">
            <w:pPr>
              <w:jc w:val="center"/>
            </w:pPr>
            <w:r w:rsidRPr="00F93777">
              <w:t>37,055</w:t>
            </w:r>
          </w:p>
        </w:tc>
        <w:tc>
          <w:tcPr>
            <w:tcW w:w="2220" w:type="dxa"/>
            <w:shd w:val="clear" w:color="000000" w:fill="FFFFFF"/>
            <w:noWrap/>
            <w:hideMark/>
          </w:tcPr>
          <w:p w:rsidR="00224905" w:rsidRPr="00F93777" w:rsidRDefault="00224905" w:rsidP="00A357B4">
            <w:pPr>
              <w:jc w:val="center"/>
            </w:pPr>
            <w:r w:rsidRPr="00F93777">
              <w:t>26,817</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proofErr w:type="spellStart"/>
            <w:r w:rsidRPr="00F93777">
              <w:rPr>
                <w:color w:val="000000"/>
              </w:rPr>
              <w:t>Tapalapa</w:t>
            </w:r>
            <w:proofErr w:type="spellEnd"/>
          </w:p>
        </w:tc>
        <w:tc>
          <w:tcPr>
            <w:tcW w:w="2720" w:type="dxa"/>
            <w:shd w:val="clear" w:color="000000" w:fill="FFFFFF"/>
            <w:noWrap/>
            <w:hideMark/>
          </w:tcPr>
          <w:p w:rsidR="00224905" w:rsidRPr="00F93777" w:rsidRDefault="00224905" w:rsidP="00A357B4">
            <w:pPr>
              <w:jc w:val="center"/>
            </w:pPr>
            <w:r w:rsidRPr="00F93777">
              <w:t>3,622</w:t>
            </w:r>
          </w:p>
        </w:tc>
        <w:tc>
          <w:tcPr>
            <w:tcW w:w="2220" w:type="dxa"/>
            <w:shd w:val="clear" w:color="000000" w:fill="FFFFFF"/>
            <w:noWrap/>
            <w:hideMark/>
          </w:tcPr>
          <w:p w:rsidR="00224905" w:rsidRPr="00F93777" w:rsidRDefault="00224905" w:rsidP="00A357B4">
            <w:pPr>
              <w:jc w:val="center"/>
            </w:pPr>
            <w:r w:rsidRPr="00F93777">
              <w:t>3,474</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Sabanilla</w:t>
            </w:r>
          </w:p>
        </w:tc>
        <w:tc>
          <w:tcPr>
            <w:tcW w:w="2720" w:type="dxa"/>
            <w:shd w:val="clear" w:color="000000" w:fill="FFFFFF"/>
            <w:noWrap/>
            <w:hideMark/>
          </w:tcPr>
          <w:p w:rsidR="00224905" w:rsidRPr="00F93777" w:rsidRDefault="00224905" w:rsidP="00A357B4">
            <w:pPr>
              <w:jc w:val="center"/>
            </w:pPr>
            <w:r w:rsidRPr="00F93777">
              <w:t>24,703</w:t>
            </w:r>
          </w:p>
        </w:tc>
        <w:tc>
          <w:tcPr>
            <w:tcW w:w="2220" w:type="dxa"/>
            <w:shd w:val="clear" w:color="000000" w:fill="FFFFFF"/>
            <w:noWrap/>
            <w:hideMark/>
          </w:tcPr>
          <w:p w:rsidR="00224905" w:rsidRPr="00F93777" w:rsidRDefault="00224905" w:rsidP="00A357B4">
            <w:pPr>
              <w:jc w:val="center"/>
            </w:pPr>
            <w:r w:rsidRPr="00F93777">
              <w:t>26,823</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proofErr w:type="spellStart"/>
            <w:r w:rsidRPr="00F93777">
              <w:rPr>
                <w:color w:val="000000"/>
              </w:rPr>
              <w:t>Sitalá</w:t>
            </w:r>
            <w:proofErr w:type="spellEnd"/>
          </w:p>
        </w:tc>
        <w:tc>
          <w:tcPr>
            <w:tcW w:w="2720" w:type="dxa"/>
            <w:shd w:val="clear" w:color="000000" w:fill="FFFFFF"/>
            <w:noWrap/>
            <w:hideMark/>
          </w:tcPr>
          <w:p w:rsidR="00224905" w:rsidRPr="00F93777" w:rsidRDefault="00224905" w:rsidP="00A357B4">
            <w:pPr>
              <w:jc w:val="center"/>
            </w:pPr>
            <w:r w:rsidRPr="00F93777">
              <w:t>11,611</w:t>
            </w:r>
          </w:p>
        </w:tc>
        <w:tc>
          <w:tcPr>
            <w:tcW w:w="2220" w:type="dxa"/>
            <w:shd w:val="clear" w:color="000000" w:fill="FFFFFF"/>
            <w:noWrap/>
            <w:hideMark/>
          </w:tcPr>
          <w:p w:rsidR="00224905" w:rsidRPr="00F93777" w:rsidRDefault="00224905" w:rsidP="00A357B4">
            <w:pPr>
              <w:jc w:val="center"/>
            </w:pPr>
            <w:r w:rsidRPr="00F93777">
              <w:t>13,720</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Francisco León</w:t>
            </w:r>
          </w:p>
        </w:tc>
        <w:tc>
          <w:tcPr>
            <w:tcW w:w="2720" w:type="dxa"/>
            <w:shd w:val="clear" w:color="000000" w:fill="FFFFFF"/>
            <w:noWrap/>
            <w:hideMark/>
          </w:tcPr>
          <w:p w:rsidR="00224905" w:rsidRPr="00F93777" w:rsidRDefault="00224905" w:rsidP="00A357B4">
            <w:pPr>
              <w:jc w:val="center"/>
            </w:pPr>
            <w:r w:rsidRPr="00F93777">
              <w:t>6,590</w:t>
            </w:r>
          </w:p>
        </w:tc>
        <w:tc>
          <w:tcPr>
            <w:tcW w:w="2220" w:type="dxa"/>
            <w:shd w:val="clear" w:color="000000" w:fill="FFFFFF"/>
            <w:noWrap/>
            <w:hideMark/>
          </w:tcPr>
          <w:p w:rsidR="00224905" w:rsidRPr="00F93777" w:rsidRDefault="00224905" w:rsidP="00A357B4">
            <w:pPr>
              <w:jc w:val="center"/>
            </w:pPr>
            <w:r w:rsidRPr="00F93777">
              <w:t>7,147</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Totolapa</w:t>
            </w:r>
          </w:p>
        </w:tc>
        <w:tc>
          <w:tcPr>
            <w:tcW w:w="2720" w:type="dxa"/>
            <w:shd w:val="clear" w:color="000000" w:fill="FFFFFF"/>
            <w:noWrap/>
            <w:hideMark/>
          </w:tcPr>
          <w:p w:rsidR="00224905" w:rsidRPr="00F93777" w:rsidRDefault="00224905" w:rsidP="00A357B4">
            <w:pPr>
              <w:jc w:val="center"/>
            </w:pPr>
            <w:r w:rsidRPr="00F93777">
              <w:t>4,707</w:t>
            </w:r>
          </w:p>
        </w:tc>
        <w:tc>
          <w:tcPr>
            <w:tcW w:w="2220" w:type="dxa"/>
            <w:shd w:val="clear" w:color="000000" w:fill="FFFFFF"/>
            <w:noWrap/>
            <w:hideMark/>
          </w:tcPr>
          <w:p w:rsidR="00224905" w:rsidRPr="00F93777" w:rsidRDefault="00224905" w:rsidP="00A357B4">
            <w:pPr>
              <w:jc w:val="center"/>
            </w:pPr>
            <w:r w:rsidRPr="00F93777">
              <w:t>7,129</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Larráinzar</w:t>
            </w:r>
          </w:p>
        </w:tc>
        <w:tc>
          <w:tcPr>
            <w:tcW w:w="2720" w:type="dxa"/>
            <w:shd w:val="clear" w:color="000000" w:fill="FFFFFF"/>
            <w:noWrap/>
            <w:hideMark/>
          </w:tcPr>
          <w:p w:rsidR="00224905" w:rsidRPr="00F93777" w:rsidRDefault="00224905" w:rsidP="00A357B4">
            <w:pPr>
              <w:jc w:val="center"/>
            </w:pPr>
            <w:r w:rsidRPr="00F93777">
              <w:t>18,783</w:t>
            </w:r>
          </w:p>
        </w:tc>
        <w:tc>
          <w:tcPr>
            <w:tcW w:w="2220" w:type="dxa"/>
            <w:shd w:val="clear" w:color="000000" w:fill="FFFFFF"/>
            <w:noWrap/>
            <w:hideMark/>
          </w:tcPr>
          <w:p w:rsidR="00224905" w:rsidRPr="00F93777" w:rsidRDefault="00224905" w:rsidP="00A357B4">
            <w:pPr>
              <w:jc w:val="center"/>
            </w:pPr>
            <w:r w:rsidRPr="00F93777">
              <w:t>23,797</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El Bosque</w:t>
            </w:r>
          </w:p>
        </w:tc>
        <w:tc>
          <w:tcPr>
            <w:tcW w:w="2720" w:type="dxa"/>
            <w:shd w:val="clear" w:color="000000" w:fill="FFFFFF"/>
            <w:noWrap/>
            <w:hideMark/>
          </w:tcPr>
          <w:p w:rsidR="00224905" w:rsidRPr="00F93777" w:rsidRDefault="00224905" w:rsidP="00A357B4">
            <w:pPr>
              <w:jc w:val="center"/>
            </w:pPr>
            <w:r w:rsidRPr="00F93777">
              <w:t>18,134</w:t>
            </w:r>
          </w:p>
        </w:tc>
        <w:tc>
          <w:tcPr>
            <w:tcW w:w="2220" w:type="dxa"/>
            <w:shd w:val="clear" w:color="000000" w:fill="FFFFFF"/>
            <w:noWrap/>
            <w:hideMark/>
          </w:tcPr>
          <w:p w:rsidR="00224905" w:rsidRPr="00F93777" w:rsidRDefault="00224905" w:rsidP="00A357B4">
            <w:pPr>
              <w:jc w:val="center"/>
            </w:pPr>
            <w:r w:rsidRPr="00F93777">
              <w:t>22,403</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Chilón</w:t>
            </w:r>
          </w:p>
        </w:tc>
        <w:tc>
          <w:tcPr>
            <w:tcW w:w="2720" w:type="dxa"/>
            <w:shd w:val="clear" w:color="000000" w:fill="FFFFFF"/>
            <w:noWrap/>
            <w:hideMark/>
          </w:tcPr>
          <w:p w:rsidR="00224905" w:rsidRPr="00F93777" w:rsidRDefault="00224905" w:rsidP="00A357B4">
            <w:pPr>
              <w:jc w:val="center"/>
            </w:pPr>
            <w:r w:rsidRPr="00F93777">
              <w:t>106,427</w:t>
            </w:r>
          </w:p>
        </w:tc>
        <w:tc>
          <w:tcPr>
            <w:tcW w:w="2220" w:type="dxa"/>
            <w:shd w:val="clear" w:color="000000" w:fill="FFFFFF"/>
            <w:noWrap/>
            <w:hideMark/>
          </w:tcPr>
          <w:p w:rsidR="00224905" w:rsidRPr="00F93777" w:rsidRDefault="00224905" w:rsidP="00A357B4">
            <w:pPr>
              <w:jc w:val="center"/>
            </w:pPr>
            <w:r w:rsidRPr="00F93777">
              <w:t>127,108</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lastRenderedPageBreak/>
              <w:t>Maravilla Tenejapa</w:t>
            </w:r>
          </w:p>
        </w:tc>
        <w:tc>
          <w:tcPr>
            <w:tcW w:w="2720" w:type="dxa"/>
            <w:shd w:val="clear" w:color="000000" w:fill="FFFFFF"/>
            <w:noWrap/>
            <w:hideMark/>
          </w:tcPr>
          <w:p w:rsidR="00224905" w:rsidRPr="00F93777" w:rsidRDefault="00224905" w:rsidP="00A357B4">
            <w:pPr>
              <w:jc w:val="center"/>
            </w:pPr>
            <w:r w:rsidRPr="00F93777">
              <w:t>9,242</w:t>
            </w:r>
          </w:p>
        </w:tc>
        <w:tc>
          <w:tcPr>
            <w:tcW w:w="2220" w:type="dxa"/>
            <w:shd w:val="clear" w:color="000000" w:fill="FFFFFF"/>
            <w:noWrap/>
            <w:hideMark/>
          </w:tcPr>
          <w:p w:rsidR="00224905" w:rsidRPr="00F93777" w:rsidRDefault="00224905" w:rsidP="00A357B4">
            <w:pPr>
              <w:jc w:val="center"/>
            </w:pPr>
            <w:r w:rsidRPr="00F93777">
              <w:t>12,567</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Aldama</w:t>
            </w:r>
          </w:p>
        </w:tc>
        <w:tc>
          <w:tcPr>
            <w:tcW w:w="2720" w:type="dxa"/>
            <w:shd w:val="clear" w:color="000000" w:fill="FFFFFF"/>
            <w:noWrap/>
            <w:hideMark/>
          </w:tcPr>
          <w:p w:rsidR="00224905" w:rsidRPr="00F93777" w:rsidRDefault="00224905" w:rsidP="00A357B4">
            <w:pPr>
              <w:jc w:val="center"/>
            </w:pPr>
            <w:r w:rsidRPr="00F93777">
              <w:t>4,693</w:t>
            </w:r>
          </w:p>
        </w:tc>
        <w:tc>
          <w:tcPr>
            <w:tcW w:w="2220" w:type="dxa"/>
            <w:shd w:val="clear" w:color="000000" w:fill="FFFFFF"/>
            <w:noWrap/>
            <w:hideMark/>
          </w:tcPr>
          <w:p w:rsidR="00224905" w:rsidRPr="00F93777" w:rsidRDefault="00224905" w:rsidP="00A357B4">
            <w:pPr>
              <w:jc w:val="center"/>
            </w:pPr>
            <w:r w:rsidRPr="00F93777">
              <w:t>6,764</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Tila</w:t>
            </w:r>
          </w:p>
        </w:tc>
        <w:tc>
          <w:tcPr>
            <w:tcW w:w="2720" w:type="dxa"/>
            <w:shd w:val="clear" w:color="000000" w:fill="FFFFFF"/>
            <w:noWrap/>
            <w:hideMark/>
          </w:tcPr>
          <w:p w:rsidR="00224905" w:rsidRPr="00F93777" w:rsidRDefault="00224905" w:rsidP="00A357B4">
            <w:pPr>
              <w:jc w:val="center"/>
            </w:pPr>
            <w:r w:rsidRPr="00F93777">
              <w:t>55,307</w:t>
            </w:r>
          </w:p>
        </w:tc>
        <w:tc>
          <w:tcPr>
            <w:tcW w:w="2220" w:type="dxa"/>
            <w:shd w:val="clear" w:color="000000" w:fill="FFFFFF"/>
            <w:noWrap/>
            <w:hideMark/>
          </w:tcPr>
          <w:p w:rsidR="00224905" w:rsidRPr="00F93777" w:rsidRDefault="00224905" w:rsidP="00A357B4">
            <w:pPr>
              <w:jc w:val="center"/>
            </w:pPr>
            <w:r w:rsidRPr="00F93777">
              <w:t>76,480</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Nicolás Ruíz</w:t>
            </w:r>
          </w:p>
        </w:tc>
        <w:tc>
          <w:tcPr>
            <w:tcW w:w="2720" w:type="dxa"/>
            <w:shd w:val="clear" w:color="000000" w:fill="FFFFFF"/>
            <w:noWrap/>
            <w:hideMark/>
          </w:tcPr>
          <w:p w:rsidR="00224905" w:rsidRPr="00F93777" w:rsidRDefault="00224905" w:rsidP="00A357B4">
            <w:pPr>
              <w:jc w:val="center"/>
            </w:pPr>
            <w:r w:rsidRPr="00F93777">
              <w:t>4,149</w:t>
            </w:r>
          </w:p>
        </w:tc>
        <w:tc>
          <w:tcPr>
            <w:tcW w:w="2220" w:type="dxa"/>
            <w:shd w:val="clear" w:color="000000" w:fill="FFFFFF"/>
            <w:noWrap/>
            <w:hideMark/>
          </w:tcPr>
          <w:p w:rsidR="00224905" w:rsidRPr="00F93777" w:rsidRDefault="00224905" w:rsidP="00A357B4">
            <w:pPr>
              <w:jc w:val="center"/>
            </w:pPr>
            <w:r w:rsidRPr="00F93777">
              <w:t>4,285</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Tumbalá</w:t>
            </w:r>
          </w:p>
        </w:tc>
        <w:tc>
          <w:tcPr>
            <w:tcW w:w="2720" w:type="dxa"/>
            <w:shd w:val="clear" w:color="000000" w:fill="FFFFFF"/>
            <w:noWrap/>
            <w:hideMark/>
          </w:tcPr>
          <w:p w:rsidR="00224905" w:rsidRPr="00F93777" w:rsidRDefault="00224905" w:rsidP="00A357B4">
            <w:pPr>
              <w:jc w:val="center"/>
            </w:pPr>
            <w:r w:rsidRPr="00F93777">
              <w:t>30,339</w:t>
            </w:r>
          </w:p>
        </w:tc>
        <w:tc>
          <w:tcPr>
            <w:tcW w:w="2220" w:type="dxa"/>
            <w:shd w:val="clear" w:color="000000" w:fill="FFFFFF"/>
            <w:noWrap/>
            <w:hideMark/>
          </w:tcPr>
          <w:p w:rsidR="00224905" w:rsidRPr="00F93777" w:rsidRDefault="00224905" w:rsidP="00A357B4">
            <w:pPr>
              <w:jc w:val="center"/>
            </w:pPr>
            <w:r w:rsidRPr="00F93777">
              <w:t>33,963</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Frontera Hidalgo</w:t>
            </w:r>
          </w:p>
        </w:tc>
        <w:tc>
          <w:tcPr>
            <w:tcW w:w="2720" w:type="dxa"/>
            <w:shd w:val="clear" w:color="000000" w:fill="FFFFFF"/>
            <w:noWrap/>
            <w:hideMark/>
          </w:tcPr>
          <w:p w:rsidR="00224905" w:rsidRPr="00F93777" w:rsidRDefault="00224905" w:rsidP="00A357B4">
            <w:pPr>
              <w:jc w:val="center"/>
            </w:pPr>
            <w:r w:rsidRPr="00F93777">
              <w:t>9,518</w:t>
            </w:r>
          </w:p>
        </w:tc>
        <w:tc>
          <w:tcPr>
            <w:tcW w:w="2220" w:type="dxa"/>
            <w:shd w:val="clear" w:color="000000" w:fill="FFFFFF"/>
            <w:noWrap/>
            <w:hideMark/>
          </w:tcPr>
          <w:p w:rsidR="00224905" w:rsidRPr="00F93777" w:rsidRDefault="00224905" w:rsidP="00A357B4">
            <w:pPr>
              <w:jc w:val="center"/>
            </w:pPr>
            <w:r w:rsidRPr="00F93777">
              <w:t>14,249</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Chanal</w:t>
            </w:r>
          </w:p>
        </w:tc>
        <w:tc>
          <w:tcPr>
            <w:tcW w:w="2720" w:type="dxa"/>
            <w:shd w:val="clear" w:color="000000" w:fill="FFFFFF"/>
            <w:noWrap/>
            <w:hideMark/>
          </w:tcPr>
          <w:p w:rsidR="00224905" w:rsidRPr="00F93777" w:rsidRDefault="00224905" w:rsidP="00A357B4">
            <w:pPr>
              <w:jc w:val="center"/>
            </w:pPr>
            <w:r w:rsidRPr="00F93777">
              <w:t>10,660</w:t>
            </w:r>
          </w:p>
        </w:tc>
        <w:tc>
          <w:tcPr>
            <w:tcW w:w="2220" w:type="dxa"/>
            <w:shd w:val="clear" w:color="000000" w:fill="FFFFFF"/>
            <w:noWrap/>
            <w:hideMark/>
          </w:tcPr>
          <w:p w:rsidR="00224905" w:rsidRPr="00F93777" w:rsidRDefault="00224905" w:rsidP="00A357B4">
            <w:pPr>
              <w:jc w:val="center"/>
            </w:pPr>
            <w:r w:rsidRPr="00F93777">
              <w:t>12,270</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proofErr w:type="spellStart"/>
            <w:r w:rsidRPr="00F93777">
              <w:rPr>
                <w:color w:val="000000"/>
              </w:rPr>
              <w:t>Mitontic</w:t>
            </w:r>
            <w:proofErr w:type="spellEnd"/>
          </w:p>
        </w:tc>
        <w:tc>
          <w:tcPr>
            <w:tcW w:w="2720" w:type="dxa"/>
            <w:shd w:val="clear" w:color="000000" w:fill="FFFFFF"/>
            <w:noWrap/>
            <w:hideMark/>
          </w:tcPr>
          <w:p w:rsidR="00224905" w:rsidRPr="00F93777" w:rsidRDefault="00224905" w:rsidP="00A357B4">
            <w:pPr>
              <w:jc w:val="center"/>
            </w:pPr>
            <w:r w:rsidRPr="00F93777">
              <w:t>10,895</w:t>
            </w:r>
          </w:p>
        </w:tc>
        <w:tc>
          <w:tcPr>
            <w:tcW w:w="2220" w:type="dxa"/>
            <w:shd w:val="clear" w:color="000000" w:fill="FFFFFF"/>
            <w:noWrap/>
            <w:hideMark/>
          </w:tcPr>
          <w:p w:rsidR="00224905" w:rsidRPr="00F93777" w:rsidRDefault="00224905" w:rsidP="00A357B4">
            <w:pPr>
              <w:jc w:val="center"/>
            </w:pPr>
            <w:r w:rsidRPr="00F93777">
              <w:t>11,827</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La Libertad</w:t>
            </w:r>
          </w:p>
        </w:tc>
        <w:tc>
          <w:tcPr>
            <w:tcW w:w="2720" w:type="dxa"/>
            <w:shd w:val="clear" w:color="000000" w:fill="FFFFFF"/>
            <w:noWrap/>
            <w:hideMark/>
          </w:tcPr>
          <w:p w:rsidR="00224905" w:rsidRPr="00F93777" w:rsidRDefault="00224905" w:rsidP="00A357B4">
            <w:pPr>
              <w:jc w:val="center"/>
            </w:pPr>
            <w:r w:rsidRPr="00F93777">
              <w:t>3,421</w:t>
            </w:r>
          </w:p>
        </w:tc>
        <w:tc>
          <w:tcPr>
            <w:tcW w:w="2220" w:type="dxa"/>
            <w:shd w:val="clear" w:color="000000" w:fill="FFFFFF"/>
            <w:noWrap/>
            <w:hideMark/>
          </w:tcPr>
          <w:p w:rsidR="00224905" w:rsidRPr="00F93777" w:rsidRDefault="00224905" w:rsidP="00A357B4">
            <w:pPr>
              <w:jc w:val="center"/>
            </w:pPr>
            <w:r w:rsidRPr="00F93777">
              <w:t>3,146</w:t>
            </w:r>
          </w:p>
        </w:tc>
      </w:tr>
      <w:tr w:rsidR="00224905" w:rsidRPr="00F93777" w:rsidTr="00224905">
        <w:trPr>
          <w:trHeight w:val="170"/>
        </w:trPr>
        <w:tc>
          <w:tcPr>
            <w:tcW w:w="3080" w:type="dxa"/>
            <w:shd w:val="clear" w:color="000000" w:fill="FFFFFF"/>
            <w:noWrap/>
            <w:hideMark/>
          </w:tcPr>
          <w:p w:rsidR="00224905" w:rsidRPr="00F93777" w:rsidRDefault="00224905" w:rsidP="00224905">
            <w:pPr>
              <w:ind w:left="284"/>
              <w:rPr>
                <w:color w:val="000000"/>
              </w:rPr>
            </w:pPr>
            <w:r w:rsidRPr="00F93777">
              <w:rPr>
                <w:color w:val="000000"/>
              </w:rPr>
              <w:t xml:space="preserve">San Juan </w:t>
            </w:r>
            <w:proofErr w:type="spellStart"/>
            <w:r w:rsidRPr="00F93777">
              <w:rPr>
                <w:color w:val="000000"/>
              </w:rPr>
              <w:t>Cancuc</w:t>
            </w:r>
            <w:proofErr w:type="spellEnd"/>
          </w:p>
        </w:tc>
        <w:tc>
          <w:tcPr>
            <w:tcW w:w="2720" w:type="dxa"/>
            <w:shd w:val="clear" w:color="000000" w:fill="FFFFFF"/>
            <w:noWrap/>
            <w:hideMark/>
          </w:tcPr>
          <w:p w:rsidR="00224905" w:rsidRPr="00F93777" w:rsidRDefault="00224905" w:rsidP="00A357B4">
            <w:pPr>
              <w:jc w:val="center"/>
            </w:pPr>
            <w:r w:rsidRPr="00F93777">
              <w:t>28,533</w:t>
            </w:r>
          </w:p>
        </w:tc>
        <w:tc>
          <w:tcPr>
            <w:tcW w:w="2220" w:type="dxa"/>
            <w:shd w:val="clear" w:color="000000" w:fill="FFFFFF"/>
            <w:noWrap/>
            <w:hideMark/>
          </w:tcPr>
          <w:p w:rsidR="00224905" w:rsidRPr="00F93777" w:rsidRDefault="00224905" w:rsidP="00A357B4">
            <w:pPr>
              <w:jc w:val="center"/>
            </w:pPr>
            <w:r w:rsidRPr="00F93777">
              <w:t>35,086</w:t>
            </w:r>
          </w:p>
        </w:tc>
      </w:tr>
      <w:tr w:rsidR="00224905" w:rsidRPr="00F93777" w:rsidTr="00224905">
        <w:trPr>
          <w:trHeight w:val="170"/>
        </w:trPr>
        <w:tc>
          <w:tcPr>
            <w:tcW w:w="3080" w:type="dxa"/>
            <w:tcBorders>
              <w:bottom w:val="single" w:sz="4" w:space="0" w:color="auto"/>
            </w:tcBorders>
            <w:shd w:val="clear" w:color="000000" w:fill="FFFFFF"/>
            <w:noWrap/>
            <w:hideMark/>
          </w:tcPr>
          <w:p w:rsidR="00224905" w:rsidRPr="00F93777" w:rsidRDefault="00224905" w:rsidP="00224905">
            <w:pPr>
              <w:ind w:left="284"/>
              <w:rPr>
                <w:color w:val="000000"/>
              </w:rPr>
            </w:pPr>
            <w:proofErr w:type="spellStart"/>
            <w:r w:rsidRPr="00F93777">
              <w:rPr>
                <w:color w:val="000000"/>
              </w:rPr>
              <w:t>Chalchihuitán</w:t>
            </w:r>
            <w:proofErr w:type="spellEnd"/>
          </w:p>
        </w:tc>
        <w:tc>
          <w:tcPr>
            <w:tcW w:w="2720" w:type="dxa"/>
            <w:tcBorders>
              <w:bottom w:val="single" w:sz="4" w:space="0" w:color="auto"/>
            </w:tcBorders>
            <w:shd w:val="clear" w:color="000000" w:fill="FFFFFF"/>
            <w:noWrap/>
            <w:hideMark/>
          </w:tcPr>
          <w:p w:rsidR="00224905" w:rsidRPr="00F93777" w:rsidRDefault="00224905" w:rsidP="00A357B4">
            <w:pPr>
              <w:jc w:val="center"/>
            </w:pPr>
            <w:r w:rsidRPr="00F93777">
              <w:t>13,858</w:t>
            </w:r>
          </w:p>
        </w:tc>
        <w:tc>
          <w:tcPr>
            <w:tcW w:w="2220" w:type="dxa"/>
            <w:tcBorders>
              <w:bottom w:val="single" w:sz="4" w:space="0" w:color="auto"/>
            </w:tcBorders>
            <w:shd w:val="clear" w:color="000000" w:fill="FFFFFF"/>
            <w:noWrap/>
            <w:hideMark/>
          </w:tcPr>
          <w:p w:rsidR="00224905" w:rsidRPr="00F93777" w:rsidRDefault="00224905" w:rsidP="00A357B4">
            <w:pPr>
              <w:jc w:val="center"/>
            </w:pPr>
            <w:r w:rsidRPr="00F93777">
              <w:t>16,875</w:t>
            </w:r>
          </w:p>
        </w:tc>
      </w:tr>
    </w:tbl>
    <w:p w:rsidR="001140F5" w:rsidRPr="00723D24" w:rsidRDefault="001140F5" w:rsidP="00723D24">
      <w:pPr>
        <w:ind w:left="1134" w:right="618" w:hanging="709"/>
        <w:jc w:val="both"/>
        <w:rPr>
          <w:sz w:val="21"/>
        </w:rPr>
      </w:pPr>
      <w:r w:rsidRPr="00723D24">
        <w:rPr>
          <w:sz w:val="21"/>
        </w:rPr>
        <w:t xml:space="preserve">Fuente: Elaboración propia con base en el </w:t>
      </w:r>
      <w:r w:rsidR="00707103" w:rsidRPr="00723D24">
        <w:rPr>
          <w:sz w:val="21"/>
        </w:rPr>
        <w:t>Anexo E</w:t>
      </w:r>
      <w:r w:rsidRPr="00723D24">
        <w:rPr>
          <w:sz w:val="21"/>
        </w:rPr>
        <w:t xml:space="preserve">stadístico de </w:t>
      </w:r>
      <w:r w:rsidR="007E1521" w:rsidRPr="00723D24">
        <w:rPr>
          <w:sz w:val="21"/>
        </w:rPr>
        <w:t>pobreza a nivel municipio 2010-</w:t>
      </w:r>
      <w:r w:rsidRPr="00723D24">
        <w:rPr>
          <w:sz w:val="21"/>
        </w:rPr>
        <w:t>2015 del CONEVAL.</w:t>
      </w:r>
    </w:p>
    <w:p w:rsidR="008E56C7" w:rsidRPr="00F93777" w:rsidRDefault="008E56C7" w:rsidP="002F5CC8">
      <w:pPr>
        <w:widowControl w:val="0"/>
        <w:autoSpaceDE w:val="0"/>
        <w:autoSpaceDN w:val="0"/>
        <w:adjustRightInd w:val="0"/>
        <w:spacing w:line="360" w:lineRule="auto"/>
        <w:jc w:val="both"/>
        <w:rPr>
          <w:color w:val="000000"/>
        </w:rPr>
      </w:pPr>
    </w:p>
    <w:p w:rsidR="003B717E" w:rsidRPr="00F93777" w:rsidRDefault="0098104A" w:rsidP="002F5CC8">
      <w:pPr>
        <w:spacing w:line="360" w:lineRule="auto"/>
        <w:jc w:val="both"/>
        <w:rPr>
          <w:color w:val="000000"/>
        </w:rPr>
      </w:pPr>
      <w:r w:rsidRPr="00F93777">
        <w:rPr>
          <w:color w:val="000000"/>
        </w:rPr>
        <w:t xml:space="preserve">Los  municipios pobres que experimentaron crecimiento negativo </w:t>
      </w:r>
      <w:r w:rsidR="00A90159" w:rsidRPr="00F93777">
        <w:rPr>
          <w:color w:val="000000"/>
        </w:rPr>
        <w:t>(</w:t>
      </w:r>
      <w:r w:rsidR="00ED6302" w:rsidRPr="00F93777">
        <w:rPr>
          <w:color w:val="000000"/>
        </w:rPr>
        <w:t>es decir,</w:t>
      </w:r>
      <w:r w:rsidR="00224905" w:rsidRPr="00F93777">
        <w:rPr>
          <w:color w:val="000000"/>
        </w:rPr>
        <w:t xml:space="preserve"> </w:t>
      </w:r>
      <w:r w:rsidR="00A90159" w:rsidRPr="00F93777">
        <w:rPr>
          <w:color w:val="000000"/>
        </w:rPr>
        <w:t xml:space="preserve">empeoraron) </w:t>
      </w:r>
      <w:r w:rsidR="00933541" w:rsidRPr="00F93777">
        <w:rPr>
          <w:color w:val="000000"/>
        </w:rPr>
        <w:t xml:space="preserve">por encima de 1 punto porcentual </w:t>
      </w:r>
      <w:r w:rsidRPr="00F93777">
        <w:rPr>
          <w:color w:val="000000"/>
        </w:rPr>
        <w:t xml:space="preserve">son: Altamirano (-10.0), </w:t>
      </w:r>
      <w:r w:rsidR="00933541" w:rsidRPr="00F93777">
        <w:rPr>
          <w:color w:val="000000"/>
        </w:rPr>
        <w:t>Frontera Comalapa (-</w:t>
      </w:r>
      <w:r w:rsidRPr="00F93777">
        <w:rPr>
          <w:color w:val="000000"/>
        </w:rPr>
        <w:t>7.9</w:t>
      </w:r>
      <w:r w:rsidR="00933541" w:rsidRPr="00F93777">
        <w:rPr>
          <w:color w:val="000000"/>
        </w:rPr>
        <w:t>)</w:t>
      </w:r>
      <w:r w:rsidRPr="00F93777">
        <w:rPr>
          <w:color w:val="000000"/>
        </w:rPr>
        <w:t xml:space="preserve">, </w:t>
      </w:r>
      <w:proofErr w:type="spellStart"/>
      <w:r w:rsidR="00933541" w:rsidRPr="00F93777">
        <w:rPr>
          <w:color w:val="000000"/>
        </w:rPr>
        <w:t>Chiapilla</w:t>
      </w:r>
      <w:proofErr w:type="spellEnd"/>
      <w:r w:rsidR="00933541" w:rsidRPr="00F93777">
        <w:rPr>
          <w:color w:val="000000"/>
        </w:rPr>
        <w:t xml:space="preserve"> (-</w:t>
      </w:r>
      <w:r w:rsidRPr="00F93777">
        <w:rPr>
          <w:color w:val="000000"/>
        </w:rPr>
        <w:t>7.2</w:t>
      </w:r>
      <w:r w:rsidR="00933541" w:rsidRPr="00F93777">
        <w:rPr>
          <w:color w:val="000000"/>
        </w:rPr>
        <w:t>)</w:t>
      </w:r>
      <w:r w:rsidRPr="00F93777">
        <w:rPr>
          <w:color w:val="000000"/>
        </w:rPr>
        <w:t xml:space="preserve">,  </w:t>
      </w:r>
      <w:proofErr w:type="spellStart"/>
      <w:r w:rsidR="00933541" w:rsidRPr="00F93777">
        <w:rPr>
          <w:color w:val="000000"/>
        </w:rPr>
        <w:t>Solosuchiapa</w:t>
      </w:r>
      <w:proofErr w:type="spellEnd"/>
      <w:r w:rsidR="00933541" w:rsidRPr="00F93777">
        <w:rPr>
          <w:color w:val="000000"/>
        </w:rPr>
        <w:t xml:space="preserve"> (-4.9), San Andrés </w:t>
      </w:r>
      <w:proofErr w:type="spellStart"/>
      <w:r w:rsidR="00933541" w:rsidRPr="00F93777">
        <w:rPr>
          <w:color w:val="000000"/>
        </w:rPr>
        <w:t>Duraznal</w:t>
      </w:r>
      <w:proofErr w:type="spellEnd"/>
      <w:r w:rsidR="00933541" w:rsidRPr="00F93777">
        <w:rPr>
          <w:color w:val="000000"/>
        </w:rPr>
        <w:t xml:space="preserve"> (-4.5), </w:t>
      </w:r>
      <w:proofErr w:type="spellStart"/>
      <w:r w:rsidR="00933541" w:rsidRPr="00F93777">
        <w:rPr>
          <w:color w:val="000000"/>
        </w:rPr>
        <w:t>Coapilla</w:t>
      </w:r>
      <w:proofErr w:type="spellEnd"/>
      <w:r w:rsidR="00933541" w:rsidRPr="00F93777">
        <w:rPr>
          <w:color w:val="000000"/>
        </w:rPr>
        <w:t xml:space="preserve"> (-4.3), Benemérito de las Américas (-4.2), Cacahoatán</w:t>
      </w:r>
      <w:r w:rsidR="001140F5" w:rsidRPr="00F93777">
        <w:rPr>
          <w:color w:val="000000"/>
        </w:rPr>
        <w:t xml:space="preserve"> </w:t>
      </w:r>
      <w:r w:rsidR="00933541" w:rsidRPr="00F93777">
        <w:rPr>
          <w:color w:val="000000"/>
        </w:rPr>
        <w:t>(-4.0), Bejucal de Ocampo</w:t>
      </w:r>
      <w:r w:rsidR="001140F5" w:rsidRPr="00F93777">
        <w:rPr>
          <w:color w:val="000000"/>
        </w:rPr>
        <w:t xml:space="preserve"> </w:t>
      </w:r>
      <w:r w:rsidR="00933541" w:rsidRPr="00F93777">
        <w:rPr>
          <w:color w:val="000000"/>
        </w:rPr>
        <w:t>(-3.3), El Porvenir</w:t>
      </w:r>
      <w:r w:rsidR="001140F5" w:rsidRPr="00F93777">
        <w:rPr>
          <w:color w:val="000000"/>
        </w:rPr>
        <w:t xml:space="preserve"> </w:t>
      </w:r>
      <w:r w:rsidR="00933541" w:rsidRPr="00F93777">
        <w:rPr>
          <w:color w:val="000000"/>
        </w:rPr>
        <w:t>(-2.7), Simojovel</w:t>
      </w:r>
      <w:r w:rsidR="001140F5" w:rsidRPr="00F93777">
        <w:rPr>
          <w:color w:val="000000"/>
        </w:rPr>
        <w:t xml:space="preserve"> </w:t>
      </w:r>
      <w:r w:rsidR="00933541" w:rsidRPr="00F93777">
        <w:rPr>
          <w:color w:val="000000"/>
        </w:rPr>
        <w:t>(-2.1), Chapultenango</w:t>
      </w:r>
      <w:r w:rsidR="001140F5" w:rsidRPr="00F93777">
        <w:rPr>
          <w:color w:val="000000"/>
        </w:rPr>
        <w:t xml:space="preserve"> </w:t>
      </w:r>
      <w:r w:rsidR="00933541" w:rsidRPr="00F93777">
        <w:rPr>
          <w:color w:val="000000"/>
        </w:rPr>
        <w:t>(-2.0), San Lucas</w:t>
      </w:r>
      <w:r w:rsidR="001140F5" w:rsidRPr="00F93777">
        <w:rPr>
          <w:color w:val="000000"/>
        </w:rPr>
        <w:t xml:space="preserve"> </w:t>
      </w:r>
      <w:r w:rsidR="00933541" w:rsidRPr="00F93777">
        <w:rPr>
          <w:color w:val="000000"/>
        </w:rPr>
        <w:t xml:space="preserve">(-1.9), </w:t>
      </w:r>
      <w:proofErr w:type="spellStart"/>
      <w:r w:rsidR="00933541" w:rsidRPr="00F93777">
        <w:rPr>
          <w:color w:val="000000"/>
        </w:rPr>
        <w:t>Jitotol</w:t>
      </w:r>
      <w:proofErr w:type="spellEnd"/>
      <w:r w:rsidR="001140F5" w:rsidRPr="00F93777">
        <w:rPr>
          <w:color w:val="000000"/>
        </w:rPr>
        <w:t xml:space="preserve"> (-</w:t>
      </w:r>
      <w:r w:rsidR="00933541" w:rsidRPr="00F93777">
        <w:rPr>
          <w:color w:val="000000"/>
        </w:rPr>
        <w:t>1.8</w:t>
      </w:r>
      <w:r w:rsidR="001140F5" w:rsidRPr="00F93777">
        <w:rPr>
          <w:color w:val="000000"/>
        </w:rPr>
        <w:t>)</w:t>
      </w:r>
      <w:r w:rsidR="00933541" w:rsidRPr="00F93777">
        <w:rPr>
          <w:color w:val="000000"/>
        </w:rPr>
        <w:t>, Zinacantán</w:t>
      </w:r>
      <w:r w:rsidR="001140F5" w:rsidRPr="00F93777">
        <w:rPr>
          <w:color w:val="000000"/>
        </w:rPr>
        <w:t xml:space="preserve"> (-</w:t>
      </w:r>
      <w:r w:rsidR="00933541" w:rsidRPr="00F93777">
        <w:rPr>
          <w:color w:val="000000"/>
        </w:rPr>
        <w:t>1.6</w:t>
      </w:r>
      <w:r w:rsidR="001140F5" w:rsidRPr="00F93777">
        <w:rPr>
          <w:color w:val="000000"/>
        </w:rPr>
        <w:t>)</w:t>
      </w:r>
      <w:r w:rsidR="00933541" w:rsidRPr="00F93777">
        <w:rPr>
          <w:color w:val="000000"/>
        </w:rPr>
        <w:t>, Mazapa de Madero</w:t>
      </w:r>
      <w:r w:rsidR="001140F5" w:rsidRPr="00F93777">
        <w:rPr>
          <w:color w:val="000000"/>
        </w:rPr>
        <w:t xml:space="preserve"> (-</w:t>
      </w:r>
      <w:r w:rsidR="00933541" w:rsidRPr="00F93777">
        <w:rPr>
          <w:color w:val="000000"/>
        </w:rPr>
        <w:t>1.4</w:t>
      </w:r>
      <w:r w:rsidR="001140F5" w:rsidRPr="00F93777">
        <w:rPr>
          <w:color w:val="000000"/>
        </w:rPr>
        <w:t>)</w:t>
      </w:r>
      <w:r w:rsidR="00933541" w:rsidRPr="00F93777">
        <w:rPr>
          <w:color w:val="000000"/>
        </w:rPr>
        <w:t xml:space="preserve">, </w:t>
      </w:r>
      <w:proofErr w:type="spellStart"/>
      <w:r w:rsidR="00933541" w:rsidRPr="00F93777">
        <w:rPr>
          <w:color w:val="000000"/>
        </w:rPr>
        <w:t>Pantelhó</w:t>
      </w:r>
      <w:proofErr w:type="spellEnd"/>
      <w:r w:rsidR="001140F5" w:rsidRPr="00F93777">
        <w:rPr>
          <w:color w:val="000000"/>
        </w:rPr>
        <w:t xml:space="preserve"> (-</w:t>
      </w:r>
      <w:r w:rsidR="00933541" w:rsidRPr="00F93777">
        <w:rPr>
          <w:color w:val="000000"/>
        </w:rPr>
        <w:t>1.4</w:t>
      </w:r>
      <w:r w:rsidR="001140F5" w:rsidRPr="00F93777">
        <w:rPr>
          <w:color w:val="000000"/>
        </w:rPr>
        <w:t>)</w:t>
      </w:r>
      <w:r w:rsidR="00933541" w:rsidRPr="00F93777">
        <w:rPr>
          <w:color w:val="000000"/>
        </w:rPr>
        <w:t>, Chenalhó</w:t>
      </w:r>
      <w:r w:rsidR="001140F5" w:rsidRPr="00F93777">
        <w:rPr>
          <w:color w:val="000000"/>
        </w:rPr>
        <w:t xml:space="preserve"> (-</w:t>
      </w:r>
      <w:r w:rsidR="00933541" w:rsidRPr="00F93777">
        <w:rPr>
          <w:color w:val="000000"/>
        </w:rPr>
        <w:t>1.3</w:t>
      </w:r>
      <w:r w:rsidR="001140F5" w:rsidRPr="00F93777">
        <w:rPr>
          <w:color w:val="000000"/>
        </w:rPr>
        <w:t>)</w:t>
      </w:r>
      <w:r w:rsidR="00933541" w:rsidRPr="00F93777">
        <w:rPr>
          <w:color w:val="000000"/>
        </w:rPr>
        <w:t>, Jiquipilas</w:t>
      </w:r>
      <w:r w:rsidR="001140F5" w:rsidRPr="00F93777">
        <w:rPr>
          <w:color w:val="000000"/>
        </w:rPr>
        <w:t xml:space="preserve"> (-</w:t>
      </w:r>
      <w:r w:rsidR="00933541" w:rsidRPr="00F93777">
        <w:rPr>
          <w:color w:val="000000"/>
        </w:rPr>
        <w:t>1.2</w:t>
      </w:r>
      <w:r w:rsidR="001140F5" w:rsidRPr="00F93777">
        <w:rPr>
          <w:color w:val="000000"/>
        </w:rPr>
        <w:t>)</w:t>
      </w:r>
      <w:r w:rsidR="00933541" w:rsidRPr="00F93777">
        <w:rPr>
          <w:color w:val="000000"/>
        </w:rPr>
        <w:t>, Teopisca</w:t>
      </w:r>
      <w:r w:rsidR="001140F5" w:rsidRPr="00F93777">
        <w:rPr>
          <w:color w:val="000000"/>
        </w:rPr>
        <w:t xml:space="preserve"> (-</w:t>
      </w:r>
      <w:r w:rsidR="00933541" w:rsidRPr="00F93777">
        <w:rPr>
          <w:color w:val="000000"/>
        </w:rPr>
        <w:t>1.2</w:t>
      </w:r>
      <w:r w:rsidR="001140F5" w:rsidRPr="00F93777">
        <w:rPr>
          <w:color w:val="000000"/>
        </w:rPr>
        <w:t>)</w:t>
      </w:r>
      <w:r w:rsidR="00933541" w:rsidRPr="00F93777">
        <w:rPr>
          <w:color w:val="000000"/>
        </w:rPr>
        <w:t>, Oxchuc</w:t>
      </w:r>
      <w:r w:rsidR="009A3A71" w:rsidRPr="00F93777">
        <w:rPr>
          <w:color w:val="000000"/>
        </w:rPr>
        <w:t xml:space="preserve"> (-</w:t>
      </w:r>
      <w:r w:rsidR="00933541" w:rsidRPr="00F93777">
        <w:rPr>
          <w:color w:val="000000"/>
        </w:rPr>
        <w:t>1.1</w:t>
      </w:r>
      <w:r w:rsidR="001140F5" w:rsidRPr="00F93777">
        <w:rPr>
          <w:color w:val="000000"/>
        </w:rPr>
        <w:t>)</w:t>
      </w:r>
      <w:r w:rsidR="00933541" w:rsidRPr="00F93777">
        <w:rPr>
          <w:color w:val="000000"/>
        </w:rPr>
        <w:t xml:space="preserve">, </w:t>
      </w:r>
      <w:proofErr w:type="spellStart"/>
      <w:r w:rsidR="00933541" w:rsidRPr="00F93777">
        <w:rPr>
          <w:color w:val="000000"/>
        </w:rPr>
        <w:t>Tapalapa</w:t>
      </w:r>
      <w:proofErr w:type="spellEnd"/>
      <w:r w:rsidR="001140F5" w:rsidRPr="00F93777">
        <w:rPr>
          <w:color w:val="000000"/>
        </w:rPr>
        <w:t xml:space="preserve"> (-</w:t>
      </w:r>
      <w:r w:rsidR="00933541" w:rsidRPr="00F93777">
        <w:rPr>
          <w:color w:val="000000"/>
        </w:rPr>
        <w:t>1.0</w:t>
      </w:r>
      <w:r w:rsidR="001140F5" w:rsidRPr="00F93777">
        <w:rPr>
          <w:color w:val="000000"/>
        </w:rPr>
        <w:t>)</w:t>
      </w:r>
      <w:r w:rsidR="00933541" w:rsidRPr="00F93777">
        <w:rPr>
          <w:color w:val="000000"/>
        </w:rPr>
        <w:t>, Sabanilla</w:t>
      </w:r>
      <w:r w:rsidR="001140F5" w:rsidRPr="00F93777">
        <w:rPr>
          <w:color w:val="000000"/>
        </w:rPr>
        <w:t xml:space="preserve"> (-</w:t>
      </w:r>
      <w:r w:rsidR="00933541" w:rsidRPr="00F93777">
        <w:rPr>
          <w:color w:val="000000"/>
        </w:rPr>
        <w:t>1.0</w:t>
      </w:r>
      <w:r w:rsidR="001140F5" w:rsidRPr="00F93777">
        <w:rPr>
          <w:color w:val="000000"/>
        </w:rPr>
        <w:t>)</w:t>
      </w:r>
      <w:r w:rsidR="00933541" w:rsidRPr="00F93777">
        <w:rPr>
          <w:color w:val="000000"/>
        </w:rPr>
        <w:t xml:space="preserve">, </w:t>
      </w:r>
      <w:proofErr w:type="spellStart"/>
      <w:r w:rsidR="00933541" w:rsidRPr="00F93777">
        <w:rPr>
          <w:color w:val="000000"/>
        </w:rPr>
        <w:t>Sitalá</w:t>
      </w:r>
      <w:proofErr w:type="spellEnd"/>
      <w:r w:rsidR="001140F5" w:rsidRPr="00F93777">
        <w:rPr>
          <w:color w:val="000000"/>
        </w:rPr>
        <w:t xml:space="preserve"> (-</w:t>
      </w:r>
      <w:r w:rsidR="00933541" w:rsidRPr="00F93777">
        <w:rPr>
          <w:color w:val="000000"/>
        </w:rPr>
        <w:t>1.0</w:t>
      </w:r>
      <w:r w:rsidR="001140F5" w:rsidRPr="00F93777">
        <w:rPr>
          <w:color w:val="000000"/>
        </w:rPr>
        <w:t>)</w:t>
      </w:r>
      <w:r w:rsidR="00933541" w:rsidRPr="00F93777">
        <w:rPr>
          <w:color w:val="000000"/>
        </w:rPr>
        <w:t xml:space="preserve">. </w:t>
      </w:r>
      <w:r w:rsidR="002E5F06" w:rsidRPr="00F93777">
        <w:rPr>
          <w:color w:val="000000"/>
        </w:rPr>
        <w:t xml:space="preserve">Ver </w:t>
      </w:r>
      <w:r w:rsidR="002F5CC8" w:rsidRPr="00F93777">
        <w:rPr>
          <w:color w:val="000000"/>
        </w:rPr>
        <w:t>figura 1</w:t>
      </w:r>
    </w:p>
    <w:p w:rsidR="008E51DA" w:rsidRPr="00C15B00" w:rsidRDefault="002F5CC8" w:rsidP="002F5CC8">
      <w:pPr>
        <w:spacing w:line="360" w:lineRule="auto"/>
        <w:jc w:val="center"/>
        <w:rPr>
          <w:b/>
          <w:color w:val="000000"/>
        </w:rPr>
      </w:pPr>
      <w:r w:rsidRPr="00C15B00">
        <w:rPr>
          <w:b/>
          <w:color w:val="000000"/>
        </w:rPr>
        <w:t>Figura 1</w:t>
      </w:r>
      <w:r w:rsidR="0018047D" w:rsidRPr="00C15B00">
        <w:rPr>
          <w:b/>
          <w:color w:val="000000"/>
        </w:rPr>
        <w:t>. Crecimiento negativo en municipios pobres de Chiapas, 2010-2015.</w:t>
      </w:r>
    </w:p>
    <w:p w:rsidR="003B37A9" w:rsidRPr="00F93777" w:rsidRDefault="003B37A9" w:rsidP="002F5CC8">
      <w:pPr>
        <w:spacing w:line="360" w:lineRule="auto"/>
        <w:jc w:val="center"/>
        <w:rPr>
          <w:b/>
          <w:color w:val="000000"/>
        </w:rPr>
      </w:pPr>
      <w:r w:rsidRPr="00F93777">
        <w:rPr>
          <w:b/>
          <w:noProof/>
          <w:color w:val="000000"/>
        </w:rPr>
        <w:drawing>
          <wp:inline distT="0" distB="0" distL="0" distR="0" wp14:editId="5D1CC514">
            <wp:extent cx="5620385" cy="26028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0385" cy="2602865"/>
                    </a:xfrm>
                    <a:prstGeom prst="rect">
                      <a:avLst/>
                    </a:prstGeom>
                    <a:noFill/>
                    <a:ln>
                      <a:noFill/>
                    </a:ln>
                  </pic:spPr>
                </pic:pic>
              </a:graphicData>
            </a:graphic>
          </wp:inline>
        </w:drawing>
      </w:r>
    </w:p>
    <w:p w:rsidR="00D20617" w:rsidRPr="00723D24" w:rsidRDefault="001140F5" w:rsidP="00723D24">
      <w:pPr>
        <w:ind w:left="709" w:hanging="709"/>
        <w:jc w:val="both"/>
        <w:rPr>
          <w:sz w:val="21"/>
        </w:rPr>
      </w:pPr>
      <w:r w:rsidRPr="00723D24">
        <w:rPr>
          <w:sz w:val="21"/>
        </w:rPr>
        <w:t>Fuente: Elaboración propia con base en el Anexo estadístico de pobreza a nivel municipio 2010- 2015 del CONEVAL.</w:t>
      </w:r>
    </w:p>
    <w:p w:rsidR="00707103" w:rsidRPr="00F93777" w:rsidRDefault="00707103" w:rsidP="002F5CC8">
      <w:pPr>
        <w:spacing w:line="360" w:lineRule="auto"/>
        <w:jc w:val="both"/>
      </w:pPr>
    </w:p>
    <w:p w:rsidR="005F0809" w:rsidRPr="00F93777" w:rsidRDefault="009248D5" w:rsidP="002F5CC8">
      <w:pPr>
        <w:spacing w:line="360" w:lineRule="auto"/>
        <w:jc w:val="both"/>
      </w:pPr>
      <w:r w:rsidRPr="00F93777">
        <w:lastRenderedPageBreak/>
        <w:t>Los datos del CONEVAL</w:t>
      </w:r>
      <w:r w:rsidR="00B00AE5" w:rsidRPr="00F93777">
        <w:t xml:space="preserve"> </w:t>
      </w:r>
      <w:r w:rsidRPr="00F93777">
        <w:t>son contradictorios</w:t>
      </w:r>
      <w:r w:rsidR="00C0764C" w:rsidRPr="00F93777">
        <w:t>, y esto se percibe</w:t>
      </w:r>
      <w:r w:rsidRPr="00F93777">
        <w:t xml:space="preserve"> cuando se analizan a nivel municipal</w:t>
      </w:r>
      <w:r w:rsidR="00B00AE5" w:rsidRPr="00F93777">
        <w:t>,</w:t>
      </w:r>
      <w:r w:rsidRPr="00F93777">
        <w:t xml:space="preserve"> </w:t>
      </w:r>
      <w:r w:rsidR="00B00AE5" w:rsidRPr="00F93777">
        <w:t>ya que los m</w:t>
      </w:r>
      <w:r w:rsidRPr="00F93777">
        <w:t>unicipio</w:t>
      </w:r>
      <w:r w:rsidR="00B00AE5" w:rsidRPr="00F93777">
        <w:t>s</w:t>
      </w:r>
      <w:r w:rsidRPr="00F93777">
        <w:t xml:space="preserve"> </w:t>
      </w:r>
      <w:r w:rsidR="00B00AE5" w:rsidRPr="00F93777">
        <w:t>que</w:t>
      </w:r>
      <w:r w:rsidRPr="00F93777">
        <w:t xml:space="preserve"> experiment</w:t>
      </w:r>
      <w:r w:rsidR="00B00AE5" w:rsidRPr="00F93777">
        <w:t>aron</w:t>
      </w:r>
      <w:r w:rsidRPr="00F93777">
        <w:t xml:space="preserve"> un crecimiento negativo en materia de pobreza</w:t>
      </w:r>
      <w:r w:rsidR="0049721E" w:rsidRPr="00F93777">
        <w:t xml:space="preserve"> durante el periodo 2010-2015</w:t>
      </w:r>
      <w:r w:rsidR="00AD75D5" w:rsidRPr="00F93777">
        <w:t>;</w:t>
      </w:r>
      <w:r w:rsidRPr="00F93777">
        <w:t xml:space="preserve"> </w:t>
      </w:r>
      <w:r w:rsidR="00B00AE5" w:rsidRPr="00F93777">
        <w:t xml:space="preserve">al mismo tiempo el </w:t>
      </w:r>
      <w:r w:rsidRPr="00F93777">
        <w:t xml:space="preserve">propio CONEVAL </w:t>
      </w:r>
      <w:r w:rsidR="00B00AE5" w:rsidRPr="00F93777">
        <w:t>estima</w:t>
      </w:r>
      <w:r w:rsidRPr="00F93777">
        <w:t xml:space="preserve"> </w:t>
      </w:r>
      <w:r w:rsidR="00B00AE5" w:rsidRPr="00F93777">
        <w:t xml:space="preserve">que el </w:t>
      </w:r>
      <w:r w:rsidRPr="00F93777">
        <w:t>porcentaje</w:t>
      </w:r>
      <w:r w:rsidR="00B00AE5" w:rsidRPr="00F93777">
        <w:t xml:space="preserve"> de personas con</w:t>
      </w:r>
      <w:r w:rsidRPr="00F93777">
        <w:t xml:space="preserve"> carencias promedio disminuyó</w:t>
      </w:r>
      <w:r w:rsidR="00B00AE5" w:rsidRPr="00F93777">
        <w:t>; al menos así lo revelan</w:t>
      </w:r>
      <w:r w:rsidR="00CE0067" w:rsidRPr="00F93777">
        <w:t xml:space="preserve"> los datos de 32</w:t>
      </w:r>
      <w:r w:rsidR="00B00AE5" w:rsidRPr="00F93777">
        <w:t xml:space="preserve"> municipios de los 40 que presen</w:t>
      </w:r>
      <w:r w:rsidR="0049721E" w:rsidRPr="00F93777">
        <w:t>tan dicho crecimiento n</w:t>
      </w:r>
      <w:r w:rsidR="00B00AE5" w:rsidRPr="00F93777">
        <w:t>egativo.</w:t>
      </w:r>
    </w:p>
    <w:p w:rsidR="005F0809" w:rsidRPr="00F93777" w:rsidRDefault="005F0809" w:rsidP="002F5CC8">
      <w:pPr>
        <w:spacing w:line="360" w:lineRule="auto"/>
        <w:jc w:val="both"/>
      </w:pPr>
    </w:p>
    <w:p w:rsidR="002F5CC8" w:rsidRPr="00F93777" w:rsidRDefault="005F0809" w:rsidP="002F5CC8">
      <w:pPr>
        <w:spacing w:line="360" w:lineRule="auto"/>
        <w:jc w:val="both"/>
      </w:pPr>
      <w:r w:rsidRPr="00F93777">
        <w:t>Los ocho m</w:t>
      </w:r>
      <w:r w:rsidR="00B00AE5" w:rsidRPr="00F93777">
        <w:t>unicipios</w:t>
      </w:r>
      <w:r w:rsidRPr="00F93777">
        <w:t xml:space="preserve"> que</w:t>
      </w:r>
      <w:r w:rsidR="00B00AE5" w:rsidRPr="00F93777">
        <w:t xml:space="preserve"> </w:t>
      </w:r>
      <w:r w:rsidRPr="00F93777">
        <w:t xml:space="preserve">tienen cierta congruencia entre el aumento del número de personas en situación de pobreza y carencias promedio </w:t>
      </w:r>
      <w:r w:rsidR="00B00AE5" w:rsidRPr="00F93777">
        <w:t xml:space="preserve">son: </w:t>
      </w:r>
      <w:r w:rsidR="0049721E" w:rsidRPr="00F93777">
        <w:t>La L</w:t>
      </w:r>
      <w:r w:rsidR="00B00AE5" w:rsidRPr="00F93777">
        <w:t xml:space="preserve">ibertad </w:t>
      </w:r>
      <w:r w:rsidR="0049721E" w:rsidRPr="00F93777">
        <w:t xml:space="preserve">(2.6 </w:t>
      </w:r>
      <w:r w:rsidR="00CE0067" w:rsidRPr="00F93777">
        <w:t>a</w:t>
      </w:r>
      <w:r w:rsidR="0049721E" w:rsidRPr="00F93777">
        <w:t xml:space="preserve"> 3.0), Frontera</w:t>
      </w:r>
      <w:r w:rsidR="00B00AE5" w:rsidRPr="00F93777">
        <w:t xml:space="preserve"> Hidalgo</w:t>
      </w:r>
      <w:r w:rsidR="0049721E" w:rsidRPr="00F93777">
        <w:t xml:space="preserve"> (2.9 a 3.2), Francisco</w:t>
      </w:r>
      <w:r w:rsidR="00B00AE5" w:rsidRPr="00F93777">
        <w:t xml:space="preserve"> León</w:t>
      </w:r>
      <w:r w:rsidR="0049721E" w:rsidRPr="00F93777">
        <w:t xml:space="preserve"> (2.7 a 2.9), </w:t>
      </w:r>
      <w:r w:rsidR="00B00AE5" w:rsidRPr="00F93777">
        <w:t>Oxchuc</w:t>
      </w:r>
      <w:r w:rsidR="0049721E" w:rsidRPr="00F93777">
        <w:t xml:space="preserve"> (3.1 a 3.4), </w:t>
      </w:r>
      <w:r w:rsidR="00B00AE5" w:rsidRPr="00F93777">
        <w:t>Jiquipilas</w:t>
      </w:r>
      <w:r w:rsidR="0049721E" w:rsidRPr="00F93777">
        <w:t xml:space="preserve"> (2.6 a 2.7), </w:t>
      </w:r>
      <w:r w:rsidR="00B00AE5" w:rsidRPr="00F93777">
        <w:t>Benemérito de la Américas</w:t>
      </w:r>
      <w:r w:rsidR="0049721E" w:rsidRPr="00F93777">
        <w:t xml:space="preserve"> (2.7 a 3.0)</w:t>
      </w:r>
      <w:r w:rsidR="00CE0067" w:rsidRPr="00F93777">
        <w:t xml:space="preserve">, </w:t>
      </w:r>
      <w:proofErr w:type="spellStart"/>
      <w:r w:rsidR="00CE0067" w:rsidRPr="00F93777">
        <w:t>Solosichiapa</w:t>
      </w:r>
      <w:proofErr w:type="spellEnd"/>
      <w:r w:rsidR="00CE0067" w:rsidRPr="00F93777">
        <w:t xml:space="preserve"> (24 a 2.7)</w:t>
      </w:r>
      <w:r w:rsidR="0049721E" w:rsidRPr="00F93777">
        <w:t xml:space="preserve"> y </w:t>
      </w:r>
      <w:proofErr w:type="spellStart"/>
      <w:r w:rsidR="00B00AE5" w:rsidRPr="00F93777">
        <w:t>Chiapilla</w:t>
      </w:r>
      <w:proofErr w:type="spellEnd"/>
      <w:r w:rsidRPr="00F93777">
        <w:t xml:space="preserve"> (2.6 a 2.8) ya que de tener mayor número de personas en situación de pobreza se esperaría observar mayor carencia promedio en el mismo periodo de análisis.</w:t>
      </w:r>
      <w:r w:rsidR="002E5F06" w:rsidRPr="00F93777">
        <w:t xml:space="preserve"> Ver </w:t>
      </w:r>
      <w:r w:rsidR="00466E88" w:rsidRPr="00F93777">
        <w:t>Tabla 3</w:t>
      </w:r>
    </w:p>
    <w:p w:rsidR="008E51DA" w:rsidRPr="00F93777" w:rsidRDefault="008E51DA" w:rsidP="002F5CC8">
      <w:pPr>
        <w:spacing w:line="360" w:lineRule="auto"/>
        <w:jc w:val="both"/>
      </w:pPr>
    </w:p>
    <w:p w:rsidR="00466E88" w:rsidRPr="00F93777" w:rsidRDefault="00466E88" w:rsidP="002F5CC8">
      <w:pPr>
        <w:spacing w:line="360" w:lineRule="auto"/>
        <w:jc w:val="center"/>
        <w:rPr>
          <w:b/>
        </w:rPr>
      </w:pPr>
      <w:r w:rsidRPr="00F93777">
        <w:rPr>
          <w:b/>
        </w:rPr>
        <w:t>Tabla 3</w:t>
      </w:r>
      <w:r w:rsidR="002E5F06" w:rsidRPr="00F93777">
        <w:rPr>
          <w:b/>
        </w:rPr>
        <w:t xml:space="preserve">. Carencias promedio </w:t>
      </w:r>
      <w:r w:rsidR="009A3A71" w:rsidRPr="00F93777">
        <w:rPr>
          <w:b/>
        </w:rPr>
        <w:t>por municipio, Chipas 2010-2015</w:t>
      </w:r>
    </w:p>
    <w:tbl>
      <w:tblPr>
        <w:tblpPr w:leftFromText="141" w:rightFromText="141" w:vertAnchor="text" w:horzAnchor="page" w:tblpX="3212" w:tblpY="138"/>
        <w:tblW w:w="5820" w:type="dxa"/>
        <w:tblCellMar>
          <w:left w:w="70" w:type="dxa"/>
          <w:right w:w="70" w:type="dxa"/>
        </w:tblCellMar>
        <w:tblLook w:val="04A0" w:firstRow="1" w:lastRow="0" w:firstColumn="1" w:lastColumn="0" w:noHBand="0" w:noVBand="1"/>
      </w:tblPr>
      <w:tblGrid>
        <w:gridCol w:w="3121"/>
        <w:gridCol w:w="1493"/>
        <w:gridCol w:w="1206"/>
      </w:tblGrid>
      <w:tr w:rsidR="00466E88" w:rsidRPr="00F93777" w:rsidTr="00A357B4">
        <w:trPr>
          <w:trHeight w:val="320"/>
        </w:trPr>
        <w:tc>
          <w:tcPr>
            <w:tcW w:w="3121" w:type="dxa"/>
            <w:tcBorders>
              <w:top w:val="single" w:sz="4" w:space="0" w:color="auto"/>
              <w:bottom w:val="single" w:sz="4" w:space="0" w:color="auto"/>
            </w:tcBorders>
            <w:shd w:val="clear" w:color="000000" w:fill="FFFFFF"/>
            <w:noWrap/>
            <w:vAlign w:val="center"/>
          </w:tcPr>
          <w:p w:rsidR="00466E88" w:rsidRPr="00F93777" w:rsidRDefault="00466E88" w:rsidP="00A357B4">
            <w:pPr>
              <w:jc w:val="center"/>
              <w:rPr>
                <w:color w:val="000000"/>
              </w:rPr>
            </w:pPr>
            <w:r w:rsidRPr="00F93777">
              <w:rPr>
                <w:color w:val="000000"/>
              </w:rPr>
              <w:t>Municipio</w:t>
            </w:r>
          </w:p>
        </w:tc>
        <w:tc>
          <w:tcPr>
            <w:tcW w:w="1493" w:type="dxa"/>
            <w:tcBorders>
              <w:top w:val="single" w:sz="4" w:space="0" w:color="auto"/>
              <w:bottom w:val="single" w:sz="4" w:space="0" w:color="auto"/>
            </w:tcBorders>
            <w:shd w:val="clear" w:color="000000" w:fill="FFFFFF"/>
            <w:vAlign w:val="center"/>
          </w:tcPr>
          <w:p w:rsidR="00466E88" w:rsidRPr="00F93777" w:rsidRDefault="00466E88" w:rsidP="00A357B4">
            <w:pPr>
              <w:jc w:val="center"/>
              <w:rPr>
                <w:color w:val="000000"/>
              </w:rPr>
            </w:pPr>
            <w:r w:rsidRPr="00F93777">
              <w:rPr>
                <w:color w:val="000000"/>
              </w:rPr>
              <w:t>Carencias promedio</w:t>
            </w:r>
          </w:p>
          <w:p w:rsidR="00466E88" w:rsidRPr="00F93777" w:rsidRDefault="00466E88" w:rsidP="00A357B4">
            <w:pPr>
              <w:jc w:val="center"/>
              <w:rPr>
                <w:color w:val="000000"/>
              </w:rPr>
            </w:pPr>
            <w:r w:rsidRPr="00F93777">
              <w:rPr>
                <w:color w:val="000000"/>
              </w:rPr>
              <w:t>2010</w:t>
            </w:r>
          </w:p>
        </w:tc>
        <w:tc>
          <w:tcPr>
            <w:tcW w:w="1206" w:type="dxa"/>
            <w:tcBorders>
              <w:top w:val="single" w:sz="4" w:space="0" w:color="auto"/>
              <w:bottom w:val="single" w:sz="4" w:space="0" w:color="auto"/>
            </w:tcBorders>
            <w:shd w:val="clear" w:color="000000" w:fill="FFFFFF"/>
            <w:vAlign w:val="center"/>
          </w:tcPr>
          <w:p w:rsidR="00466E88" w:rsidRPr="00F93777" w:rsidRDefault="00466E88" w:rsidP="00A357B4">
            <w:pPr>
              <w:jc w:val="center"/>
              <w:rPr>
                <w:color w:val="000000"/>
              </w:rPr>
            </w:pPr>
            <w:r w:rsidRPr="00F93777">
              <w:rPr>
                <w:color w:val="000000"/>
              </w:rPr>
              <w:t>Carencias promedio 2015</w:t>
            </w:r>
          </w:p>
        </w:tc>
      </w:tr>
      <w:tr w:rsidR="00466E88" w:rsidRPr="00F93777" w:rsidTr="00A357B4">
        <w:trPr>
          <w:trHeight w:val="320"/>
        </w:trPr>
        <w:tc>
          <w:tcPr>
            <w:tcW w:w="3121" w:type="dxa"/>
            <w:tcBorders>
              <w:top w:val="single" w:sz="4" w:space="0" w:color="auto"/>
            </w:tcBorders>
            <w:shd w:val="clear" w:color="000000" w:fill="FFFFFF"/>
            <w:noWrap/>
            <w:vAlign w:val="bottom"/>
          </w:tcPr>
          <w:p w:rsidR="00466E88" w:rsidRPr="00F93777" w:rsidRDefault="00466E88" w:rsidP="00A357B4">
            <w:pPr>
              <w:rPr>
                <w:color w:val="000000"/>
              </w:rPr>
            </w:pPr>
            <w:r w:rsidRPr="00F93777">
              <w:rPr>
                <w:color w:val="000000"/>
              </w:rPr>
              <w:t>Altamirano</w:t>
            </w:r>
          </w:p>
        </w:tc>
        <w:tc>
          <w:tcPr>
            <w:tcW w:w="1493" w:type="dxa"/>
            <w:tcBorders>
              <w:top w:val="single" w:sz="4" w:space="0" w:color="auto"/>
            </w:tcBorders>
            <w:shd w:val="clear" w:color="000000" w:fill="FFFFFF"/>
            <w:vAlign w:val="center"/>
          </w:tcPr>
          <w:p w:rsidR="00466E88" w:rsidRPr="00F93777" w:rsidRDefault="00466E88" w:rsidP="00A357B4">
            <w:pPr>
              <w:jc w:val="center"/>
            </w:pPr>
            <w:r w:rsidRPr="00F93777">
              <w:t>3.8</w:t>
            </w:r>
          </w:p>
        </w:tc>
        <w:tc>
          <w:tcPr>
            <w:tcW w:w="1206" w:type="dxa"/>
            <w:tcBorders>
              <w:top w:val="single" w:sz="4" w:space="0" w:color="auto"/>
            </w:tcBorders>
            <w:shd w:val="clear" w:color="000000" w:fill="FFFFFF"/>
            <w:vAlign w:val="center"/>
          </w:tcPr>
          <w:p w:rsidR="00466E88" w:rsidRPr="00F93777" w:rsidRDefault="00466E88" w:rsidP="00A357B4">
            <w:pPr>
              <w:jc w:val="center"/>
            </w:pPr>
            <w:r w:rsidRPr="00F93777">
              <w:t>2.9</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Frontera Comalapa</w:t>
            </w:r>
          </w:p>
        </w:tc>
        <w:tc>
          <w:tcPr>
            <w:tcW w:w="1493" w:type="dxa"/>
            <w:shd w:val="clear" w:color="000000" w:fill="FFFFFF"/>
            <w:vAlign w:val="center"/>
          </w:tcPr>
          <w:p w:rsidR="00466E88" w:rsidRPr="00F93777" w:rsidRDefault="00466E88" w:rsidP="00A357B4">
            <w:pPr>
              <w:jc w:val="center"/>
              <w:rPr>
                <w:color w:val="000000"/>
              </w:rPr>
            </w:pPr>
            <w:r w:rsidRPr="00F93777">
              <w:t>3.1</w:t>
            </w:r>
          </w:p>
        </w:tc>
        <w:tc>
          <w:tcPr>
            <w:tcW w:w="1206" w:type="dxa"/>
            <w:shd w:val="clear" w:color="000000" w:fill="FFFFFF"/>
            <w:vAlign w:val="center"/>
          </w:tcPr>
          <w:p w:rsidR="00466E88" w:rsidRPr="00F93777" w:rsidRDefault="00466E88" w:rsidP="00A357B4">
            <w:pPr>
              <w:jc w:val="center"/>
              <w:rPr>
                <w:color w:val="000000"/>
              </w:rPr>
            </w:pPr>
            <w:r w:rsidRPr="00F93777">
              <w:t>2.9</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proofErr w:type="spellStart"/>
            <w:r w:rsidRPr="00F93777">
              <w:rPr>
                <w:color w:val="000000"/>
              </w:rPr>
              <w:t>Chiapilla</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2.6</w:t>
            </w:r>
          </w:p>
        </w:tc>
        <w:tc>
          <w:tcPr>
            <w:tcW w:w="1206" w:type="dxa"/>
            <w:shd w:val="clear" w:color="000000" w:fill="FFFFFF"/>
            <w:vAlign w:val="center"/>
          </w:tcPr>
          <w:p w:rsidR="00466E88" w:rsidRPr="00F93777" w:rsidRDefault="00466E88" w:rsidP="00A357B4">
            <w:pPr>
              <w:jc w:val="center"/>
              <w:rPr>
                <w:color w:val="000000"/>
              </w:rPr>
            </w:pPr>
            <w:r w:rsidRPr="00F93777">
              <w:t>2.8</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proofErr w:type="spellStart"/>
            <w:r w:rsidRPr="00F93777">
              <w:rPr>
                <w:color w:val="000000"/>
              </w:rPr>
              <w:t>Solosuchiapa</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2.4</w:t>
            </w:r>
          </w:p>
        </w:tc>
        <w:tc>
          <w:tcPr>
            <w:tcW w:w="1206" w:type="dxa"/>
            <w:shd w:val="clear" w:color="000000" w:fill="FFFFFF"/>
            <w:vAlign w:val="center"/>
          </w:tcPr>
          <w:p w:rsidR="00466E88" w:rsidRPr="00F93777" w:rsidRDefault="00466E88" w:rsidP="00A357B4">
            <w:pPr>
              <w:jc w:val="center"/>
              <w:rPr>
                <w:color w:val="000000"/>
              </w:rPr>
            </w:pPr>
            <w:r w:rsidRPr="00F93777">
              <w:t>2.7</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 xml:space="preserve">San Andrés </w:t>
            </w:r>
            <w:proofErr w:type="spellStart"/>
            <w:r w:rsidRPr="00F93777">
              <w:rPr>
                <w:color w:val="000000"/>
              </w:rPr>
              <w:t>Duraznal</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3.0</w:t>
            </w:r>
          </w:p>
        </w:tc>
        <w:tc>
          <w:tcPr>
            <w:tcW w:w="1206" w:type="dxa"/>
            <w:shd w:val="clear" w:color="000000" w:fill="FFFFFF"/>
            <w:vAlign w:val="center"/>
          </w:tcPr>
          <w:p w:rsidR="00466E88" w:rsidRPr="00F93777" w:rsidRDefault="00466E88" w:rsidP="00A357B4">
            <w:pPr>
              <w:jc w:val="center"/>
              <w:rPr>
                <w:color w:val="000000"/>
              </w:rPr>
            </w:pPr>
            <w:r w:rsidRPr="00F93777">
              <w:t>2.9</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proofErr w:type="spellStart"/>
            <w:r w:rsidRPr="00F93777">
              <w:rPr>
                <w:color w:val="000000"/>
              </w:rPr>
              <w:t>Coapilla</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3.0</w:t>
            </w:r>
          </w:p>
        </w:tc>
        <w:tc>
          <w:tcPr>
            <w:tcW w:w="1206" w:type="dxa"/>
            <w:shd w:val="clear" w:color="000000" w:fill="FFFFFF"/>
            <w:vAlign w:val="center"/>
          </w:tcPr>
          <w:p w:rsidR="00466E88" w:rsidRPr="00F93777" w:rsidRDefault="00466E88" w:rsidP="00A357B4">
            <w:pPr>
              <w:jc w:val="center"/>
              <w:rPr>
                <w:color w:val="000000"/>
              </w:rPr>
            </w:pPr>
            <w:r w:rsidRPr="00F93777">
              <w:t>2.4</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Benemérito de las Américas</w:t>
            </w:r>
          </w:p>
        </w:tc>
        <w:tc>
          <w:tcPr>
            <w:tcW w:w="1493" w:type="dxa"/>
            <w:shd w:val="clear" w:color="000000" w:fill="FFFFFF"/>
            <w:vAlign w:val="center"/>
          </w:tcPr>
          <w:p w:rsidR="00466E88" w:rsidRPr="00F93777" w:rsidRDefault="00466E88" w:rsidP="00A357B4">
            <w:pPr>
              <w:jc w:val="center"/>
              <w:rPr>
                <w:color w:val="000000"/>
              </w:rPr>
            </w:pPr>
            <w:r w:rsidRPr="00F93777">
              <w:t>2.7</w:t>
            </w:r>
          </w:p>
        </w:tc>
        <w:tc>
          <w:tcPr>
            <w:tcW w:w="1206" w:type="dxa"/>
            <w:shd w:val="clear" w:color="000000" w:fill="FFFFFF"/>
            <w:vAlign w:val="center"/>
          </w:tcPr>
          <w:p w:rsidR="00466E88" w:rsidRPr="00F93777" w:rsidRDefault="00466E88" w:rsidP="00A357B4">
            <w:pPr>
              <w:jc w:val="center"/>
              <w:rPr>
                <w:color w:val="000000"/>
              </w:rPr>
            </w:pPr>
            <w:r w:rsidRPr="00F93777">
              <w:t>3.0</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Cacahoatán</w:t>
            </w:r>
          </w:p>
        </w:tc>
        <w:tc>
          <w:tcPr>
            <w:tcW w:w="1493" w:type="dxa"/>
            <w:shd w:val="clear" w:color="000000" w:fill="FFFFFF"/>
            <w:vAlign w:val="center"/>
          </w:tcPr>
          <w:p w:rsidR="00466E88" w:rsidRPr="00F93777" w:rsidRDefault="00466E88" w:rsidP="00A357B4">
            <w:pPr>
              <w:jc w:val="center"/>
              <w:rPr>
                <w:color w:val="000000"/>
              </w:rPr>
            </w:pPr>
            <w:r w:rsidRPr="00F93777">
              <w:t>2.9</w:t>
            </w:r>
          </w:p>
        </w:tc>
        <w:tc>
          <w:tcPr>
            <w:tcW w:w="1206" w:type="dxa"/>
            <w:shd w:val="clear" w:color="000000" w:fill="FFFFFF"/>
            <w:vAlign w:val="center"/>
          </w:tcPr>
          <w:p w:rsidR="00466E88" w:rsidRPr="00F93777" w:rsidRDefault="00466E88" w:rsidP="00A357B4">
            <w:pPr>
              <w:jc w:val="center"/>
              <w:rPr>
                <w:color w:val="000000"/>
              </w:rPr>
            </w:pPr>
            <w:r w:rsidRPr="00F93777">
              <w:t>2.8</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Bejucal de Ocampo</w:t>
            </w:r>
          </w:p>
        </w:tc>
        <w:tc>
          <w:tcPr>
            <w:tcW w:w="1493" w:type="dxa"/>
            <w:shd w:val="clear" w:color="000000" w:fill="FFFFFF"/>
            <w:vAlign w:val="center"/>
          </w:tcPr>
          <w:p w:rsidR="00466E88" w:rsidRPr="00F93777" w:rsidRDefault="00466E88" w:rsidP="00A357B4">
            <w:pPr>
              <w:jc w:val="center"/>
              <w:rPr>
                <w:color w:val="000000"/>
              </w:rPr>
            </w:pPr>
            <w:r w:rsidRPr="00F93777">
              <w:t>2.8</w:t>
            </w:r>
          </w:p>
        </w:tc>
        <w:tc>
          <w:tcPr>
            <w:tcW w:w="1206" w:type="dxa"/>
            <w:shd w:val="clear" w:color="000000" w:fill="FFFFFF"/>
            <w:vAlign w:val="center"/>
          </w:tcPr>
          <w:p w:rsidR="00466E88" w:rsidRPr="00F93777" w:rsidRDefault="00466E88" w:rsidP="00A357B4">
            <w:pPr>
              <w:jc w:val="center"/>
              <w:rPr>
                <w:color w:val="000000"/>
              </w:rPr>
            </w:pPr>
            <w:r w:rsidRPr="00F93777">
              <w:t>2.4</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El Porvenir</w:t>
            </w:r>
          </w:p>
        </w:tc>
        <w:tc>
          <w:tcPr>
            <w:tcW w:w="1493" w:type="dxa"/>
            <w:shd w:val="clear" w:color="000000" w:fill="FFFFFF"/>
            <w:vAlign w:val="center"/>
          </w:tcPr>
          <w:p w:rsidR="00466E88" w:rsidRPr="00F93777" w:rsidRDefault="00466E88" w:rsidP="00A357B4">
            <w:pPr>
              <w:jc w:val="center"/>
              <w:rPr>
                <w:color w:val="000000"/>
              </w:rPr>
            </w:pPr>
            <w:r w:rsidRPr="00F93777">
              <w:t>2.6</w:t>
            </w:r>
          </w:p>
        </w:tc>
        <w:tc>
          <w:tcPr>
            <w:tcW w:w="1206" w:type="dxa"/>
            <w:shd w:val="clear" w:color="000000" w:fill="FFFFFF"/>
            <w:vAlign w:val="center"/>
          </w:tcPr>
          <w:p w:rsidR="00466E88" w:rsidRPr="00F93777" w:rsidRDefault="00466E88" w:rsidP="00A357B4">
            <w:pPr>
              <w:jc w:val="center"/>
              <w:rPr>
                <w:color w:val="000000"/>
              </w:rPr>
            </w:pPr>
            <w:r w:rsidRPr="00F93777">
              <w:t>2.1</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Simojovel</w:t>
            </w:r>
          </w:p>
        </w:tc>
        <w:tc>
          <w:tcPr>
            <w:tcW w:w="1493" w:type="dxa"/>
            <w:shd w:val="clear" w:color="000000" w:fill="FFFFFF"/>
            <w:vAlign w:val="center"/>
          </w:tcPr>
          <w:p w:rsidR="00466E88" w:rsidRPr="00F93777" w:rsidRDefault="00466E88" w:rsidP="00A357B4">
            <w:pPr>
              <w:jc w:val="center"/>
              <w:rPr>
                <w:color w:val="000000"/>
              </w:rPr>
            </w:pPr>
            <w:r w:rsidRPr="00F93777">
              <w:t>3.9</w:t>
            </w:r>
          </w:p>
        </w:tc>
        <w:tc>
          <w:tcPr>
            <w:tcW w:w="1206" w:type="dxa"/>
            <w:shd w:val="clear" w:color="000000" w:fill="FFFFFF"/>
            <w:vAlign w:val="center"/>
          </w:tcPr>
          <w:p w:rsidR="00466E88" w:rsidRPr="00F93777" w:rsidRDefault="00466E88" w:rsidP="00A357B4">
            <w:pPr>
              <w:jc w:val="center"/>
              <w:rPr>
                <w:color w:val="000000"/>
              </w:rPr>
            </w:pPr>
            <w:r w:rsidRPr="00F93777">
              <w:t>3.3</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Chapultenango</w:t>
            </w:r>
          </w:p>
        </w:tc>
        <w:tc>
          <w:tcPr>
            <w:tcW w:w="1493" w:type="dxa"/>
            <w:shd w:val="clear" w:color="000000" w:fill="FFFFFF"/>
            <w:vAlign w:val="center"/>
          </w:tcPr>
          <w:p w:rsidR="00466E88" w:rsidRPr="00F93777" w:rsidRDefault="00466E88" w:rsidP="00A357B4">
            <w:pPr>
              <w:jc w:val="center"/>
              <w:rPr>
                <w:color w:val="000000"/>
              </w:rPr>
            </w:pPr>
            <w:r w:rsidRPr="00F93777">
              <w:t>2.9</w:t>
            </w:r>
          </w:p>
        </w:tc>
        <w:tc>
          <w:tcPr>
            <w:tcW w:w="1206" w:type="dxa"/>
            <w:shd w:val="clear" w:color="000000" w:fill="FFFFFF"/>
            <w:vAlign w:val="center"/>
          </w:tcPr>
          <w:p w:rsidR="00466E88" w:rsidRPr="00F93777" w:rsidRDefault="00466E88" w:rsidP="00A357B4">
            <w:pPr>
              <w:jc w:val="center"/>
              <w:rPr>
                <w:color w:val="000000"/>
              </w:rPr>
            </w:pPr>
            <w:r w:rsidRPr="00F93777">
              <w:t>2.6</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San Lucas</w:t>
            </w:r>
          </w:p>
        </w:tc>
        <w:tc>
          <w:tcPr>
            <w:tcW w:w="1493" w:type="dxa"/>
            <w:shd w:val="clear" w:color="000000" w:fill="FFFFFF"/>
            <w:vAlign w:val="center"/>
          </w:tcPr>
          <w:p w:rsidR="00466E88" w:rsidRPr="00F93777" w:rsidRDefault="00466E88" w:rsidP="00A357B4">
            <w:pPr>
              <w:jc w:val="center"/>
              <w:rPr>
                <w:color w:val="000000"/>
              </w:rPr>
            </w:pPr>
            <w:r w:rsidRPr="00F93777">
              <w:t>3.3</w:t>
            </w:r>
          </w:p>
        </w:tc>
        <w:tc>
          <w:tcPr>
            <w:tcW w:w="1206" w:type="dxa"/>
            <w:shd w:val="clear" w:color="000000" w:fill="FFFFFF"/>
            <w:vAlign w:val="center"/>
          </w:tcPr>
          <w:p w:rsidR="00466E88" w:rsidRPr="00F93777" w:rsidRDefault="00466E88" w:rsidP="00A357B4">
            <w:pPr>
              <w:jc w:val="center"/>
              <w:rPr>
                <w:color w:val="000000"/>
              </w:rPr>
            </w:pPr>
            <w:r w:rsidRPr="00F93777">
              <w:t>3.0</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proofErr w:type="spellStart"/>
            <w:r w:rsidRPr="00F93777">
              <w:rPr>
                <w:color w:val="000000"/>
              </w:rPr>
              <w:t>Jitotol</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3.7</w:t>
            </w:r>
          </w:p>
        </w:tc>
        <w:tc>
          <w:tcPr>
            <w:tcW w:w="1206" w:type="dxa"/>
            <w:shd w:val="clear" w:color="000000" w:fill="FFFFFF"/>
            <w:vAlign w:val="center"/>
          </w:tcPr>
          <w:p w:rsidR="00466E88" w:rsidRPr="00F93777" w:rsidRDefault="00466E88" w:rsidP="00A357B4">
            <w:pPr>
              <w:jc w:val="center"/>
              <w:rPr>
                <w:color w:val="000000"/>
              </w:rPr>
            </w:pPr>
            <w:r w:rsidRPr="00F93777">
              <w:t>3.0</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Zinacantán</w:t>
            </w:r>
          </w:p>
        </w:tc>
        <w:tc>
          <w:tcPr>
            <w:tcW w:w="1493" w:type="dxa"/>
            <w:shd w:val="clear" w:color="000000" w:fill="FFFFFF"/>
            <w:vAlign w:val="center"/>
          </w:tcPr>
          <w:p w:rsidR="00466E88" w:rsidRPr="00F93777" w:rsidRDefault="00466E88" w:rsidP="00A357B4">
            <w:pPr>
              <w:jc w:val="center"/>
              <w:rPr>
                <w:color w:val="000000"/>
              </w:rPr>
            </w:pPr>
            <w:r w:rsidRPr="00F93777">
              <w:t>3.7</w:t>
            </w:r>
          </w:p>
        </w:tc>
        <w:tc>
          <w:tcPr>
            <w:tcW w:w="1206" w:type="dxa"/>
            <w:shd w:val="clear" w:color="000000" w:fill="FFFFFF"/>
            <w:vAlign w:val="center"/>
          </w:tcPr>
          <w:p w:rsidR="00466E88" w:rsidRPr="00F93777" w:rsidRDefault="00466E88" w:rsidP="00A357B4">
            <w:pPr>
              <w:jc w:val="center"/>
              <w:rPr>
                <w:color w:val="000000"/>
              </w:rPr>
            </w:pPr>
            <w:r w:rsidRPr="00F93777">
              <w:t>3.1</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Mazapa de Madero</w:t>
            </w:r>
          </w:p>
        </w:tc>
        <w:tc>
          <w:tcPr>
            <w:tcW w:w="1493" w:type="dxa"/>
            <w:shd w:val="clear" w:color="000000" w:fill="FFFFFF"/>
            <w:vAlign w:val="center"/>
          </w:tcPr>
          <w:p w:rsidR="00466E88" w:rsidRPr="00F93777" w:rsidRDefault="00466E88" w:rsidP="00A357B4">
            <w:pPr>
              <w:jc w:val="center"/>
              <w:rPr>
                <w:color w:val="000000"/>
              </w:rPr>
            </w:pPr>
            <w:r w:rsidRPr="00F93777">
              <w:t>2.6</w:t>
            </w:r>
          </w:p>
        </w:tc>
        <w:tc>
          <w:tcPr>
            <w:tcW w:w="1206" w:type="dxa"/>
            <w:shd w:val="clear" w:color="000000" w:fill="FFFFFF"/>
            <w:vAlign w:val="center"/>
          </w:tcPr>
          <w:p w:rsidR="00466E88" w:rsidRPr="00F93777" w:rsidRDefault="00466E88" w:rsidP="00A357B4">
            <w:pPr>
              <w:jc w:val="center"/>
              <w:rPr>
                <w:color w:val="000000"/>
              </w:rPr>
            </w:pPr>
            <w:r w:rsidRPr="00F93777">
              <w:t>2.1</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proofErr w:type="spellStart"/>
            <w:r w:rsidRPr="00F93777">
              <w:rPr>
                <w:color w:val="000000"/>
              </w:rPr>
              <w:t>Pantelhó</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3.9</w:t>
            </w:r>
          </w:p>
        </w:tc>
        <w:tc>
          <w:tcPr>
            <w:tcW w:w="1206" w:type="dxa"/>
            <w:shd w:val="clear" w:color="000000" w:fill="FFFFFF"/>
            <w:vAlign w:val="center"/>
          </w:tcPr>
          <w:p w:rsidR="00466E88" w:rsidRPr="00F93777" w:rsidRDefault="00466E88" w:rsidP="00A357B4">
            <w:pPr>
              <w:jc w:val="center"/>
              <w:rPr>
                <w:color w:val="000000"/>
              </w:rPr>
            </w:pPr>
            <w:r w:rsidRPr="00F93777">
              <w:t>3.4</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Chenalhó</w:t>
            </w:r>
          </w:p>
        </w:tc>
        <w:tc>
          <w:tcPr>
            <w:tcW w:w="1493" w:type="dxa"/>
            <w:shd w:val="clear" w:color="000000" w:fill="FFFFFF"/>
            <w:vAlign w:val="center"/>
          </w:tcPr>
          <w:p w:rsidR="00466E88" w:rsidRPr="00F93777" w:rsidRDefault="00466E88" w:rsidP="00A357B4">
            <w:pPr>
              <w:jc w:val="center"/>
              <w:rPr>
                <w:color w:val="000000"/>
              </w:rPr>
            </w:pPr>
            <w:r w:rsidRPr="00F93777">
              <w:t>3.6</w:t>
            </w:r>
          </w:p>
        </w:tc>
        <w:tc>
          <w:tcPr>
            <w:tcW w:w="1206" w:type="dxa"/>
            <w:shd w:val="clear" w:color="000000" w:fill="FFFFFF"/>
            <w:vAlign w:val="center"/>
          </w:tcPr>
          <w:p w:rsidR="00466E88" w:rsidRPr="00F93777" w:rsidRDefault="00466E88" w:rsidP="00A357B4">
            <w:pPr>
              <w:jc w:val="center"/>
              <w:rPr>
                <w:color w:val="000000"/>
              </w:rPr>
            </w:pPr>
            <w:r w:rsidRPr="00F93777">
              <w:t>3.4</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lastRenderedPageBreak/>
              <w:t>Jiquipilas</w:t>
            </w:r>
          </w:p>
        </w:tc>
        <w:tc>
          <w:tcPr>
            <w:tcW w:w="1493" w:type="dxa"/>
            <w:shd w:val="clear" w:color="000000" w:fill="FFFFFF"/>
            <w:vAlign w:val="center"/>
          </w:tcPr>
          <w:p w:rsidR="00466E88" w:rsidRPr="00F93777" w:rsidRDefault="00466E88" w:rsidP="00A357B4">
            <w:pPr>
              <w:jc w:val="center"/>
              <w:rPr>
                <w:color w:val="000000"/>
              </w:rPr>
            </w:pPr>
            <w:r w:rsidRPr="00F93777">
              <w:t>2.6</w:t>
            </w:r>
          </w:p>
        </w:tc>
        <w:tc>
          <w:tcPr>
            <w:tcW w:w="1206" w:type="dxa"/>
            <w:shd w:val="clear" w:color="000000" w:fill="FFFFFF"/>
            <w:vAlign w:val="center"/>
          </w:tcPr>
          <w:p w:rsidR="00466E88" w:rsidRPr="00F93777" w:rsidRDefault="00466E88" w:rsidP="00A357B4">
            <w:pPr>
              <w:jc w:val="center"/>
              <w:rPr>
                <w:color w:val="000000"/>
              </w:rPr>
            </w:pPr>
            <w:r w:rsidRPr="00F93777">
              <w:t>2.7</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Teopisca</w:t>
            </w:r>
          </w:p>
        </w:tc>
        <w:tc>
          <w:tcPr>
            <w:tcW w:w="1493" w:type="dxa"/>
            <w:shd w:val="clear" w:color="000000" w:fill="FFFFFF"/>
            <w:vAlign w:val="center"/>
          </w:tcPr>
          <w:p w:rsidR="00466E88" w:rsidRPr="00F93777" w:rsidRDefault="00466E88" w:rsidP="00A357B4">
            <w:pPr>
              <w:jc w:val="center"/>
              <w:rPr>
                <w:color w:val="000000"/>
              </w:rPr>
            </w:pPr>
            <w:r w:rsidRPr="00F93777">
              <w:t>3.2</w:t>
            </w:r>
          </w:p>
        </w:tc>
        <w:tc>
          <w:tcPr>
            <w:tcW w:w="1206" w:type="dxa"/>
            <w:shd w:val="clear" w:color="000000" w:fill="FFFFFF"/>
            <w:vAlign w:val="center"/>
          </w:tcPr>
          <w:p w:rsidR="00466E88" w:rsidRPr="00F93777" w:rsidRDefault="00466E88" w:rsidP="00A357B4">
            <w:pPr>
              <w:jc w:val="center"/>
              <w:rPr>
                <w:color w:val="000000"/>
              </w:rPr>
            </w:pPr>
            <w:r w:rsidRPr="00F93777">
              <w:t>3.0</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Oxchuc</w:t>
            </w:r>
          </w:p>
        </w:tc>
        <w:tc>
          <w:tcPr>
            <w:tcW w:w="1493" w:type="dxa"/>
            <w:shd w:val="clear" w:color="000000" w:fill="FFFFFF"/>
            <w:vAlign w:val="center"/>
          </w:tcPr>
          <w:p w:rsidR="00466E88" w:rsidRPr="00F93777" w:rsidRDefault="00466E88" w:rsidP="00A357B4">
            <w:pPr>
              <w:jc w:val="center"/>
              <w:rPr>
                <w:color w:val="000000"/>
              </w:rPr>
            </w:pPr>
            <w:r w:rsidRPr="00F93777">
              <w:t>3.1</w:t>
            </w:r>
          </w:p>
        </w:tc>
        <w:tc>
          <w:tcPr>
            <w:tcW w:w="1206" w:type="dxa"/>
            <w:shd w:val="clear" w:color="000000" w:fill="FFFFFF"/>
            <w:vAlign w:val="center"/>
          </w:tcPr>
          <w:p w:rsidR="00466E88" w:rsidRPr="00F93777" w:rsidRDefault="00466E88" w:rsidP="00A357B4">
            <w:pPr>
              <w:jc w:val="center"/>
              <w:rPr>
                <w:color w:val="000000"/>
              </w:rPr>
            </w:pPr>
            <w:r w:rsidRPr="00F93777">
              <w:t>3.4</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proofErr w:type="spellStart"/>
            <w:r w:rsidRPr="00F93777">
              <w:rPr>
                <w:color w:val="000000"/>
              </w:rPr>
              <w:t>Tapalapa</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3.0</w:t>
            </w:r>
          </w:p>
        </w:tc>
        <w:tc>
          <w:tcPr>
            <w:tcW w:w="1206" w:type="dxa"/>
            <w:shd w:val="clear" w:color="000000" w:fill="FFFFFF"/>
            <w:vAlign w:val="center"/>
          </w:tcPr>
          <w:p w:rsidR="00466E88" w:rsidRPr="00F93777" w:rsidRDefault="00466E88" w:rsidP="00A357B4">
            <w:pPr>
              <w:jc w:val="center"/>
              <w:rPr>
                <w:color w:val="000000"/>
              </w:rPr>
            </w:pPr>
            <w:r w:rsidRPr="00F93777">
              <w:t>2.8</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Sabanilla</w:t>
            </w:r>
          </w:p>
        </w:tc>
        <w:tc>
          <w:tcPr>
            <w:tcW w:w="1493" w:type="dxa"/>
            <w:shd w:val="clear" w:color="000000" w:fill="FFFFFF"/>
            <w:vAlign w:val="center"/>
          </w:tcPr>
          <w:p w:rsidR="00466E88" w:rsidRPr="00F93777" w:rsidRDefault="00466E88" w:rsidP="00A357B4">
            <w:pPr>
              <w:jc w:val="center"/>
              <w:rPr>
                <w:color w:val="000000"/>
              </w:rPr>
            </w:pPr>
            <w:r w:rsidRPr="00F93777">
              <w:t>3.5</w:t>
            </w:r>
          </w:p>
        </w:tc>
        <w:tc>
          <w:tcPr>
            <w:tcW w:w="1206" w:type="dxa"/>
            <w:shd w:val="clear" w:color="000000" w:fill="FFFFFF"/>
            <w:vAlign w:val="center"/>
          </w:tcPr>
          <w:p w:rsidR="00466E88" w:rsidRPr="00F93777" w:rsidRDefault="00466E88" w:rsidP="00A357B4">
            <w:pPr>
              <w:jc w:val="center"/>
              <w:rPr>
                <w:color w:val="000000"/>
              </w:rPr>
            </w:pPr>
            <w:r w:rsidRPr="00F93777">
              <w:t>3.1</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proofErr w:type="spellStart"/>
            <w:r w:rsidRPr="00F93777">
              <w:rPr>
                <w:color w:val="000000"/>
              </w:rPr>
              <w:t>Sitalá</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3.8</w:t>
            </w:r>
          </w:p>
        </w:tc>
        <w:tc>
          <w:tcPr>
            <w:tcW w:w="1206" w:type="dxa"/>
            <w:shd w:val="clear" w:color="000000" w:fill="FFFFFF"/>
            <w:vAlign w:val="center"/>
          </w:tcPr>
          <w:p w:rsidR="00466E88" w:rsidRPr="00F93777" w:rsidRDefault="00466E88" w:rsidP="00A357B4">
            <w:pPr>
              <w:jc w:val="center"/>
              <w:rPr>
                <w:color w:val="000000"/>
              </w:rPr>
            </w:pPr>
            <w:r w:rsidRPr="00F93777">
              <w:t>3.1</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Francisco León</w:t>
            </w:r>
          </w:p>
        </w:tc>
        <w:tc>
          <w:tcPr>
            <w:tcW w:w="1493" w:type="dxa"/>
            <w:shd w:val="clear" w:color="000000" w:fill="FFFFFF"/>
            <w:vAlign w:val="center"/>
          </w:tcPr>
          <w:p w:rsidR="00466E88" w:rsidRPr="00F93777" w:rsidRDefault="00466E88" w:rsidP="00A357B4">
            <w:pPr>
              <w:jc w:val="center"/>
              <w:rPr>
                <w:color w:val="000000"/>
              </w:rPr>
            </w:pPr>
            <w:r w:rsidRPr="00F93777">
              <w:t>2.7</w:t>
            </w:r>
          </w:p>
        </w:tc>
        <w:tc>
          <w:tcPr>
            <w:tcW w:w="1206" w:type="dxa"/>
            <w:shd w:val="clear" w:color="000000" w:fill="FFFFFF"/>
            <w:vAlign w:val="center"/>
          </w:tcPr>
          <w:p w:rsidR="00466E88" w:rsidRPr="00F93777" w:rsidRDefault="00466E88" w:rsidP="00A357B4">
            <w:pPr>
              <w:jc w:val="center"/>
              <w:rPr>
                <w:color w:val="000000"/>
              </w:rPr>
            </w:pPr>
            <w:r w:rsidRPr="00F93777">
              <w:t>2.9</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Totolapa</w:t>
            </w:r>
          </w:p>
        </w:tc>
        <w:tc>
          <w:tcPr>
            <w:tcW w:w="1493" w:type="dxa"/>
            <w:shd w:val="clear" w:color="000000" w:fill="FFFFFF"/>
            <w:vAlign w:val="center"/>
          </w:tcPr>
          <w:p w:rsidR="00466E88" w:rsidRPr="00F93777" w:rsidRDefault="00466E88" w:rsidP="00A357B4">
            <w:pPr>
              <w:jc w:val="center"/>
              <w:rPr>
                <w:color w:val="000000"/>
              </w:rPr>
            </w:pPr>
            <w:r w:rsidRPr="00F93777">
              <w:t>3.4</w:t>
            </w:r>
          </w:p>
        </w:tc>
        <w:tc>
          <w:tcPr>
            <w:tcW w:w="1206" w:type="dxa"/>
            <w:shd w:val="clear" w:color="000000" w:fill="FFFFFF"/>
            <w:vAlign w:val="center"/>
          </w:tcPr>
          <w:p w:rsidR="00466E88" w:rsidRPr="00F93777" w:rsidRDefault="00466E88" w:rsidP="00A357B4">
            <w:pPr>
              <w:jc w:val="center"/>
              <w:rPr>
                <w:color w:val="000000"/>
              </w:rPr>
            </w:pPr>
            <w:r w:rsidRPr="00F93777">
              <w:t>3.3</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Larráinzar</w:t>
            </w:r>
          </w:p>
        </w:tc>
        <w:tc>
          <w:tcPr>
            <w:tcW w:w="1493" w:type="dxa"/>
            <w:shd w:val="clear" w:color="000000" w:fill="FFFFFF"/>
            <w:vAlign w:val="center"/>
          </w:tcPr>
          <w:p w:rsidR="00466E88" w:rsidRPr="00F93777" w:rsidRDefault="00466E88" w:rsidP="00A357B4">
            <w:pPr>
              <w:jc w:val="center"/>
              <w:rPr>
                <w:color w:val="000000"/>
              </w:rPr>
            </w:pPr>
            <w:r w:rsidRPr="00F93777">
              <w:t>3.6</w:t>
            </w:r>
          </w:p>
        </w:tc>
        <w:tc>
          <w:tcPr>
            <w:tcW w:w="1206" w:type="dxa"/>
            <w:shd w:val="clear" w:color="000000" w:fill="FFFFFF"/>
            <w:vAlign w:val="center"/>
          </w:tcPr>
          <w:p w:rsidR="00466E88" w:rsidRPr="00F93777" w:rsidRDefault="00466E88" w:rsidP="00A357B4">
            <w:pPr>
              <w:jc w:val="center"/>
              <w:rPr>
                <w:color w:val="000000"/>
              </w:rPr>
            </w:pPr>
            <w:r w:rsidRPr="00F93777">
              <w:t>2.7</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El Bosque</w:t>
            </w:r>
          </w:p>
        </w:tc>
        <w:tc>
          <w:tcPr>
            <w:tcW w:w="1493" w:type="dxa"/>
            <w:shd w:val="clear" w:color="000000" w:fill="FFFFFF"/>
            <w:vAlign w:val="center"/>
          </w:tcPr>
          <w:p w:rsidR="00466E88" w:rsidRPr="00F93777" w:rsidRDefault="00466E88" w:rsidP="00A357B4">
            <w:pPr>
              <w:jc w:val="center"/>
              <w:rPr>
                <w:color w:val="000000"/>
              </w:rPr>
            </w:pPr>
            <w:r w:rsidRPr="00F93777">
              <w:t>3.5</w:t>
            </w:r>
          </w:p>
        </w:tc>
        <w:tc>
          <w:tcPr>
            <w:tcW w:w="1206" w:type="dxa"/>
            <w:shd w:val="clear" w:color="000000" w:fill="FFFFFF"/>
            <w:vAlign w:val="center"/>
          </w:tcPr>
          <w:p w:rsidR="00466E88" w:rsidRPr="00F93777" w:rsidRDefault="00466E88" w:rsidP="00A357B4">
            <w:pPr>
              <w:jc w:val="center"/>
              <w:rPr>
                <w:color w:val="000000"/>
              </w:rPr>
            </w:pPr>
            <w:r w:rsidRPr="00F93777">
              <w:t>3.2</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Chilón</w:t>
            </w:r>
          </w:p>
        </w:tc>
        <w:tc>
          <w:tcPr>
            <w:tcW w:w="1493" w:type="dxa"/>
            <w:shd w:val="clear" w:color="000000" w:fill="FFFFFF"/>
            <w:vAlign w:val="center"/>
          </w:tcPr>
          <w:p w:rsidR="00466E88" w:rsidRPr="00F93777" w:rsidRDefault="00466E88" w:rsidP="00A357B4">
            <w:pPr>
              <w:jc w:val="center"/>
              <w:rPr>
                <w:color w:val="000000"/>
              </w:rPr>
            </w:pPr>
            <w:r w:rsidRPr="00F93777">
              <w:t>3.7</w:t>
            </w:r>
          </w:p>
        </w:tc>
        <w:tc>
          <w:tcPr>
            <w:tcW w:w="1206" w:type="dxa"/>
            <w:shd w:val="clear" w:color="000000" w:fill="FFFFFF"/>
            <w:vAlign w:val="center"/>
          </w:tcPr>
          <w:p w:rsidR="00466E88" w:rsidRPr="00F93777" w:rsidRDefault="00466E88" w:rsidP="00A357B4">
            <w:pPr>
              <w:jc w:val="center"/>
              <w:rPr>
                <w:color w:val="000000"/>
              </w:rPr>
            </w:pPr>
            <w:r w:rsidRPr="00F93777">
              <w:t>3.2</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Maravilla Tenejapa</w:t>
            </w:r>
          </w:p>
        </w:tc>
        <w:tc>
          <w:tcPr>
            <w:tcW w:w="1493" w:type="dxa"/>
            <w:shd w:val="clear" w:color="000000" w:fill="FFFFFF"/>
            <w:vAlign w:val="center"/>
          </w:tcPr>
          <w:p w:rsidR="00466E88" w:rsidRPr="00F93777" w:rsidRDefault="00466E88" w:rsidP="00A357B4">
            <w:pPr>
              <w:jc w:val="center"/>
              <w:rPr>
                <w:color w:val="000000"/>
              </w:rPr>
            </w:pPr>
            <w:r w:rsidRPr="00F93777">
              <w:t>3.2</w:t>
            </w:r>
          </w:p>
        </w:tc>
        <w:tc>
          <w:tcPr>
            <w:tcW w:w="1206" w:type="dxa"/>
            <w:shd w:val="clear" w:color="000000" w:fill="FFFFFF"/>
            <w:vAlign w:val="center"/>
          </w:tcPr>
          <w:p w:rsidR="00466E88" w:rsidRPr="00F93777" w:rsidRDefault="00466E88" w:rsidP="00A357B4">
            <w:pPr>
              <w:jc w:val="center"/>
              <w:rPr>
                <w:color w:val="000000"/>
              </w:rPr>
            </w:pPr>
            <w:r w:rsidRPr="00F93777">
              <w:t>2.9</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Aldama</w:t>
            </w:r>
          </w:p>
        </w:tc>
        <w:tc>
          <w:tcPr>
            <w:tcW w:w="1493" w:type="dxa"/>
            <w:shd w:val="clear" w:color="000000" w:fill="FFFFFF"/>
            <w:vAlign w:val="center"/>
          </w:tcPr>
          <w:p w:rsidR="00466E88" w:rsidRPr="00F93777" w:rsidRDefault="00466E88" w:rsidP="00A357B4">
            <w:pPr>
              <w:jc w:val="center"/>
              <w:rPr>
                <w:color w:val="000000"/>
              </w:rPr>
            </w:pPr>
            <w:r w:rsidRPr="00F93777">
              <w:t>3.7</w:t>
            </w:r>
          </w:p>
        </w:tc>
        <w:tc>
          <w:tcPr>
            <w:tcW w:w="1206" w:type="dxa"/>
            <w:shd w:val="clear" w:color="000000" w:fill="FFFFFF"/>
            <w:vAlign w:val="center"/>
          </w:tcPr>
          <w:p w:rsidR="00466E88" w:rsidRPr="00F93777" w:rsidRDefault="00466E88" w:rsidP="00A357B4">
            <w:pPr>
              <w:jc w:val="center"/>
              <w:rPr>
                <w:color w:val="000000"/>
              </w:rPr>
            </w:pPr>
            <w:r w:rsidRPr="00F93777">
              <w:t>2.7</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Tila</w:t>
            </w:r>
          </w:p>
        </w:tc>
        <w:tc>
          <w:tcPr>
            <w:tcW w:w="1493" w:type="dxa"/>
            <w:shd w:val="clear" w:color="000000" w:fill="FFFFFF"/>
            <w:vAlign w:val="center"/>
          </w:tcPr>
          <w:p w:rsidR="00466E88" w:rsidRPr="00F93777" w:rsidRDefault="00466E88" w:rsidP="00A357B4">
            <w:pPr>
              <w:jc w:val="center"/>
              <w:rPr>
                <w:color w:val="000000"/>
              </w:rPr>
            </w:pPr>
            <w:r w:rsidRPr="00F93777">
              <w:t>3.8</w:t>
            </w:r>
          </w:p>
        </w:tc>
        <w:tc>
          <w:tcPr>
            <w:tcW w:w="1206" w:type="dxa"/>
            <w:shd w:val="clear" w:color="000000" w:fill="FFFFFF"/>
            <w:vAlign w:val="center"/>
          </w:tcPr>
          <w:p w:rsidR="00466E88" w:rsidRPr="00F93777" w:rsidRDefault="00466E88" w:rsidP="00A357B4">
            <w:pPr>
              <w:jc w:val="center"/>
              <w:rPr>
                <w:color w:val="000000"/>
              </w:rPr>
            </w:pPr>
            <w:r w:rsidRPr="00F93777">
              <w:t>3.2</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Nicolás Ruíz</w:t>
            </w:r>
          </w:p>
        </w:tc>
        <w:tc>
          <w:tcPr>
            <w:tcW w:w="1493" w:type="dxa"/>
            <w:shd w:val="clear" w:color="000000" w:fill="FFFFFF"/>
            <w:vAlign w:val="center"/>
          </w:tcPr>
          <w:p w:rsidR="00466E88" w:rsidRPr="00F93777" w:rsidRDefault="00466E88" w:rsidP="00A357B4">
            <w:pPr>
              <w:jc w:val="center"/>
              <w:rPr>
                <w:color w:val="000000"/>
              </w:rPr>
            </w:pPr>
            <w:r w:rsidRPr="00F93777">
              <w:t>3.9</w:t>
            </w:r>
          </w:p>
        </w:tc>
        <w:tc>
          <w:tcPr>
            <w:tcW w:w="1206" w:type="dxa"/>
            <w:shd w:val="clear" w:color="000000" w:fill="FFFFFF"/>
            <w:vAlign w:val="center"/>
          </w:tcPr>
          <w:p w:rsidR="00466E88" w:rsidRPr="00F93777" w:rsidRDefault="00466E88" w:rsidP="00A357B4">
            <w:pPr>
              <w:jc w:val="center"/>
              <w:rPr>
                <w:color w:val="000000"/>
              </w:rPr>
            </w:pPr>
            <w:r w:rsidRPr="00F93777">
              <w:t>3.4</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Tumbalá</w:t>
            </w:r>
          </w:p>
        </w:tc>
        <w:tc>
          <w:tcPr>
            <w:tcW w:w="1493" w:type="dxa"/>
            <w:shd w:val="clear" w:color="000000" w:fill="FFFFFF"/>
            <w:vAlign w:val="center"/>
          </w:tcPr>
          <w:p w:rsidR="00466E88" w:rsidRPr="00F93777" w:rsidRDefault="00466E88" w:rsidP="00A357B4">
            <w:pPr>
              <w:jc w:val="center"/>
              <w:rPr>
                <w:color w:val="000000"/>
              </w:rPr>
            </w:pPr>
            <w:r w:rsidRPr="00F93777">
              <w:t>3.6</w:t>
            </w:r>
          </w:p>
        </w:tc>
        <w:tc>
          <w:tcPr>
            <w:tcW w:w="1206" w:type="dxa"/>
            <w:shd w:val="clear" w:color="000000" w:fill="FFFFFF"/>
            <w:vAlign w:val="center"/>
          </w:tcPr>
          <w:p w:rsidR="00466E88" w:rsidRPr="00F93777" w:rsidRDefault="00466E88" w:rsidP="00A357B4">
            <w:pPr>
              <w:jc w:val="center"/>
              <w:rPr>
                <w:color w:val="000000"/>
              </w:rPr>
            </w:pPr>
            <w:r w:rsidRPr="00F93777">
              <w:t>2.9</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Frontera Hidalgo</w:t>
            </w:r>
          </w:p>
        </w:tc>
        <w:tc>
          <w:tcPr>
            <w:tcW w:w="1493" w:type="dxa"/>
            <w:shd w:val="clear" w:color="000000" w:fill="FFFFFF"/>
            <w:vAlign w:val="center"/>
          </w:tcPr>
          <w:p w:rsidR="00466E88" w:rsidRPr="00F93777" w:rsidRDefault="00466E88" w:rsidP="00A357B4">
            <w:pPr>
              <w:jc w:val="center"/>
              <w:rPr>
                <w:color w:val="000000"/>
              </w:rPr>
            </w:pPr>
            <w:r w:rsidRPr="00F93777">
              <w:t>2.9</w:t>
            </w:r>
          </w:p>
        </w:tc>
        <w:tc>
          <w:tcPr>
            <w:tcW w:w="1206" w:type="dxa"/>
            <w:shd w:val="clear" w:color="000000" w:fill="FFFFFF"/>
            <w:vAlign w:val="center"/>
          </w:tcPr>
          <w:p w:rsidR="00466E88" w:rsidRPr="00F93777" w:rsidRDefault="00466E88" w:rsidP="00A357B4">
            <w:pPr>
              <w:jc w:val="center"/>
              <w:rPr>
                <w:color w:val="000000"/>
              </w:rPr>
            </w:pPr>
            <w:r w:rsidRPr="00F93777">
              <w:t>3.2</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Chanal</w:t>
            </w:r>
          </w:p>
        </w:tc>
        <w:tc>
          <w:tcPr>
            <w:tcW w:w="1493" w:type="dxa"/>
            <w:shd w:val="clear" w:color="000000" w:fill="FFFFFF"/>
            <w:vAlign w:val="center"/>
          </w:tcPr>
          <w:p w:rsidR="00466E88" w:rsidRPr="00F93777" w:rsidRDefault="00466E88" w:rsidP="00A357B4">
            <w:pPr>
              <w:jc w:val="center"/>
              <w:rPr>
                <w:color w:val="000000"/>
              </w:rPr>
            </w:pPr>
            <w:r w:rsidRPr="00F93777">
              <w:t>3.4</w:t>
            </w:r>
          </w:p>
        </w:tc>
        <w:tc>
          <w:tcPr>
            <w:tcW w:w="1206" w:type="dxa"/>
            <w:shd w:val="clear" w:color="000000" w:fill="FFFFFF"/>
            <w:vAlign w:val="center"/>
          </w:tcPr>
          <w:p w:rsidR="00466E88" w:rsidRPr="00F93777" w:rsidRDefault="00466E88" w:rsidP="00A357B4">
            <w:pPr>
              <w:jc w:val="center"/>
              <w:rPr>
                <w:color w:val="000000"/>
              </w:rPr>
            </w:pPr>
            <w:r w:rsidRPr="00F93777">
              <w:t>3.2</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proofErr w:type="spellStart"/>
            <w:r w:rsidRPr="00F93777">
              <w:rPr>
                <w:color w:val="000000"/>
              </w:rPr>
              <w:t>Mitontic</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3.5</w:t>
            </w:r>
          </w:p>
        </w:tc>
        <w:tc>
          <w:tcPr>
            <w:tcW w:w="1206" w:type="dxa"/>
            <w:shd w:val="clear" w:color="000000" w:fill="FFFFFF"/>
            <w:vAlign w:val="center"/>
          </w:tcPr>
          <w:p w:rsidR="00466E88" w:rsidRPr="00F93777" w:rsidRDefault="00466E88" w:rsidP="00A357B4">
            <w:pPr>
              <w:jc w:val="center"/>
              <w:rPr>
                <w:color w:val="000000"/>
              </w:rPr>
            </w:pPr>
            <w:r w:rsidRPr="00F93777">
              <w:t>2.9</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La Libertad</w:t>
            </w:r>
          </w:p>
        </w:tc>
        <w:tc>
          <w:tcPr>
            <w:tcW w:w="1493" w:type="dxa"/>
            <w:shd w:val="clear" w:color="000000" w:fill="FFFFFF"/>
            <w:vAlign w:val="center"/>
          </w:tcPr>
          <w:p w:rsidR="00466E88" w:rsidRPr="00F93777" w:rsidRDefault="00466E88" w:rsidP="00A357B4">
            <w:pPr>
              <w:jc w:val="center"/>
              <w:rPr>
                <w:color w:val="000000"/>
              </w:rPr>
            </w:pPr>
            <w:r w:rsidRPr="00F93777">
              <w:t>2.6</w:t>
            </w:r>
          </w:p>
        </w:tc>
        <w:tc>
          <w:tcPr>
            <w:tcW w:w="1206" w:type="dxa"/>
            <w:shd w:val="clear" w:color="000000" w:fill="FFFFFF"/>
            <w:vAlign w:val="center"/>
          </w:tcPr>
          <w:p w:rsidR="00466E88" w:rsidRPr="00F93777" w:rsidRDefault="00466E88" w:rsidP="00A357B4">
            <w:pPr>
              <w:jc w:val="center"/>
              <w:rPr>
                <w:color w:val="000000"/>
              </w:rPr>
            </w:pPr>
            <w:r w:rsidRPr="00F93777">
              <w:t>3.0</w:t>
            </w:r>
          </w:p>
        </w:tc>
      </w:tr>
      <w:tr w:rsidR="00466E88" w:rsidRPr="00F93777" w:rsidTr="00A357B4">
        <w:trPr>
          <w:trHeight w:val="320"/>
        </w:trPr>
        <w:tc>
          <w:tcPr>
            <w:tcW w:w="3121" w:type="dxa"/>
            <w:shd w:val="clear" w:color="000000" w:fill="FFFFFF"/>
            <w:noWrap/>
            <w:vAlign w:val="bottom"/>
            <w:hideMark/>
          </w:tcPr>
          <w:p w:rsidR="00466E88" w:rsidRPr="00F93777" w:rsidRDefault="00466E88" w:rsidP="00A357B4">
            <w:pPr>
              <w:rPr>
                <w:color w:val="000000"/>
              </w:rPr>
            </w:pPr>
            <w:r w:rsidRPr="00F93777">
              <w:rPr>
                <w:color w:val="000000"/>
              </w:rPr>
              <w:t xml:space="preserve">San Juan </w:t>
            </w:r>
            <w:proofErr w:type="spellStart"/>
            <w:r w:rsidRPr="00F93777">
              <w:rPr>
                <w:color w:val="000000"/>
              </w:rPr>
              <w:t>Cancuc</w:t>
            </w:r>
            <w:proofErr w:type="spellEnd"/>
          </w:p>
        </w:tc>
        <w:tc>
          <w:tcPr>
            <w:tcW w:w="1493" w:type="dxa"/>
            <w:shd w:val="clear" w:color="000000" w:fill="FFFFFF"/>
            <w:vAlign w:val="center"/>
          </w:tcPr>
          <w:p w:rsidR="00466E88" w:rsidRPr="00F93777" w:rsidRDefault="00466E88" w:rsidP="00A357B4">
            <w:pPr>
              <w:jc w:val="center"/>
              <w:rPr>
                <w:color w:val="000000"/>
              </w:rPr>
            </w:pPr>
            <w:r w:rsidRPr="00F93777">
              <w:t>4.3</w:t>
            </w:r>
          </w:p>
        </w:tc>
        <w:tc>
          <w:tcPr>
            <w:tcW w:w="1206" w:type="dxa"/>
            <w:shd w:val="clear" w:color="000000" w:fill="FFFFFF"/>
            <w:vAlign w:val="center"/>
          </w:tcPr>
          <w:p w:rsidR="00466E88" w:rsidRPr="00F93777" w:rsidRDefault="00466E88" w:rsidP="00A357B4">
            <w:pPr>
              <w:jc w:val="center"/>
              <w:rPr>
                <w:color w:val="000000"/>
              </w:rPr>
            </w:pPr>
            <w:r w:rsidRPr="00F93777">
              <w:t>3.4</w:t>
            </w:r>
          </w:p>
        </w:tc>
      </w:tr>
      <w:tr w:rsidR="00466E88" w:rsidRPr="00F93777" w:rsidTr="00A357B4">
        <w:trPr>
          <w:trHeight w:val="320"/>
        </w:trPr>
        <w:tc>
          <w:tcPr>
            <w:tcW w:w="3121" w:type="dxa"/>
            <w:tcBorders>
              <w:bottom w:val="single" w:sz="4" w:space="0" w:color="auto"/>
            </w:tcBorders>
            <w:shd w:val="clear" w:color="000000" w:fill="FFFFFF"/>
            <w:noWrap/>
            <w:vAlign w:val="bottom"/>
          </w:tcPr>
          <w:p w:rsidR="00466E88" w:rsidRPr="00F93777" w:rsidRDefault="00466E88" w:rsidP="00A357B4">
            <w:pPr>
              <w:rPr>
                <w:color w:val="000000"/>
              </w:rPr>
            </w:pPr>
            <w:proofErr w:type="spellStart"/>
            <w:r w:rsidRPr="00F93777">
              <w:rPr>
                <w:color w:val="000000"/>
              </w:rPr>
              <w:t>Chalchihuitán</w:t>
            </w:r>
            <w:proofErr w:type="spellEnd"/>
          </w:p>
        </w:tc>
        <w:tc>
          <w:tcPr>
            <w:tcW w:w="1493" w:type="dxa"/>
            <w:tcBorders>
              <w:bottom w:val="single" w:sz="4" w:space="0" w:color="auto"/>
            </w:tcBorders>
            <w:shd w:val="clear" w:color="000000" w:fill="FFFFFF"/>
            <w:vAlign w:val="center"/>
          </w:tcPr>
          <w:p w:rsidR="00466E88" w:rsidRPr="00F93777" w:rsidRDefault="00466E88" w:rsidP="00A357B4">
            <w:pPr>
              <w:jc w:val="center"/>
            </w:pPr>
            <w:r w:rsidRPr="00F93777">
              <w:t>4.0</w:t>
            </w:r>
          </w:p>
        </w:tc>
        <w:tc>
          <w:tcPr>
            <w:tcW w:w="1206" w:type="dxa"/>
            <w:tcBorders>
              <w:bottom w:val="single" w:sz="4" w:space="0" w:color="auto"/>
            </w:tcBorders>
            <w:shd w:val="clear" w:color="000000" w:fill="FFFFFF"/>
            <w:vAlign w:val="center"/>
          </w:tcPr>
          <w:p w:rsidR="00466E88" w:rsidRPr="00F93777" w:rsidRDefault="00466E88" w:rsidP="00A357B4">
            <w:pPr>
              <w:jc w:val="center"/>
            </w:pPr>
            <w:r w:rsidRPr="00F93777">
              <w:t>3.4</w:t>
            </w:r>
          </w:p>
        </w:tc>
      </w:tr>
    </w:tbl>
    <w:p w:rsidR="00466E88" w:rsidRPr="00F93777" w:rsidRDefault="00466E88" w:rsidP="002F5CC8">
      <w:pPr>
        <w:spacing w:line="360" w:lineRule="auto"/>
        <w:jc w:val="center"/>
        <w:rPr>
          <w:b/>
        </w:rPr>
      </w:pPr>
    </w:p>
    <w:p w:rsidR="00774CB8" w:rsidRPr="00F93777" w:rsidRDefault="00774CB8" w:rsidP="002F5CC8">
      <w:pPr>
        <w:spacing w:line="360" w:lineRule="auto"/>
        <w:jc w:val="center"/>
        <w:rPr>
          <w:b/>
        </w:rPr>
      </w:pPr>
    </w:p>
    <w:p w:rsidR="002E5F06" w:rsidRPr="00723D24" w:rsidRDefault="002E5F06" w:rsidP="00723D24">
      <w:pPr>
        <w:ind w:left="2268" w:right="2177" w:hanging="708"/>
        <w:jc w:val="both"/>
        <w:rPr>
          <w:sz w:val="21"/>
        </w:rPr>
      </w:pPr>
      <w:r w:rsidRPr="00723D24">
        <w:rPr>
          <w:sz w:val="21"/>
        </w:rPr>
        <w:t>Fuente: Extraído del Anexo estadístico de pobreza a nivel municipio 2010-2015 del CONEVAL.</w:t>
      </w:r>
    </w:p>
    <w:p w:rsidR="00144BAE" w:rsidRPr="00F93777" w:rsidRDefault="00144BAE" w:rsidP="002F5CC8">
      <w:pPr>
        <w:spacing w:line="360" w:lineRule="auto"/>
        <w:ind w:left="1560" w:right="1610"/>
        <w:jc w:val="both"/>
        <w:rPr>
          <w:color w:val="000000"/>
          <w:lang w:eastAsia="es-MX"/>
        </w:rPr>
      </w:pPr>
    </w:p>
    <w:p w:rsidR="00D42B93" w:rsidRPr="00F93777" w:rsidRDefault="006B2D07" w:rsidP="002F5CC8">
      <w:pPr>
        <w:spacing w:line="360" w:lineRule="auto"/>
        <w:jc w:val="both"/>
        <w:rPr>
          <w:color w:val="000000"/>
          <w:lang w:eastAsia="es-MX"/>
        </w:rPr>
      </w:pPr>
      <w:r w:rsidRPr="00F93777">
        <w:rPr>
          <w:color w:val="000000"/>
          <w:lang w:eastAsia="es-MX"/>
        </w:rPr>
        <w:t xml:space="preserve">Por su parte los índices de marginación para el periodo 1990-2015, revelan que Chiapas, Guerrero y Oaxaca siguen siendo las entidades federativas </w:t>
      </w:r>
      <w:r w:rsidR="00EC7BDA" w:rsidRPr="00F93777">
        <w:rPr>
          <w:color w:val="000000"/>
          <w:lang w:eastAsia="es-MX"/>
        </w:rPr>
        <w:t>más</w:t>
      </w:r>
      <w:r w:rsidRPr="00F93777">
        <w:rPr>
          <w:color w:val="000000"/>
          <w:lang w:eastAsia="es-MX"/>
        </w:rPr>
        <w:t xml:space="preserve"> marginadas literalmente.</w:t>
      </w:r>
      <w:r w:rsidR="00EC7BDA" w:rsidRPr="00F93777">
        <w:rPr>
          <w:color w:val="000000"/>
          <w:lang w:eastAsia="es-MX"/>
        </w:rPr>
        <w:t xml:space="preserve"> Cabe resaltar que las mediciones de pobreza del 1995 revelan que el estado de Puebla, dejó de estar clasificado como de Muy alta marginación, diez años más tarde también el estado de Hidalgo dejó de aparecer en la lista de entidades con índices Muy altos.</w:t>
      </w:r>
      <w:r w:rsidR="00466E88" w:rsidRPr="00F93777">
        <w:rPr>
          <w:color w:val="000000"/>
          <w:lang w:eastAsia="es-MX"/>
        </w:rPr>
        <w:t xml:space="preserve"> Ver figura 2</w:t>
      </w:r>
    </w:p>
    <w:p w:rsidR="00596860" w:rsidRDefault="00596860" w:rsidP="002F5CC8">
      <w:pPr>
        <w:spacing w:line="360" w:lineRule="auto"/>
        <w:jc w:val="both"/>
        <w:rPr>
          <w:color w:val="000000"/>
          <w:lang w:eastAsia="es-MX"/>
        </w:rPr>
      </w:pPr>
    </w:p>
    <w:p w:rsidR="00D31894" w:rsidRDefault="00D31894" w:rsidP="002F5CC8">
      <w:pPr>
        <w:spacing w:line="360" w:lineRule="auto"/>
        <w:jc w:val="both"/>
        <w:rPr>
          <w:color w:val="000000"/>
          <w:lang w:eastAsia="es-MX"/>
        </w:rPr>
      </w:pPr>
    </w:p>
    <w:p w:rsidR="00D31894" w:rsidRDefault="00D31894" w:rsidP="002F5CC8">
      <w:pPr>
        <w:spacing w:line="360" w:lineRule="auto"/>
        <w:jc w:val="both"/>
        <w:rPr>
          <w:color w:val="000000"/>
          <w:lang w:eastAsia="es-MX"/>
        </w:rPr>
      </w:pPr>
    </w:p>
    <w:p w:rsidR="00D31894" w:rsidRDefault="00D31894" w:rsidP="002F5CC8">
      <w:pPr>
        <w:spacing w:line="360" w:lineRule="auto"/>
        <w:jc w:val="both"/>
        <w:rPr>
          <w:color w:val="000000"/>
          <w:lang w:eastAsia="es-MX"/>
        </w:rPr>
      </w:pPr>
    </w:p>
    <w:p w:rsidR="00D31894" w:rsidRPr="00F93777" w:rsidRDefault="00D31894" w:rsidP="002F5CC8">
      <w:pPr>
        <w:spacing w:line="360" w:lineRule="auto"/>
        <w:jc w:val="both"/>
        <w:rPr>
          <w:color w:val="000000"/>
          <w:lang w:eastAsia="es-MX"/>
        </w:rPr>
      </w:pPr>
    </w:p>
    <w:p w:rsidR="003B37A9" w:rsidRPr="00C15B00" w:rsidRDefault="00466E88" w:rsidP="00D31894">
      <w:pPr>
        <w:spacing w:line="360" w:lineRule="auto"/>
        <w:jc w:val="center"/>
        <w:rPr>
          <w:b/>
          <w:color w:val="000000"/>
          <w:lang w:eastAsia="es-MX"/>
        </w:rPr>
      </w:pPr>
      <w:r w:rsidRPr="00C15B00">
        <w:rPr>
          <w:b/>
          <w:color w:val="000000"/>
          <w:lang w:eastAsia="es-MX"/>
        </w:rPr>
        <w:lastRenderedPageBreak/>
        <w:t>Figura 2</w:t>
      </w:r>
      <w:r w:rsidR="001C3ECC" w:rsidRPr="00C15B00">
        <w:rPr>
          <w:b/>
          <w:color w:val="000000"/>
          <w:lang w:eastAsia="es-MX"/>
        </w:rPr>
        <w:t>. Entidades federativas con muy alto grado de marginación, 1990, 1995, 2000, 2005, 2010, 2015.</w:t>
      </w:r>
    </w:p>
    <w:p w:rsidR="009D4D69" w:rsidRPr="00F93777" w:rsidRDefault="00466E88" w:rsidP="002F5CC8">
      <w:pPr>
        <w:spacing w:line="360" w:lineRule="auto"/>
        <w:jc w:val="both"/>
        <w:rPr>
          <w:b/>
          <w:color w:val="000000"/>
          <w:highlight w:val="green"/>
          <w:lang w:eastAsia="es-MX"/>
        </w:rPr>
      </w:pPr>
      <w:r w:rsidRPr="00F93777">
        <w:rPr>
          <w:b/>
          <w:noProof/>
          <w:color w:val="000000"/>
          <w:highlight w:val="green"/>
        </w:rPr>
        <w:drawing>
          <wp:inline distT="0" distB="0" distL="0" distR="0" wp14:editId="285ECE1F">
            <wp:extent cx="5571490" cy="2758440"/>
            <wp:effectExtent l="0" t="0" r="0" b="1016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1490" cy="2758440"/>
                    </a:xfrm>
                    <a:prstGeom prst="rect">
                      <a:avLst/>
                    </a:prstGeom>
                    <a:noFill/>
                    <a:ln>
                      <a:noFill/>
                    </a:ln>
                  </pic:spPr>
                </pic:pic>
              </a:graphicData>
            </a:graphic>
          </wp:inline>
        </w:drawing>
      </w:r>
    </w:p>
    <w:p w:rsidR="009D4D69" w:rsidRPr="00723D24" w:rsidRDefault="00EF47EB" w:rsidP="00D31894">
      <w:pPr>
        <w:ind w:left="709" w:right="51" w:hanging="709"/>
        <w:jc w:val="center"/>
        <w:rPr>
          <w:sz w:val="21"/>
        </w:rPr>
      </w:pPr>
      <w:r w:rsidRPr="00723D24">
        <w:rPr>
          <w:sz w:val="21"/>
        </w:rPr>
        <w:t>Fuente: Elaboración propia, con base en los datos publicados por el CONAPO para los años 1990, 1995, 2000, 2005, 2010 y 2015</w:t>
      </w:r>
    </w:p>
    <w:p w:rsidR="00127480" w:rsidRPr="00F93777" w:rsidRDefault="00127480" w:rsidP="002F5CC8">
      <w:pPr>
        <w:widowControl w:val="0"/>
        <w:autoSpaceDE w:val="0"/>
        <w:autoSpaceDN w:val="0"/>
        <w:adjustRightInd w:val="0"/>
        <w:spacing w:line="360" w:lineRule="auto"/>
        <w:rPr>
          <w:b/>
          <w:bCs/>
          <w:color w:val="000000"/>
          <w:lang w:eastAsia="es-MX"/>
        </w:rPr>
      </w:pPr>
    </w:p>
    <w:p w:rsidR="00044FBB" w:rsidRPr="00D31894" w:rsidRDefault="00044FBB" w:rsidP="00D31894">
      <w:pPr>
        <w:spacing w:line="360" w:lineRule="auto"/>
        <w:rPr>
          <w:rFonts w:asciiTheme="minorHAnsi" w:eastAsiaTheme="minorHAnsi" w:hAnsiTheme="minorHAnsi" w:cstheme="minorHAnsi"/>
          <w:b/>
          <w:sz w:val="28"/>
          <w:szCs w:val="22"/>
          <w:lang w:val="es-MX" w:eastAsia="en-US"/>
        </w:rPr>
      </w:pPr>
      <w:r w:rsidRPr="00D31894">
        <w:rPr>
          <w:rFonts w:asciiTheme="minorHAnsi" w:eastAsiaTheme="minorHAnsi" w:hAnsiTheme="minorHAnsi" w:cstheme="minorHAnsi"/>
          <w:b/>
          <w:sz w:val="28"/>
          <w:szCs w:val="22"/>
          <w:lang w:val="es-MX" w:eastAsia="en-US"/>
        </w:rPr>
        <w:t xml:space="preserve">Conclusiones </w:t>
      </w:r>
    </w:p>
    <w:p w:rsidR="008F5552" w:rsidRPr="00F93777" w:rsidRDefault="009A3A71" w:rsidP="002F5CC8">
      <w:pPr>
        <w:widowControl w:val="0"/>
        <w:autoSpaceDE w:val="0"/>
        <w:autoSpaceDN w:val="0"/>
        <w:adjustRightInd w:val="0"/>
        <w:spacing w:line="360" w:lineRule="auto"/>
        <w:jc w:val="both"/>
        <w:rPr>
          <w:color w:val="000000"/>
          <w:lang w:eastAsia="es-MX"/>
        </w:rPr>
      </w:pPr>
      <w:r w:rsidRPr="00F93777">
        <w:rPr>
          <w:color w:val="000000"/>
          <w:lang w:eastAsia="es-MX"/>
        </w:rPr>
        <w:t>E</w:t>
      </w:r>
      <w:r w:rsidR="00044FBB" w:rsidRPr="00F93777">
        <w:rPr>
          <w:color w:val="000000"/>
          <w:lang w:eastAsia="es-MX"/>
        </w:rPr>
        <w:t>l análisis de los datos estadísticos publicados por el CONEVAL, mu</w:t>
      </w:r>
      <w:r w:rsidR="00EB1111" w:rsidRPr="00F93777">
        <w:rPr>
          <w:color w:val="000000"/>
          <w:lang w:eastAsia="es-MX"/>
        </w:rPr>
        <w:t xml:space="preserve">estran que las políticas públicas en </w:t>
      </w:r>
      <w:r w:rsidR="00E265DD" w:rsidRPr="00F93777">
        <w:rPr>
          <w:color w:val="000000"/>
          <w:lang w:eastAsia="es-MX"/>
        </w:rPr>
        <w:t xml:space="preserve">el </w:t>
      </w:r>
      <w:r w:rsidR="00EB1111" w:rsidRPr="00F93777">
        <w:rPr>
          <w:color w:val="000000"/>
          <w:lang w:eastAsia="es-MX"/>
        </w:rPr>
        <w:t xml:space="preserve">combate a la pobreza no han tenido los resultados esperados, al menos no </w:t>
      </w:r>
      <w:r w:rsidR="008F5552" w:rsidRPr="00F93777">
        <w:rPr>
          <w:color w:val="000000"/>
          <w:lang w:eastAsia="es-MX"/>
        </w:rPr>
        <w:t>en</w:t>
      </w:r>
      <w:r w:rsidR="0067444A" w:rsidRPr="00F93777">
        <w:rPr>
          <w:color w:val="000000"/>
          <w:lang w:eastAsia="es-MX"/>
        </w:rPr>
        <w:t xml:space="preserve"> las entidades federativas del s</w:t>
      </w:r>
      <w:r w:rsidR="008F5552" w:rsidRPr="00F93777">
        <w:rPr>
          <w:color w:val="000000"/>
          <w:lang w:eastAsia="es-MX"/>
        </w:rPr>
        <w:t>ur del país, los casos de Chiapas, Guerrero y Oaxaca.</w:t>
      </w:r>
      <w:r w:rsidR="0088019A" w:rsidRPr="00F93777">
        <w:rPr>
          <w:color w:val="000000"/>
          <w:lang w:eastAsia="es-MX"/>
        </w:rPr>
        <w:t xml:space="preserve"> Los estados de Puebla e Hidalgo, </w:t>
      </w:r>
      <w:r w:rsidR="00BA6956" w:rsidRPr="00F93777">
        <w:rPr>
          <w:color w:val="000000"/>
          <w:lang w:eastAsia="es-MX"/>
        </w:rPr>
        <w:t>deja</w:t>
      </w:r>
      <w:r w:rsidR="00340887" w:rsidRPr="00F93777">
        <w:rPr>
          <w:color w:val="000000"/>
          <w:lang w:eastAsia="es-MX"/>
        </w:rPr>
        <w:t>ron</w:t>
      </w:r>
      <w:r w:rsidR="0088019A" w:rsidRPr="00F93777">
        <w:rPr>
          <w:color w:val="000000"/>
          <w:lang w:eastAsia="es-MX"/>
        </w:rPr>
        <w:t xml:space="preserve"> de estar clasificados como de Muy alta marginación, en los años 1995 y 2005 respectivamente.</w:t>
      </w:r>
    </w:p>
    <w:p w:rsidR="0067444A" w:rsidRPr="00F93777" w:rsidRDefault="0067444A" w:rsidP="002F5CC8">
      <w:pPr>
        <w:widowControl w:val="0"/>
        <w:autoSpaceDE w:val="0"/>
        <w:autoSpaceDN w:val="0"/>
        <w:adjustRightInd w:val="0"/>
        <w:spacing w:line="360" w:lineRule="auto"/>
        <w:jc w:val="both"/>
        <w:rPr>
          <w:color w:val="000000"/>
          <w:lang w:eastAsia="es-MX"/>
        </w:rPr>
      </w:pPr>
    </w:p>
    <w:p w:rsidR="0067444A" w:rsidRPr="00F93777" w:rsidRDefault="0067444A" w:rsidP="002F5CC8">
      <w:pPr>
        <w:widowControl w:val="0"/>
        <w:autoSpaceDE w:val="0"/>
        <w:autoSpaceDN w:val="0"/>
        <w:adjustRightInd w:val="0"/>
        <w:spacing w:line="360" w:lineRule="auto"/>
        <w:jc w:val="both"/>
        <w:rPr>
          <w:color w:val="000000"/>
          <w:lang w:eastAsia="es-MX"/>
        </w:rPr>
      </w:pPr>
      <w:r w:rsidRPr="00F93777">
        <w:rPr>
          <w:color w:val="000000"/>
        </w:rPr>
        <w:t xml:space="preserve">En el caso particular de Chiapas, el número </w:t>
      </w:r>
      <w:r w:rsidR="0088019A" w:rsidRPr="00F93777">
        <w:rPr>
          <w:color w:val="000000"/>
        </w:rPr>
        <w:t>de personas pobres incrementó</w:t>
      </w:r>
      <w:r w:rsidR="009A3A71" w:rsidRPr="00F93777">
        <w:rPr>
          <w:color w:val="000000"/>
        </w:rPr>
        <w:t>,</w:t>
      </w:r>
      <w:r w:rsidRPr="00F93777">
        <w:rPr>
          <w:color w:val="000000"/>
        </w:rPr>
        <w:t xml:space="preserve"> </w:t>
      </w:r>
      <w:r w:rsidR="00853380" w:rsidRPr="00F93777">
        <w:rPr>
          <w:color w:val="000000"/>
        </w:rPr>
        <w:t xml:space="preserve">lejos de haber mejorado, únicamente </w:t>
      </w:r>
      <w:r w:rsidRPr="00F93777">
        <w:rPr>
          <w:color w:val="000000"/>
        </w:rPr>
        <w:t>por debajo de Veracruz y el Estado de México. Por otra parte, el porcentaje de la población en situación de pobreza extrema en Chiapas</w:t>
      </w:r>
      <w:r w:rsidR="00BA6956" w:rsidRPr="00F93777">
        <w:rPr>
          <w:color w:val="000000"/>
        </w:rPr>
        <w:t>,</w:t>
      </w:r>
      <w:r w:rsidRPr="00F93777">
        <w:rPr>
          <w:color w:val="000000"/>
        </w:rPr>
        <w:t xml:space="preserve"> es de 28.1%, seguido de los estados de Oaxaca con 26.9% y Guerrero con 23.6% respectivamente. Esto tiene una </w:t>
      </w:r>
      <w:r w:rsidR="009A3A71" w:rsidRPr="00F93777">
        <w:rPr>
          <w:color w:val="000000"/>
        </w:rPr>
        <w:t>explicación cuando se analiza</w:t>
      </w:r>
      <w:r w:rsidRPr="00F93777">
        <w:rPr>
          <w:color w:val="000000"/>
        </w:rPr>
        <w:t xml:space="preserve"> </w:t>
      </w:r>
      <w:r w:rsidR="0088019A" w:rsidRPr="00F93777">
        <w:rPr>
          <w:color w:val="000000"/>
        </w:rPr>
        <w:t>a</w:t>
      </w:r>
      <w:r w:rsidRPr="00F93777">
        <w:rPr>
          <w:color w:val="000000"/>
        </w:rPr>
        <w:t xml:space="preserve"> la población con pobreza ext</w:t>
      </w:r>
      <w:r w:rsidR="009A3A71" w:rsidRPr="00F93777">
        <w:rPr>
          <w:color w:val="000000"/>
        </w:rPr>
        <w:t>rema vive en zona rural (17.4%);</w:t>
      </w:r>
      <w:r w:rsidRPr="00F93777">
        <w:rPr>
          <w:color w:val="000000"/>
        </w:rPr>
        <w:t xml:space="preserve"> aunado a ello</w:t>
      </w:r>
      <w:r w:rsidR="0088019A" w:rsidRPr="00F93777">
        <w:rPr>
          <w:color w:val="000000"/>
        </w:rPr>
        <w:t>,</w:t>
      </w:r>
      <w:r w:rsidRPr="00F93777">
        <w:rPr>
          <w:color w:val="000000"/>
        </w:rPr>
        <w:t xml:space="preserve"> la población eminentemente indígena (34.8%), características propias del estado de Chiapas, ya que la mayoría de sus municipios están conformados de zonas rurales y una parte no menos sombría es eminentemente indígena (CONEVAL, 2016). Si a este </w:t>
      </w:r>
      <w:r w:rsidRPr="00F93777">
        <w:rPr>
          <w:color w:val="000000"/>
        </w:rPr>
        <w:lastRenderedPageBreak/>
        <w:t>análisis le agregamos mujeres indígenas que viven en zonas rurales a nivel nacional, vemos q</w:t>
      </w:r>
      <w:r w:rsidR="0088019A" w:rsidRPr="00F93777">
        <w:rPr>
          <w:color w:val="000000"/>
        </w:rPr>
        <w:t>ue el porcentaje se eleva a 45%.</w:t>
      </w:r>
    </w:p>
    <w:p w:rsidR="00044FBB" w:rsidRPr="00F93777" w:rsidRDefault="00044FBB" w:rsidP="002F5CC8">
      <w:pPr>
        <w:widowControl w:val="0"/>
        <w:autoSpaceDE w:val="0"/>
        <w:autoSpaceDN w:val="0"/>
        <w:adjustRightInd w:val="0"/>
        <w:spacing w:line="360" w:lineRule="auto"/>
        <w:jc w:val="both"/>
        <w:rPr>
          <w:color w:val="000000"/>
          <w:lang w:eastAsia="es-MX"/>
        </w:rPr>
      </w:pPr>
    </w:p>
    <w:p w:rsidR="001C1177" w:rsidRPr="00F93777" w:rsidRDefault="00BB076C" w:rsidP="002F5CC8">
      <w:pPr>
        <w:widowControl w:val="0"/>
        <w:autoSpaceDE w:val="0"/>
        <w:autoSpaceDN w:val="0"/>
        <w:adjustRightInd w:val="0"/>
        <w:spacing w:line="360" w:lineRule="auto"/>
        <w:jc w:val="both"/>
        <w:rPr>
          <w:color w:val="000000"/>
          <w:lang w:eastAsia="es-MX"/>
        </w:rPr>
      </w:pPr>
      <w:r w:rsidRPr="00F93777">
        <w:rPr>
          <w:color w:val="000000"/>
          <w:lang w:eastAsia="es-MX"/>
        </w:rPr>
        <w:t>Las formas o métodos para medir la pobreza son diversos</w:t>
      </w:r>
      <w:r w:rsidR="0088019A" w:rsidRPr="00F93777">
        <w:rPr>
          <w:color w:val="000000"/>
          <w:lang w:eastAsia="es-MX"/>
        </w:rPr>
        <w:t>,</w:t>
      </w:r>
      <w:r w:rsidRPr="00F93777">
        <w:rPr>
          <w:color w:val="000000"/>
          <w:lang w:eastAsia="es-MX"/>
        </w:rPr>
        <w:t xml:space="preserve"> y e</w:t>
      </w:r>
      <w:r w:rsidR="00044FBB" w:rsidRPr="00F93777">
        <w:rPr>
          <w:color w:val="000000"/>
          <w:lang w:eastAsia="es-MX"/>
        </w:rPr>
        <w:t xml:space="preserve">ncontrar el método </w:t>
      </w:r>
      <w:r w:rsidRPr="00F93777">
        <w:rPr>
          <w:color w:val="000000"/>
          <w:lang w:eastAsia="es-MX"/>
        </w:rPr>
        <w:t xml:space="preserve">más apropiado </w:t>
      </w:r>
      <w:r w:rsidR="00044FBB" w:rsidRPr="00F93777">
        <w:rPr>
          <w:color w:val="000000"/>
          <w:lang w:eastAsia="es-MX"/>
        </w:rPr>
        <w:t>para determinar</w:t>
      </w:r>
      <w:r w:rsidRPr="00F93777">
        <w:rPr>
          <w:color w:val="000000"/>
          <w:lang w:eastAsia="es-MX"/>
        </w:rPr>
        <w:t>la no es el propósito de este estudio, por ello</w:t>
      </w:r>
      <w:r w:rsidR="009A3A71" w:rsidRPr="00F93777">
        <w:rPr>
          <w:color w:val="000000"/>
          <w:lang w:eastAsia="es-MX"/>
        </w:rPr>
        <w:t>,</w:t>
      </w:r>
      <w:r w:rsidRPr="00F93777">
        <w:rPr>
          <w:color w:val="000000"/>
          <w:lang w:eastAsia="es-MX"/>
        </w:rPr>
        <w:t xml:space="preserve"> se decidió analizar una sola fuente de información que es precisamente los anexos estadísticas del CONEVAL, como fuente oficial para los estudios de pobreza en México. </w:t>
      </w:r>
      <w:r w:rsidR="0088019A" w:rsidRPr="00F93777">
        <w:rPr>
          <w:color w:val="000000"/>
          <w:lang w:eastAsia="es-MX"/>
        </w:rPr>
        <w:t xml:space="preserve">Apoyados con los índices de marginación estimados por el </w:t>
      </w:r>
      <w:r w:rsidR="00D75598">
        <w:rPr>
          <w:color w:val="000000"/>
          <w:lang w:eastAsia="es-MX"/>
        </w:rPr>
        <w:t>Consejo Nacional de Población (</w:t>
      </w:r>
      <w:r w:rsidR="0088019A" w:rsidRPr="00F93777">
        <w:rPr>
          <w:color w:val="000000"/>
          <w:lang w:eastAsia="es-MX"/>
        </w:rPr>
        <w:t>CONAPO</w:t>
      </w:r>
      <w:r w:rsidR="00D75598">
        <w:rPr>
          <w:color w:val="000000"/>
          <w:lang w:eastAsia="es-MX"/>
        </w:rPr>
        <w:t>)</w:t>
      </w:r>
      <w:r w:rsidR="0088019A" w:rsidRPr="00F93777">
        <w:rPr>
          <w:color w:val="000000"/>
          <w:lang w:eastAsia="es-MX"/>
        </w:rPr>
        <w:t>.</w:t>
      </w:r>
    </w:p>
    <w:p w:rsidR="001C1177" w:rsidRPr="00F93777" w:rsidRDefault="001C1177" w:rsidP="002F5CC8">
      <w:pPr>
        <w:widowControl w:val="0"/>
        <w:autoSpaceDE w:val="0"/>
        <w:autoSpaceDN w:val="0"/>
        <w:adjustRightInd w:val="0"/>
        <w:spacing w:line="360" w:lineRule="auto"/>
        <w:jc w:val="both"/>
        <w:rPr>
          <w:color w:val="000000"/>
          <w:lang w:eastAsia="es-MX"/>
        </w:rPr>
      </w:pPr>
    </w:p>
    <w:p w:rsidR="00432B66" w:rsidRPr="00F93777" w:rsidRDefault="0088019A" w:rsidP="002F5CC8">
      <w:pPr>
        <w:spacing w:line="360" w:lineRule="auto"/>
        <w:jc w:val="both"/>
      </w:pPr>
      <w:proofErr w:type="spellStart"/>
      <w:r w:rsidRPr="00F93777">
        <w:t>Deepa</w:t>
      </w:r>
      <w:proofErr w:type="spellEnd"/>
      <w:r w:rsidRPr="00F93777">
        <w:t xml:space="preserve"> </w:t>
      </w:r>
      <w:proofErr w:type="spellStart"/>
      <w:r w:rsidRPr="00F93777">
        <w:t>Narayan</w:t>
      </w:r>
      <w:proofErr w:type="spellEnd"/>
      <w:r w:rsidR="00BD5321" w:rsidRPr="00F93777">
        <w:t xml:space="preserve"> (</w:t>
      </w:r>
      <w:r w:rsidR="005E3A54" w:rsidRPr="00F93777">
        <w:t>2000</w:t>
      </w:r>
      <w:r w:rsidR="00BD5321" w:rsidRPr="00F93777">
        <w:t>)</w:t>
      </w:r>
      <w:r w:rsidR="00570AC3" w:rsidRPr="00F93777">
        <w:t>,</w:t>
      </w:r>
      <w:r w:rsidRPr="00F93777">
        <w:t xml:space="preserve"> </w:t>
      </w:r>
      <w:r w:rsidR="002603CF" w:rsidRPr="00F93777">
        <w:t xml:space="preserve">sugiere </w:t>
      </w:r>
      <w:r w:rsidRPr="00F93777">
        <w:t xml:space="preserve">que para saber </w:t>
      </w:r>
      <w:r w:rsidR="0037533B" w:rsidRPr="00F93777">
        <w:t>cuáles son los aspectos que caracterizan a la pobreza,</w:t>
      </w:r>
      <w:r w:rsidRPr="00F93777">
        <w:t xml:space="preserve"> </w:t>
      </w:r>
      <w:r w:rsidR="00232D9B" w:rsidRPr="00F93777">
        <w:t>primero tendríamos que dejar</w:t>
      </w:r>
      <w:r w:rsidR="0037533B" w:rsidRPr="00F93777">
        <w:t xml:space="preserve"> a un lado nuestros prejuicios y supuestos acerca de las cosas que son importantes para la </w:t>
      </w:r>
      <w:r w:rsidR="00232D9B" w:rsidRPr="00F93777">
        <w:t xml:space="preserve">población pobre; por otro lado, hay que considerar </w:t>
      </w:r>
      <w:r w:rsidR="0037533B" w:rsidRPr="00F93777">
        <w:t xml:space="preserve">el papel de los diversos sectores en la </w:t>
      </w:r>
      <w:r w:rsidR="00232D9B" w:rsidRPr="00F93777">
        <w:t>reducción</w:t>
      </w:r>
      <w:r w:rsidR="0037533B" w:rsidRPr="00F93777">
        <w:t xml:space="preserve"> de la pobreza, las diferencias regionales y de </w:t>
      </w:r>
      <w:r w:rsidR="00232D9B" w:rsidRPr="00F93777">
        <w:t>género</w:t>
      </w:r>
      <w:r w:rsidR="0037533B" w:rsidRPr="00F93777">
        <w:t xml:space="preserve">, y el marco conceptual </w:t>
      </w:r>
      <w:r w:rsidR="00232D9B" w:rsidRPr="00F93777">
        <w:t>óptimo</w:t>
      </w:r>
      <w:r w:rsidR="0037533B" w:rsidRPr="00F93777">
        <w:t xml:space="preserve"> para ente</w:t>
      </w:r>
      <w:r w:rsidR="00232D9B" w:rsidRPr="00F93777">
        <w:t>nder el problema de la pobreza</w:t>
      </w:r>
      <w:r w:rsidRPr="00F93777">
        <w:t xml:space="preserve">. </w:t>
      </w:r>
      <w:r w:rsidR="002603CF" w:rsidRPr="00F93777">
        <w:t>Así mismo</w:t>
      </w:r>
      <w:r w:rsidR="00C43473" w:rsidRPr="00F93777">
        <w:t>,</w:t>
      </w:r>
      <w:r w:rsidR="002603CF" w:rsidRPr="00F93777">
        <w:t xml:space="preserve"> </w:t>
      </w:r>
      <w:r w:rsidR="00BD5321" w:rsidRPr="00F93777">
        <w:t>añade</w:t>
      </w:r>
      <w:r w:rsidR="002603CF" w:rsidRPr="00F93777">
        <w:t xml:space="preserve"> que hay que hacer uso de</w:t>
      </w:r>
      <w:r w:rsidR="00BD5321" w:rsidRPr="00F93777">
        <w:t xml:space="preserve"> múltiples</w:t>
      </w:r>
      <w:r w:rsidRPr="00F93777">
        <w:t xml:space="preserve"> indicadores, </w:t>
      </w:r>
      <w:r w:rsidR="002603CF" w:rsidRPr="00F93777">
        <w:t xml:space="preserve">tales como: </w:t>
      </w:r>
      <w:r w:rsidRPr="00F93777">
        <w:t xml:space="preserve">niveles de ingresos y consumo, indicadores sociales y </w:t>
      </w:r>
      <w:r w:rsidR="002603CF" w:rsidRPr="00F93777">
        <w:t>más</w:t>
      </w:r>
      <w:r w:rsidRPr="00F93777">
        <w:t xml:space="preserve"> recientemente indicadores de vulnerabilidad de riesgos y acceso </w:t>
      </w:r>
      <w:proofErr w:type="spellStart"/>
      <w:r w:rsidRPr="00F93777">
        <w:t>socio-político</w:t>
      </w:r>
      <w:proofErr w:type="spellEnd"/>
      <w:r w:rsidRPr="00F93777">
        <w:t xml:space="preserve">. </w:t>
      </w:r>
    </w:p>
    <w:p w:rsidR="00432B66" w:rsidRPr="00F93777" w:rsidRDefault="00432B66" w:rsidP="002F5CC8">
      <w:pPr>
        <w:spacing w:line="360" w:lineRule="auto"/>
        <w:jc w:val="both"/>
      </w:pPr>
    </w:p>
    <w:p w:rsidR="0088019A" w:rsidRPr="00F93777" w:rsidRDefault="002603CF" w:rsidP="002F5CC8">
      <w:pPr>
        <w:spacing w:line="360" w:lineRule="auto"/>
        <w:jc w:val="both"/>
      </w:pPr>
      <w:r w:rsidRPr="00F93777">
        <w:t xml:space="preserve">Bajo esta perspectiva, </w:t>
      </w:r>
      <w:r w:rsidR="00714E3E" w:rsidRPr="00F93777">
        <w:rPr>
          <w:color w:val="000000" w:themeColor="text1"/>
        </w:rPr>
        <w:t>el</w:t>
      </w:r>
      <w:r w:rsidRPr="00F93777">
        <w:rPr>
          <w:color w:val="000000" w:themeColor="text1"/>
        </w:rPr>
        <w:t xml:space="preserve"> índi</w:t>
      </w:r>
      <w:r w:rsidR="00714E3E" w:rsidRPr="00F93777">
        <w:rPr>
          <w:color w:val="000000" w:themeColor="text1"/>
        </w:rPr>
        <w:t>ce</w:t>
      </w:r>
      <w:r w:rsidRPr="00F93777">
        <w:rPr>
          <w:color w:val="000000" w:themeColor="text1"/>
        </w:rPr>
        <w:t xml:space="preserve"> </w:t>
      </w:r>
      <w:r w:rsidR="00714E3E" w:rsidRPr="00F93777">
        <w:t xml:space="preserve">de marginación cobra gran relevancia para los estudios de pobreza, </w:t>
      </w:r>
      <w:r w:rsidRPr="00F93777">
        <w:t>por los componentes que lo conforman (</w:t>
      </w:r>
      <w:r w:rsidR="00714E3E" w:rsidRPr="00F93777">
        <w:t>c</w:t>
      </w:r>
      <w:r w:rsidR="00035B8A" w:rsidRPr="00F93777">
        <w:t xml:space="preserve">ondición de analfabetismo, nivel educativo, </w:t>
      </w:r>
      <w:r w:rsidRPr="00F93777">
        <w:t xml:space="preserve">características </w:t>
      </w:r>
      <w:r w:rsidR="00714E3E" w:rsidRPr="00F93777">
        <w:t>de la vivienda</w:t>
      </w:r>
      <w:r w:rsidRPr="00F93777">
        <w:t>, disponibilidad de agua,</w:t>
      </w:r>
      <w:r w:rsidR="00035B8A" w:rsidRPr="00F93777">
        <w:t xml:space="preserve"> disponibilidad de energía eléctrica, </w:t>
      </w:r>
      <w:proofErr w:type="spellStart"/>
      <w:r w:rsidR="00035B8A" w:rsidRPr="00F93777">
        <w:t>etc</w:t>
      </w:r>
      <w:proofErr w:type="spellEnd"/>
      <w:r w:rsidR="00035B8A" w:rsidRPr="00F93777">
        <w:t>…</w:t>
      </w:r>
      <w:r w:rsidRPr="00F93777">
        <w:t>)</w:t>
      </w:r>
      <w:r w:rsidR="00035B8A" w:rsidRPr="00F93777">
        <w:t>,</w:t>
      </w:r>
      <w:r w:rsidRPr="00F93777">
        <w:t xml:space="preserve"> y</w:t>
      </w:r>
      <w:r w:rsidR="00432B66" w:rsidRPr="00F93777">
        <w:t>a que al considerarlos se tiene</w:t>
      </w:r>
      <w:r w:rsidRPr="00F93777">
        <w:t xml:space="preserve"> </w:t>
      </w:r>
      <w:r w:rsidR="00432B66" w:rsidRPr="00F93777">
        <w:t xml:space="preserve">de manera anticipada </w:t>
      </w:r>
      <w:r w:rsidRPr="00F93777">
        <w:t xml:space="preserve">un panorama más real </w:t>
      </w:r>
      <w:r w:rsidR="00035B8A" w:rsidRPr="00F93777">
        <w:t>de</w:t>
      </w:r>
      <w:r w:rsidRPr="00F93777">
        <w:t>l nivel de pobreza que pueda</w:t>
      </w:r>
      <w:r w:rsidR="00035B8A" w:rsidRPr="00F93777">
        <w:t>n</w:t>
      </w:r>
      <w:r w:rsidRPr="00F93777">
        <w:t xml:space="preserve"> estar padeciendo grupos</w:t>
      </w:r>
      <w:r w:rsidR="00035B8A" w:rsidRPr="00F93777">
        <w:t xml:space="preserve"> determinados de personas.</w:t>
      </w:r>
      <w:r w:rsidRPr="00F93777">
        <w:t xml:space="preserve"> </w:t>
      </w:r>
    </w:p>
    <w:p w:rsidR="00432B66" w:rsidRPr="00F93777" w:rsidRDefault="00432B66" w:rsidP="002F5CC8">
      <w:pPr>
        <w:spacing w:line="360" w:lineRule="auto"/>
        <w:jc w:val="both"/>
      </w:pPr>
    </w:p>
    <w:p w:rsidR="00432B66" w:rsidRPr="00F93777" w:rsidRDefault="00432B66" w:rsidP="002F5CC8">
      <w:pPr>
        <w:widowControl w:val="0"/>
        <w:autoSpaceDE w:val="0"/>
        <w:autoSpaceDN w:val="0"/>
        <w:adjustRightInd w:val="0"/>
        <w:spacing w:line="360" w:lineRule="auto"/>
        <w:jc w:val="both"/>
        <w:rPr>
          <w:color w:val="000000"/>
          <w:lang w:eastAsia="es-MX"/>
        </w:rPr>
      </w:pPr>
      <w:r w:rsidRPr="00F93777">
        <w:rPr>
          <w:color w:val="000000"/>
          <w:lang w:eastAsia="es-MX"/>
        </w:rPr>
        <w:t>Los programas sociales en el combate a la pobreza para Chiapas son muchos y diversos, sin embargo, llama la atención que a pesar de ello, la pobreza sigue persistiendo, y en muchos municipios si ha incrementado.</w:t>
      </w:r>
    </w:p>
    <w:p w:rsidR="00855CC0" w:rsidRPr="00F93777" w:rsidRDefault="00855CC0" w:rsidP="002F5CC8">
      <w:pPr>
        <w:widowControl w:val="0"/>
        <w:autoSpaceDE w:val="0"/>
        <w:autoSpaceDN w:val="0"/>
        <w:adjustRightInd w:val="0"/>
        <w:spacing w:line="360" w:lineRule="auto"/>
        <w:jc w:val="both"/>
        <w:rPr>
          <w:color w:val="000000"/>
          <w:lang w:eastAsia="es-MX"/>
        </w:rPr>
      </w:pPr>
    </w:p>
    <w:p w:rsidR="00044FBB" w:rsidRPr="00F93777" w:rsidRDefault="00432B66" w:rsidP="002F5CC8">
      <w:pPr>
        <w:widowControl w:val="0"/>
        <w:autoSpaceDE w:val="0"/>
        <w:autoSpaceDN w:val="0"/>
        <w:adjustRightInd w:val="0"/>
        <w:spacing w:line="360" w:lineRule="auto"/>
        <w:jc w:val="both"/>
      </w:pPr>
      <w:r w:rsidRPr="00F93777">
        <w:t>Por último, e</w:t>
      </w:r>
      <w:r w:rsidR="001E773D" w:rsidRPr="00F93777">
        <w:t>s necesario realizar estudios específicos sobre pobreza en los municipios chiapanecos, ya que los resultados del CONEVAL revelan retrocesos en 40 municipios (33.9% de la población), y en algunos casos, hasta en 10 puntos porcentuales.</w:t>
      </w:r>
    </w:p>
    <w:p w:rsidR="00340887" w:rsidRPr="00D31894" w:rsidRDefault="00BB3499" w:rsidP="00D31894">
      <w:pPr>
        <w:spacing w:line="360" w:lineRule="auto"/>
        <w:rPr>
          <w:rFonts w:asciiTheme="minorHAnsi" w:eastAsiaTheme="minorHAnsi" w:hAnsiTheme="minorHAnsi" w:cstheme="minorHAnsi"/>
          <w:b/>
          <w:sz w:val="28"/>
          <w:szCs w:val="22"/>
          <w:lang w:val="es-MX" w:eastAsia="en-US"/>
        </w:rPr>
      </w:pPr>
      <w:r w:rsidRPr="00D31894">
        <w:rPr>
          <w:rFonts w:asciiTheme="minorHAnsi" w:eastAsiaTheme="minorHAnsi" w:hAnsiTheme="minorHAnsi" w:cstheme="minorHAnsi"/>
          <w:b/>
          <w:sz w:val="28"/>
          <w:szCs w:val="22"/>
          <w:lang w:val="es-MX" w:eastAsia="en-US"/>
        </w:rPr>
        <w:lastRenderedPageBreak/>
        <w:t>Referencias</w:t>
      </w:r>
    </w:p>
    <w:p w:rsidR="00D20DE7" w:rsidRPr="00A357B4" w:rsidRDefault="00D20DE7" w:rsidP="00D20DE7">
      <w:pPr>
        <w:widowControl w:val="0"/>
        <w:autoSpaceDE w:val="0"/>
        <w:autoSpaceDN w:val="0"/>
        <w:adjustRightInd w:val="0"/>
        <w:spacing w:line="480" w:lineRule="auto"/>
        <w:ind w:left="567" w:hanging="567"/>
        <w:jc w:val="both"/>
        <w:rPr>
          <w:bCs/>
          <w:color w:val="000000"/>
          <w:lang w:eastAsia="es-MX"/>
        </w:rPr>
      </w:pPr>
      <w:bookmarkStart w:id="1" w:name="_GoBack"/>
      <w:bookmarkEnd w:id="1"/>
      <w:r>
        <w:t xml:space="preserve">Consejo Nacional de Evaluación de la Política de Desarrollo Social. Recuperado de </w:t>
      </w:r>
      <w:hyperlink r:id="rId11" w:history="1">
        <w:r w:rsidRPr="00A357B4">
          <w:rPr>
            <w:bCs/>
            <w:color w:val="000000"/>
            <w:lang w:eastAsia="es-MX"/>
          </w:rPr>
          <w:t>https://www.coneval.org.mx/Medicion/MP/Paginas/Pobreza_2016.aspx</w:t>
        </w:r>
      </w:hyperlink>
    </w:p>
    <w:p w:rsidR="00A357B4" w:rsidRPr="00A357B4" w:rsidRDefault="00A357B4" w:rsidP="00D20DE7">
      <w:pPr>
        <w:widowControl w:val="0"/>
        <w:autoSpaceDE w:val="0"/>
        <w:autoSpaceDN w:val="0"/>
        <w:adjustRightInd w:val="0"/>
        <w:spacing w:line="480" w:lineRule="auto"/>
        <w:ind w:left="567" w:hanging="567"/>
        <w:jc w:val="both"/>
        <w:rPr>
          <w:bCs/>
          <w:color w:val="000000"/>
          <w:lang w:eastAsia="es-MX"/>
        </w:rPr>
      </w:pPr>
      <w:r w:rsidRPr="00A357B4">
        <w:rPr>
          <w:bCs/>
          <w:color w:val="000000"/>
          <w:lang w:eastAsia="es-MX"/>
        </w:rPr>
        <w:t>Consejo Nacional de Población (</w:t>
      </w:r>
      <w:r w:rsidRPr="00A357B4">
        <w:rPr>
          <w:color w:val="000000"/>
          <w:lang w:eastAsia="es-MX"/>
        </w:rPr>
        <w:t>1990, 1995, 2000, 2005, 2010, 2015</w:t>
      </w:r>
      <w:r w:rsidRPr="00A357B4">
        <w:rPr>
          <w:bCs/>
          <w:color w:val="000000"/>
          <w:lang w:eastAsia="es-MX"/>
        </w:rPr>
        <w:t>). Recuperado de</w:t>
      </w:r>
      <w:r w:rsidR="00D20DE7">
        <w:rPr>
          <w:bCs/>
          <w:color w:val="000000"/>
          <w:lang w:eastAsia="es-MX"/>
        </w:rPr>
        <w:t xml:space="preserve"> </w:t>
      </w:r>
      <w:r w:rsidRPr="00A357B4">
        <w:rPr>
          <w:bCs/>
          <w:color w:val="000000"/>
          <w:lang w:eastAsia="es-MX"/>
        </w:rPr>
        <w:t>http://www.conapo.gob.mx/es/CONAPO/Datos_Abiertos_del_Indice_de_Marginacion</w:t>
      </w:r>
    </w:p>
    <w:p w:rsidR="00D7158D" w:rsidRPr="00A357B4" w:rsidRDefault="000749E6" w:rsidP="00D20DE7">
      <w:pPr>
        <w:spacing w:line="480" w:lineRule="auto"/>
        <w:ind w:left="567" w:right="51" w:hanging="567"/>
        <w:jc w:val="both"/>
        <w:rPr>
          <w:lang w:val="es-MX" w:eastAsia="es-MX"/>
        </w:rPr>
      </w:pPr>
      <w:r>
        <w:rPr>
          <w:lang w:eastAsia="es-MX"/>
        </w:rPr>
        <w:t>Diario Oficial de la Federación</w:t>
      </w:r>
      <w:r w:rsidR="00D7158D" w:rsidRPr="00F93777">
        <w:rPr>
          <w:lang w:eastAsia="es-MX"/>
        </w:rPr>
        <w:t xml:space="preserve"> (2010). Lineamientos y criterios generales para la definición, identificación y medición de la pobreza. Segunda sección. Publicado el miércoles 16 de junio. p. 23. </w:t>
      </w:r>
    </w:p>
    <w:p w:rsidR="001B2062" w:rsidRPr="00A357B4" w:rsidRDefault="004D7A6A" w:rsidP="00D20DE7">
      <w:pPr>
        <w:spacing w:line="480" w:lineRule="auto"/>
        <w:ind w:left="567" w:hanging="567"/>
        <w:jc w:val="both"/>
        <w:rPr>
          <w:lang w:val="es-MX" w:eastAsia="es-MX"/>
        </w:rPr>
      </w:pPr>
      <w:r w:rsidRPr="00A357B4">
        <w:rPr>
          <w:lang w:val="es-MX" w:eastAsia="es-MX"/>
        </w:rPr>
        <w:t xml:space="preserve">Espíndola, E. y Nieves, M. (2009). La pobreza infantil: </w:t>
      </w:r>
      <w:r w:rsidRPr="00A357B4">
        <w:rPr>
          <w:i/>
          <w:iCs/>
          <w:lang w:val="es-MX" w:eastAsia="es-MX"/>
        </w:rPr>
        <w:t>un desafío prioritario</w:t>
      </w:r>
      <w:r w:rsidRPr="00A357B4">
        <w:rPr>
          <w:lang w:val="es-MX" w:eastAsia="es-MX"/>
        </w:rPr>
        <w:t xml:space="preserve">. División de Desarrollo Social, </w:t>
      </w:r>
      <w:r w:rsidRPr="00A357B4">
        <w:rPr>
          <w:smallCaps/>
          <w:lang w:val="es-MX" w:eastAsia="es-MX"/>
        </w:rPr>
        <w:t>cepal</w:t>
      </w:r>
      <w:r w:rsidRPr="00A357B4">
        <w:rPr>
          <w:lang w:val="es-MX" w:eastAsia="es-MX"/>
        </w:rPr>
        <w:t>. p. 5.</w:t>
      </w:r>
    </w:p>
    <w:p w:rsidR="00922D5D" w:rsidRPr="00F93777" w:rsidRDefault="004D7A6A" w:rsidP="00D20DE7">
      <w:pPr>
        <w:spacing w:line="480" w:lineRule="auto"/>
        <w:ind w:left="567" w:hanging="567"/>
        <w:jc w:val="both"/>
        <w:rPr>
          <w:lang w:eastAsia="es-MX"/>
        </w:rPr>
      </w:pPr>
      <w:r w:rsidRPr="00F93777">
        <w:rPr>
          <w:lang w:eastAsia="es-MX"/>
        </w:rPr>
        <w:t xml:space="preserve">Espinosa, E. y Nieves, M. (2010). La pobreza infantil, </w:t>
      </w:r>
      <w:r w:rsidRPr="00A357B4">
        <w:rPr>
          <w:i/>
          <w:lang w:eastAsia="es-MX"/>
        </w:rPr>
        <w:t>un desafío prioritario</w:t>
      </w:r>
      <w:r w:rsidRPr="00F93777">
        <w:rPr>
          <w:lang w:eastAsia="es-MX"/>
        </w:rPr>
        <w:t>: División de Desarrollo Social</w:t>
      </w:r>
      <w:r w:rsidR="00D20DE7" w:rsidRPr="00F93777">
        <w:rPr>
          <w:lang w:eastAsia="es-MX"/>
        </w:rPr>
        <w:t xml:space="preserve">, </w:t>
      </w:r>
      <w:r w:rsidR="00D20DE7" w:rsidRPr="00D20DE7">
        <w:rPr>
          <w:lang w:eastAsia="es-MX"/>
        </w:rPr>
        <w:t>CEPAL</w:t>
      </w:r>
      <w:r w:rsidR="00D20DE7" w:rsidRPr="00F93777">
        <w:rPr>
          <w:lang w:eastAsia="es-MX"/>
        </w:rPr>
        <w:t xml:space="preserve">. </w:t>
      </w:r>
      <w:r w:rsidRPr="00F93777">
        <w:rPr>
          <w:lang w:eastAsia="es-MX"/>
        </w:rPr>
        <w:t>Pobreza infantil y enfoque de derechos. Boletín de la infancia y adolescencia sobre el avance de los objetivos de desarrollo del milenio. Núm</w:t>
      </w:r>
      <w:r w:rsidR="000749E6">
        <w:rPr>
          <w:lang w:eastAsia="es-MX"/>
        </w:rPr>
        <w:t>.</w:t>
      </w:r>
      <w:r w:rsidRPr="00F93777">
        <w:rPr>
          <w:lang w:eastAsia="es-MX"/>
        </w:rPr>
        <w:t xml:space="preserve"> 10. p. 4.</w:t>
      </w:r>
      <w:r w:rsidRPr="00A357B4">
        <w:rPr>
          <w:color w:val="000000"/>
          <w:lang w:val="en-US" w:eastAsia="es-MX"/>
        </w:rPr>
        <w:t xml:space="preserve"> </w:t>
      </w:r>
    </w:p>
    <w:p w:rsidR="00CC4F37" w:rsidRPr="00A357B4" w:rsidRDefault="00CC4F37" w:rsidP="00D20DE7">
      <w:pPr>
        <w:widowControl w:val="0"/>
        <w:autoSpaceDE w:val="0"/>
        <w:autoSpaceDN w:val="0"/>
        <w:adjustRightInd w:val="0"/>
        <w:spacing w:line="480" w:lineRule="auto"/>
        <w:ind w:left="567" w:hanging="567"/>
        <w:jc w:val="both"/>
        <w:rPr>
          <w:bCs/>
          <w:color w:val="000000"/>
          <w:lang w:eastAsia="es-MX"/>
        </w:rPr>
      </w:pPr>
      <w:r w:rsidRPr="00A357B4">
        <w:rPr>
          <w:color w:val="000000" w:themeColor="text1"/>
          <w:lang w:eastAsia="es-MX"/>
        </w:rPr>
        <w:t xml:space="preserve">Huerta, R. (2012) </w:t>
      </w:r>
      <w:r w:rsidRPr="00A357B4">
        <w:rPr>
          <w:rFonts w:eastAsia="MS Mincho"/>
          <w:color w:val="000000" w:themeColor="text1"/>
        </w:rPr>
        <w:t xml:space="preserve">Pobreza, </w:t>
      </w:r>
      <w:r w:rsidRPr="00A357B4">
        <w:rPr>
          <w:bCs/>
          <w:color w:val="000000"/>
          <w:lang w:eastAsia="es-MX"/>
        </w:rPr>
        <w:t>distribución del ingreso y renta básica. Facultad de Economía UNAM. Economía UN</w:t>
      </w:r>
      <w:r w:rsidR="001D101F" w:rsidRPr="00A357B4">
        <w:rPr>
          <w:bCs/>
          <w:color w:val="000000"/>
          <w:lang w:eastAsia="es-MX"/>
        </w:rPr>
        <w:t>AM V</w:t>
      </w:r>
      <w:r w:rsidR="00722D00" w:rsidRPr="00A357B4">
        <w:rPr>
          <w:bCs/>
          <w:color w:val="000000"/>
          <w:lang w:eastAsia="es-MX"/>
        </w:rPr>
        <w:t xml:space="preserve">ol.9 Núm. 26. México </w:t>
      </w:r>
      <w:proofErr w:type="spellStart"/>
      <w:r w:rsidR="00722D00" w:rsidRPr="00A357B4">
        <w:rPr>
          <w:bCs/>
          <w:color w:val="000000"/>
          <w:lang w:eastAsia="es-MX"/>
        </w:rPr>
        <w:t>may</w:t>
      </w:r>
      <w:proofErr w:type="spellEnd"/>
      <w:r w:rsidR="00722D00" w:rsidRPr="00A357B4">
        <w:rPr>
          <w:bCs/>
          <w:color w:val="000000"/>
          <w:lang w:eastAsia="es-MX"/>
        </w:rPr>
        <w:t>./</w:t>
      </w:r>
      <w:r w:rsidRPr="00A357B4">
        <w:rPr>
          <w:bCs/>
          <w:color w:val="000000"/>
          <w:lang w:eastAsia="es-MX"/>
        </w:rPr>
        <w:t>ago. 2012 .</w:t>
      </w:r>
    </w:p>
    <w:p w:rsidR="00EF47EB" w:rsidRPr="00A357B4" w:rsidRDefault="005A4F6F" w:rsidP="00D20DE7">
      <w:pPr>
        <w:widowControl w:val="0"/>
        <w:autoSpaceDE w:val="0"/>
        <w:autoSpaceDN w:val="0"/>
        <w:adjustRightInd w:val="0"/>
        <w:spacing w:line="480" w:lineRule="auto"/>
        <w:ind w:left="567" w:hanging="567"/>
        <w:jc w:val="both"/>
        <w:rPr>
          <w:bCs/>
          <w:color w:val="000000"/>
          <w:lang w:eastAsia="es-MX"/>
        </w:rPr>
      </w:pPr>
      <w:r w:rsidRPr="00A357B4">
        <w:rPr>
          <w:bCs/>
          <w:color w:val="000000"/>
          <w:lang w:eastAsia="es-MX"/>
        </w:rPr>
        <w:t>López</w:t>
      </w:r>
      <w:r w:rsidR="00712EF0" w:rsidRPr="00A357B4">
        <w:rPr>
          <w:bCs/>
          <w:color w:val="000000"/>
          <w:lang w:eastAsia="es-MX"/>
        </w:rPr>
        <w:t>,</w:t>
      </w:r>
      <w:r w:rsidRPr="00A357B4">
        <w:rPr>
          <w:bCs/>
          <w:color w:val="000000"/>
          <w:lang w:eastAsia="es-MX"/>
        </w:rPr>
        <w:t xml:space="preserve"> C. (2017) Concepto y medición de la pobreza. </w:t>
      </w:r>
      <w:r w:rsidR="000503BE" w:rsidRPr="00A357B4">
        <w:rPr>
          <w:bCs/>
          <w:color w:val="000000"/>
          <w:lang w:eastAsia="es-MX"/>
        </w:rPr>
        <w:t>Universidad de La Habana</w:t>
      </w:r>
      <w:r w:rsidRPr="00A357B4">
        <w:rPr>
          <w:bCs/>
          <w:color w:val="000000"/>
          <w:lang w:eastAsia="es-MX"/>
        </w:rPr>
        <w:t xml:space="preserve">, </w:t>
      </w:r>
      <w:r w:rsidR="000503BE" w:rsidRPr="00A357B4">
        <w:rPr>
          <w:bCs/>
          <w:color w:val="000000"/>
          <w:lang w:eastAsia="es-MX"/>
        </w:rPr>
        <w:t>Rev</w:t>
      </w:r>
      <w:r w:rsidRPr="00A357B4">
        <w:rPr>
          <w:bCs/>
          <w:color w:val="000000"/>
          <w:lang w:eastAsia="es-MX"/>
        </w:rPr>
        <w:t>.</w:t>
      </w:r>
      <w:r w:rsidR="00722D00" w:rsidRPr="00A357B4">
        <w:rPr>
          <w:bCs/>
          <w:color w:val="000000"/>
          <w:lang w:eastAsia="es-MX"/>
        </w:rPr>
        <w:t xml:space="preserve"> Cubana Salud Pública Vol.33 Núm</w:t>
      </w:r>
      <w:r w:rsidR="000503BE" w:rsidRPr="00A357B4">
        <w:rPr>
          <w:bCs/>
          <w:color w:val="000000"/>
          <w:lang w:eastAsia="es-MX"/>
        </w:rPr>
        <w:t>.4 Ciu</w:t>
      </w:r>
      <w:r w:rsidR="00722D00" w:rsidRPr="00A357B4">
        <w:rPr>
          <w:bCs/>
          <w:color w:val="000000"/>
          <w:lang w:eastAsia="es-MX"/>
        </w:rPr>
        <w:t>dad de La Habana oct./</w:t>
      </w:r>
      <w:r w:rsidRPr="00A357B4">
        <w:rPr>
          <w:bCs/>
          <w:color w:val="000000"/>
          <w:lang w:eastAsia="es-MX"/>
        </w:rPr>
        <w:t>dic. 2007.</w:t>
      </w:r>
      <w:r w:rsidR="00712EF0" w:rsidRPr="00A357B4">
        <w:rPr>
          <w:bCs/>
          <w:color w:val="000000"/>
          <w:lang w:eastAsia="es-MX"/>
        </w:rPr>
        <w:t xml:space="preserve"> 1</w:t>
      </w:r>
      <w:r w:rsidR="00722D00" w:rsidRPr="00A357B4">
        <w:rPr>
          <w:bCs/>
          <w:color w:val="000000"/>
          <w:lang w:eastAsia="es-MX"/>
        </w:rPr>
        <w:t>ª versión</w:t>
      </w:r>
      <w:r w:rsidR="00712EF0" w:rsidRPr="00A357B4">
        <w:rPr>
          <w:bCs/>
          <w:color w:val="000000"/>
          <w:lang w:eastAsia="es-MX"/>
        </w:rPr>
        <w:t xml:space="preserve"> impresa ISSN 0864-3466</w:t>
      </w:r>
      <w:r w:rsidR="00722D00" w:rsidRPr="00A357B4">
        <w:rPr>
          <w:bCs/>
          <w:color w:val="000000"/>
          <w:lang w:eastAsia="es-MX"/>
        </w:rPr>
        <w:t>.</w:t>
      </w:r>
    </w:p>
    <w:p w:rsidR="00EF47EB" w:rsidRPr="00A357B4" w:rsidRDefault="009878B8" w:rsidP="00D20DE7">
      <w:pPr>
        <w:widowControl w:val="0"/>
        <w:autoSpaceDE w:val="0"/>
        <w:autoSpaceDN w:val="0"/>
        <w:adjustRightInd w:val="0"/>
        <w:spacing w:line="480" w:lineRule="auto"/>
        <w:ind w:left="567" w:hanging="567"/>
        <w:jc w:val="both"/>
        <w:rPr>
          <w:bCs/>
          <w:color w:val="000000"/>
          <w:lang w:eastAsia="es-MX"/>
        </w:rPr>
      </w:pPr>
      <w:r w:rsidRPr="00A357B4">
        <w:rPr>
          <w:bCs/>
          <w:color w:val="000000"/>
          <w:lang w:eastAsia="es-MX"/>
        </w:rPr>
        <w:t>Martínez-Carrasco</w:t>
      </w:r>
      <w:r w:rsidR="00ED5455" w:rsidRPr="00A357B4">
        <w:rPr>
          <w:bCs/>
          <w:color w:val="000000"/>
          <w:lang w:eastAsia="es-MX"/>
        </w:rPr>
        <w:t>,</w:t>
      </w:r>
      <w:r w:rsidRPr="00A357B4">
        <w:rPr>
          <w:bCs/>
          <w:color w:val="000000"/>
          <w:lang w:eastAsia="es-MX"/>
        </w:rPr>
        <w:t xml:space="preserve"> </w:t>
      </w:r>
      <w:r w:rsidR="008A7507" w:rsidRPr="00A357B4">
        <w:rPr>
          <w:bCs/>
          <w:color w:val="000000"/>
          <w:lang w:eastAsia="es-MX"/>
        </w:rPr>
        <w:t>F</w:t>
      </w:r>
      <w:r w:rsidRPr="00A357B4">
        <w:rPr>
          <w:bCs/>
          <w:color w:val="000000"/>
          <w:lang w:eastAsia="es-MX"/>
        </w:rPr>
        <w:t>.</w:t>
      </w:r>
      <w:r w:rsidR="008A7507" w:rsidRPr="00A357B4">
        <w:rPr>
          <w:bCs/>
          <w:color w:val="000000"/>
          <w:lang w:eastAsia="es-MX"/>
        </w:rPr>
        <w:t xml:space="preserve">, </w:t>
      </w:r>
      <w:r w:rsidRPr="00A357B4">
        <w:rPr>
          <w:bCs/>
          <w:color w:val="000000"/>
          <w:lang w:eastAsia="es-MX"/>
        </w:rPr>
        <w:t>Colino</w:t>
      </w:r>
      <w:r w:rsidR="0074020E" w:rsidRPr="00A357B4">
        <w:rPr>
          <w:bCs/>
          <w:color w:val="000000"/>
          <w:lang w:eastAsia="es-MX"/>
        </w:rPr>
        <w:t>,</w:t>
      </w:r>
      <w:r w:rsidRPr="00A357B4">
        <w:rPr>
          <w:bCs/>
          <w:color w:val="000000"/>
          <w:lang w:eastAsia="es-MX"/>
        </w:rPr>
        <w:t xml:space="preserve"> </w:t>
      </w:r>
      <w:r w:rsidR="0074020E" w:rsidRPr="00A357B4">
        <w:rPr>
          <w:bCs/>
          <w:color w:val="000000"/>
          <w:lang w:eastAsia="es-MX"/>
        </w:rPr>
        <w:t>J.</w:t>
      </w:r>
      <w:r w:rsidR="008A7507" w:rsidRPr="00A357B4">
        <w:rPr>
          <w:bCs/>
          <w:color w:val="000000"/>
          <w:lang w:eastAsia="es-MX"/>
        </w:rPr>
        <w:t xml:space="preserve">, </w:t>
      </w:r>
      <w:r w:rsidRPr="00A357B4">
        <w:rPr>
          <w:bCs/>
          <w:color w:val="000000"/>
          <w:lang w:eastAsia="es-MX"/>
        </w:rPr>
        <w:t>y Gómez, M. (2014)</w:t>
      </w:r>
      <w:r w:rsidR="003B5B5D" w:rsidRPr="00A357B4">
        <w:rPr>
          <w:bCs/>
          <w:color w:val="000000"/>
          <w:lang w:eastAsia="es-MX"/>
        </w:rPr>
        <w:t>.</w:t>
      </w:r>
      <w:r w:rsidRPr="00A357B4">
        <w:rPr>
          <w:bCs/>
          <w:color w:val="000000"/>
          <w:lang w:eastAsia="es-MX"/>
        </w:rPr>
        <w:t xml:space="preserve"> Pobreza y políticas de desarrollo rural en México. </w:t>
      </w:r>
      <w:r w:rsidR="008A7507" w:rsidRPr="00A357B4">
        <w:rPr>
          <w:bCs/>
          <w:color w:val="000000"/>
          <w:lang w:eastAsia="es-MX"/>
        </w:rPr>
        <w:t xml:space="preserve">Estudios sociales (Hermosillo, Son.) </w:t>
      </w:r>
      <w:proofErr w:type="spellStart"/>
      <w:r w:rsidR="00722D00" w:rsidRPr="00A357B4">
        <w:rPr>
          <w:bCs/>
          <w:color w:val="000000"/>
          <w:lang w:eastAsia="es-MX"/>
        </w:rPr>
        <w:t>Estud</w:t>
      </w:r>
      <w:proofErr w:type="spellEnd"/>
      <w:r w:rsidR="00722D00" w:rsidRPr="00A357B4">
        <w:rPr>
          <w:bCs/>
          <w:color w:val="000000"/>
          <w:lang w:eastAsia="es-MX"/>
        </w:rPr>
        <w:t>. Soc. V</w:t>
      </w:r>
      <w:r w:rsidRPr="00A357B4">
        <w:rPr>
          <w:bCs/>
          <w:color w:val="000000"/>
          <w:lang w:eastAsia="es-MX"/>
        </w:rPr>
        <w:t>ol.</w:t>
      </w:r>
      <w:r w:rsidR="00ED5455" w:rsidRPr="00A357B4">
        <w:rPr>
          <w:bCs/>
          <w:color w:val="000000"/>
          <w:lang w:eastAsia="es-MX"/>
        </w:rPr>
        <w:t xml:space="preserve"> </w:t>
      </w:r>
      <w:r w:rsidR="00722D00" w:rsidRPr="00A357B4">
        <w:rPr>
          <w:bCs/>
          <w:color w:val="000000"/>
          <w:lang w:eastAsia="es-MX"/>
        </w:rPr>
        <w:t>22 Núm</w:t>
      </w:r>
      <w:r w:rsidRPr="00A357B4">
        <w:rPr>
          <w:bCs/>
          <w:color w:val="000000"/>
          <w:lang w:eastAsia="es-MX"/>
        </w:rPr>
        <w:t>.43 México ene./jun. 2014 v</w:t>
      </w:r>
      <w:r w:rsidR="008A7507" w:rsidRPr="00A357B4">
        <w:rPr>
          <w:bCs/>
          <w:color w:val="000000"/>
          <w:lang w:eastAsia="es-MX"/>
        </w:rPr>
        <w:t>ersión impresa ISSN 0188-4557</w:t>
      </w:r>
      <w:r w:rsidR="00ED5455" w:rsidRPr="00A357B4">
        <w:rPr>
          <w:bCs/>
          <w:color w:val="000000"/>
          <w:lang w:eastAsia="es-MX"/>
        </w:rPr>
        <w:t>.</w:t>
      </w:r>
      <w:r w:rsidR="008A7507" w:rsidRPr="00A357B4">
        <w:rPr>
          <w:rFonts w:ascii="MS Mincho" w:eastAsia="MS Mincho" w:hAnsi="MS Mincho" w:cs="MS Mincho"/>
          <w:bCs/>
          <w:color w:val="000000"/>
          <w:lang w:eastAsia="es-MX"/>
        </w:rPr>
        <w:t> </w:t>
      </w:r>
    </w:p>
    <w:p w:rsidR="00CC4F37" w:rsidRPr="00A357B4" w:rsidRDefault="00ED5455" w:rsidP="00D20DE7">
      <w:pPr>
        <w:spacing w:line="480" w:lineRule="auto"/>
        <w:ind w:left="567" w:hanging="567"/>
        <w:jc w:val="both"/>
        <w:rPr>
          <w:lang w:val="es-MX" w:eastAsia="es-MX"/>
        </w:rPr>
      </w:pPr>
      <w:proofErr w:type="spellStart"/>
      <w:r w:rsidRPr="00F93777">
        <w:lastRenderedPageBreak/>
        <w:t>Narayan</w:t>
      </w:r>
      <w:proofErr w:type="spellEnd"/>
      <w:r w:rsidRPr="00F93777">
        <w:t>, D.</w:t>
      </w:r>
      <w:r w:rsidR="000749E6">
        <w:t xml:space="preserve"> (2000)</w:t>
      </w:r>
      <w:r w:rsidR="00CC4F37" w:rsidRPr="00F93777">
        <w:t xml:space="preserve"> </w:t>
      </w:r>
      <w:r w:rsidR="00CC4F37" w:rsidRPr="00A357B4">
        <w:rPr>
          <w:i/>
          <w:iCs/>
        </w:rPr>
        <w:t xml:space="preserve">La voz de los pobres. ¿Hay alguien que nos escuche? </w:t>
      </w:r>
      <w:r w:rsidR="00CC4F37" w:rsidRPr="00F93777">
        <w:t>Washington, Banco Mundial, p. 31.</w:t>
      </w:r>
    </w:p>
    <w:p w:rsidR="00CC4F37" w:rsidRPr="00A357B4" w:rsidRDefault="00ED5455" w:rsidP="00D20DE7">
      <w:pPr>
        <w:spacing w:line="480" w:lineRule="auto"/>
        <w:ind w:left="567" w:hanging="567"/>
        <w:jc w:val="both"/>
        <w:rPr>
          <w:color w:val="000000"/>
          <w:lang w:eastAsia="es-MX"/>
        </w:rPr>
      </w:pPr>
      <w:r w:rsidRPr="00A357B4">
        <w:rPr>
          <w:iCs/>
          <w:color w:val="000000"/>
          <w:lang w:eastAsia="es-MX"/>
        </w:rPr>
        <w:t>PNUD</w:t>
      </w:r>
      <w:r w:rsidR="00CC4F37" w:rsidRPr="00A357B4">
        <w:rPr>
          <w:iCs/>
          <w:color w:val="000000"/>
          <w:lang w:eastAsia="es-MX"/>
        </w:rPr>
        <w:t xml:space="preserve"> (2001). </w:t>
      </w:r>
      <w:r w:rsidR="00CC4F37" w:rsidRPr="00A357B4">
        <w:rPr>
          <w:bCs/>
        </w:rPr>
        <w:t>Cumbre Mundial sobre la Alimentación: cinco años después (Roma, 10-13 junio de 2001).</w:t>
      </w:r>
      <w:r w:rsidR="00CC4F37" w:rsidRPr="00A357B4">
        <w:rPr>
          <w:color w:val="000000"/>
          <w:lang w:eastAsia="es-MX"/>
        </w:rPr>
        <w:t xml:space="preserve"> </w:t>
      </w:r>
    </w:p>
    <w:p w:rsidR="00CC4F37" w:rsidRPr="00A357B4" w:rsidRDefault="00CC4F37" w:rsidP="00D20DE7">
      <w:pPr>
        <w:widowControl w:val="0"/>
        <w:autoSpaceDE w:val="0"/>
        <w:autoSpaceDN w:val="0"/>
        <w:adjustRightInd w:val="0"/>
        <w:spacing w:line="480" w:lineRule="auto"/>
        <w:ind w:left="567" w:hanging="567"/>
        <w:jc w:val="both"/>
        <w:rPr>
          <w:color w:val="000000" w:themeColor="text1"/>
        </w:rPr>
      </w:pPr>
      <w:r w:rsidRPr="00A357B4">
        <w:rPr>
          <w:bCs/>
          <w:color w:val="000000"/>
          <w:lang w:eastAsia="es-MX"/>
        </w:rPr>
        <w:t>Sen, A.</w:t>
      </w:r>
      <w:r w:rsidRPr="00A357B4">
        <w:rPr>
          <w:color w:val="000000"/>
          <w:lang w:eastAsia="es-MX"/>
        </w:rPr>
        <w:t xml:space="preserve"> (1997): </w:t>
      </w:r>
      <w:r w:rsidRPr="00A357B4">
        <w:rPr>
          <w:i/>
          <w:iCs/>
          <w:color w:val="000000"/>
          <w:lang w:eastAsia="es-MX"/>
        </w:rPr>
        <w:t xml:space="preserve">La Desigualdad Económica. </w:t>
      </w:r>
      <w:r w:rsidRPr="00A357B4">
        <w:rPr>
          <w:color w:val="000000"/>
          <w:lang w:eastAsia="es-MX"/>
        </w:rPr>
        <w:t>Fondo de Cultura Económica. México D.F. (1</w:t>
      </w:r>
      <w:r w:rsidRPr="00A357B4">
        <w:rPr>
          <w:color w:val="000000"/>
          <w:vertAlign w:val="superscript"/>
          <w:lang w:eastAsia="es-MX"/>
        </w:rPr>
        <w:t>ra</w:t>
      </w:r>
      <w:r w:rsidRPr="00A357B4">
        <w:rPr>
          <w:color w:val="000000"/>
          <w:lang w:eastAsia="es-MX"/>
        </w:rPr>
        <w:t xml:space="preserve">. </w:t>
      </w:r>
      <w:r w:rsidR="00ED5455" w:rsidRPr="00A357B4">
        <w:rPr>
          <w:color w:val="000000"/>
          <w:lang w:eastAsia="es-MX"/>
        </w:rPr>
        <w:t>e</w:t>
      </w:r>
      <w:r w:rsidRPr="00A357B4">
        <w:rPr>
          <w:color w:val="000000"/>
          <w:lang w:eastAsia="es-MX"/>
        </w:rPr>
        <w:t>d</w:t>
      </w:r>
      <w:r w:rsidR="00ED5455" w:rsidRPr="00A357B4">
        <w:rPr>
          <w:color w:val="000000"/>
          <w:lang w:eastAsia="es-MX"/>
        </w:rPr>
        <w:t>. e</w:t>
      </w:r>
      <w:r w:rsidRPr="00A357B4">
        <w:rPr>
          <w:color w:val="000000"/>
          <w:lang w:eastAsia="es-MX"/>
        </w:rPr>
        <w:t>n español 2001).</w:t>
      </w:r>
    </w:p>
    <w:p w:rsidR="00855CC0" w:rsidRPr="00F93777" w:rsidRDefault="00855CC0" w:rsidP="00D20DE7">
      <w:pPr>
        <w:widowControl w:val="0"/>
        <w:autoSpaceDE w:val="0"/>
        <w:autoSpaceDN w:val="0"/>
        <w:adjustRightInd w:val="0"/>
        <w:spacing w:line="360" w:lineRule="auto"/>
        <w:ind w:left="567" w:hanging="567"/>
        <w:jc w:val="both"/>
        <w:rPr>
          <w:bCs/>
          <w:color w:val="000000"/>
          <w:lang w:eastAsia="es-MX"/>
        </w:rPr>
      </w:pPr>
    </w:p>
    <w:p w:rsidR="00D418C4" w:rsidRPr="00F93777" w:rsidRDefault="00D418C4" w:rsidP="00A357B4">
      <w:pPr>
        <w:widowControl w:val="0"/>
        <w:autoSpaceDE w:val="0"/>
        <w:autoSpaceDN w:val="0"/>
        <w:adjustRightInd w:val="0"/>
        <w:spacing w:line="360" w:lineRule="auto"/>
        <w:ind w:left="360"/>
        <w:rPr>
          <w:bCs/>
          <w:color w:val="000000"/>
          <w:lang w:eastAsia="es-MX"/>
        </w:rPr>
      </w:pPr>
    </w:p>
    <w:sectPr w:rsidR="00D418C4" w:rsidRPr="00F93777" w:rsidSect="0074699F">
      <w:headerReference w:type="default" r:id="rId12"/>
      <w:footerReference w:type="default" r:id="rId13"/>
      <w:headerReference w:type="first" r:id="rId14"/>
      <w:footerReference w:type="first" r:id="rId15"/>
      <w:pgSz w:w="12242" w:h="15842" w:code="1"/>
      <w:pgMar w:top="1701" w:right="1701" w:bottom="1440" w:left="1701" w:header="284" w:footer="685"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C56" w:rsidRDefault="00431C56">
      <w:r>
        <w:separator/>
      </w:r>
    </w:p>
  </w:endnote>
  <w:endnote w:type="continuationSeparator" w:id="0">
    <w:p w:rsidR="00431C56" w:rsidRDefault="0043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7B4" w:rsidRDefault="00A357B4" w:rsidP="00F665C1">
    <w:pPr>
      <w:pStyle w:val="Piedepgina"/>
      <w:jc w:val="center"/>
    </w:pPr>
    <w:r w:rsidRPr="0074699F">
      <w:rPr>
        <w:rFonts w:asciiTheme="minorHAnsi" w:hAnsiTheme="minorHAnsi" w:cstheme="minorHAnsi"/>
        <w:b/>
        <w:sz w:val="22"/>
      </w:rPr>
      <w:t>Vol. 5, Núm. 10                   Julio - Diciembre 2018                           PAG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7B4" w:rsidRPr="0074699F" w:rsidRDefault="00A357B4" w:rsidP="0074699F">
    <w:pPr>
      <w:pStyle w:val="Piedepgina"/>
      <w:jc w:val="center"/>
      <w:rPr>
        <w:rFonts w:asciiTheme="minorHAnsi" w:hAnsiTheme="minorHAnsi" w:cstheme="minorHAnsi"/>
        <w:sz w:val="22"/>
      </w:rPr>
    </w:pPr>
    <w:r w:rsidRPr="0074699F">
      <w:rPr>
        <w:rFonts w:asciiTheme="minorHAnsi" w:hAnsiTheme="minorHAnsi" w:cstheme="minorHAnsi"/>
        <w:b/>
        <w:sz w:val="22"/>
      </w:rPr>
      <w:t>Vol. 5, Núm. 10                   Julio - Diciembre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C56" w:rsidRDefault="00431C56">
      <w:r>
        <w:separator/>
      </w:r>
    </w:p>
  </w:footnote>
  <w:footnote w:type="continuationSeparator" w:id="0">
    <w:p w:rsidR="00431C56" w:rsidRDefault="00431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7B4" w:rsidRDefault="00A357B4">
    <w:pPr>
      <w:pStyle w:val="Encabezado"/>
    </w:pPr>
  </w:p>
  <w:p w:rsidR="00A357B4" w:rsidRDefault="00A357B4">
    <w:pPr>
      <w:pStyle w:val="Encabezado"/>
    </w:pPr>
    <w:r>
      <w:rPr>
        <w:noProof/>
      </w:rPr>
      <w:drawing>
        <wp:inline distT="0" distB="0" distL="0" distR="0" wp14:anchorId="2BCB907B" wp14:editId="3B7277EE">
          <wp:extent cx="5610225" cy="6000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7B4" w:rsidRDefault="00A357B4">
    <w:pPr>
      <w:pStyle w:val="Encabezado"/>
    </w:pPr>
    <w:r>
      <w:rPr>
        <w:noProof/>
      </w:rPr>
      <w:drawing>
        <wp:inline distT="0" distB="0" distL="0" distR="0" wp14:anchorId="316FB69C" wp14:editId="25BD4DA6">
          <wp:extent cx="5610225" cy="6000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146"/>
    <w:multiLevelType w:val="hybridMultilevel"/>
    <w:tmpl w:val="044AF628"/>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C34B74"/>
    <w:multiLevelType w:val="multilevel"/>
    <w:tmpl w:val="A5A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73DDD"/>
    <w:multiLevelType w:val="hybridMultilevel"/>
    <w:tmpl w:val="EA2C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B4E6F7A"/>
    <w:multiLevelType w:val="hybridMultilevel"/>
    <w:tmpl w:val="2104E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EB1016"/>
    <w:multiLevelType w:val="hybridMultilevel"/>
    <w:tmpl w:val="7B3074D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B7005"/>
    <w:multiLevelType w:val="hybridMultilevel"/>
    <w:tmpl w:val="085C050C"/>
    <w:lvl w:ilvl="0" w:tplc="68A86A42">
      <w:start w:val="1"/>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4CF0730"/>
    <w:multiLevelType w:val="hybridMultilevel"/>
    <w:tmpl w:val="29E6A3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1777E6"/>
    <w:multiLevelType w:val="hybridMultilevel"/>
    <w:tmpl w:val="195C5F86"/>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9" w15:restartNumberingAfterBreak="0">
    <w:nsid w:val="19F50E8A"/>
    <w:multiLevelType w:val="hybridMultilevel"/>
    <w:tmpl w:val="FE523D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E652F0B"/>
    <w:multiLevelType w:val="hybridMultilevel"/>
    <w:tmpl w:val="488A2F0A"/>
    <w:lvl w:ilvl="0" w:tplc="1E7CD88E">
      <w:start w:val="3"/>
      <w:numFmt w:val="decimalZero"/>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73B45FE"/>
    <w:multiLevelType w:val="hybridMultilevel"/>
    <w:tmpl w:val="DA7C63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E872886"/>
    <w:multiLevelType w:val="hybridMultilevel"/>
    <w:tmpl w:val="11E610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D97E51"/>
    <w:multiLevelType w:val="hybridMultilevel"/>
    <w:tmpl w:val="67245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232775"/>
    <w:multiLevelType w:val="hybridMultilevel"/>
    <w:tmpl w:val="29E6A3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251A6"/>
    <w:multiLevelType w:val="hybridMultilevel"/>
    <w:tmpl w:val="A3E4020A"/>
    <w:lvl w:ilvl="0" w:tplc="0C0A0001">
      <w:start w:val="1"/>
      <w:numFmt w:val="bullet"/>
      <w:lvlText w:val=""/>
      <w:lvlJc w:val="left"/>
      <w:pPr>
        <w:tabs>
          <w:tab w:val="num" w:pos="720"/>
        </w:tabs>
        <w:ind w:left="720" w:hanging="360"/>
      </w:pPr>
      <w:rPr>
        <w:rFonts w:ascii="Symbol" w:hAnsi="Symbol" w:hint="default"/>
      </w:rPr>
    </w:lvl>
    <w:lvl w:ilvl="1" w:tplc="79C29740">
      <w:start w:val="14"/>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C6A72"/>
    <w:multiLevelType w:val="hybridMultilevel"/>
    <w:tmpl w:val="E848C43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E3098"/>
    <w:multiLevelType w:val="hybridMultilevel"/>
    <w:tmpl w:val="2E003B34"/>
    <w:lvl w:ilvl="0" w:tplc="545846F2">
      <w:start w:val="3"/>
      <w:numFmt w:val="decimalZero"/>
      <w:lvlText w:val="%1"/>
      <w:lvlJc w:val="left"/>
      <w:pPr>
        <w:tabs>
          <w:tab w:val="num" w:pos="4950"/>
        </w:tabs>
        <w:ind w:left="4950" w:hanging="705"/>
      </w:pPr>
      <w:rPr>
        <w:rFonts w:hint="default"/>
      </w:rPr>
    </w:lvl>
    <w:lvl w:ilvl="1" w:tplc="0C0A0019" w:tentative="1">
      <w:start w:val="1"/>
      <w:numFmt w:val="lowerLetter"/>
      <w:lvlText w:val="%2."/>
      <w:lvlJc w:val="left"/>
      <w:pPr>
        <w:tabs>
          <w:tab w:val="num" w:pos="5325"/>
        </w:tabs>
        <w:ind w:left="5325" w:hanging="360"/>
      </w:pPr>
    </w:lvl>
    <w:lvl w:ilvl="2" w:tplc="0C0A001B" w:tentative="1">
      <w:start w:val="1"/>
      <w:numFmt w:val="lowerRoman"/>
      <w:lvlText w:val="%3."/>
      <w:lvlJc w:val="right"/>
      <w:pPr>
        <w:tabs>
          <w:tab w:val="num" w:pos="6045"/>
        </w:tabs>
        <w:ind w:left="6045" w:hanging="180"/>
      </w:pPr>
    </w:lvl>
    <w:lvl w:ilvl="3" w:tplc="0C0A000F" w:tentative="1">
      <w:start w:val="1"/>
      <w:numFmt w:val="decimal"/>
      <w:lvlText w:val="%4."/>
      <w:lvlJc w:val="left"/>
      <w:pPr>
        <w:tabs>
          <w:tab w:val="num" w:pos="6765"/>
        </w:tabs>
        <w:ind w:left="6765" w:hanging="360"/>
      </w:pPr>
    </w:lvl>
    <w:lvl w:ilvl="4" w:tplc="0C0A0019" w:tentative="1">
      <w:start w:val="1"/>
      <w:numFmt w:val="lowerLetter"/>
      <w:lvlText w:val="%5."/>
      <w:lvlJc w:val="left"/>
      <w:pPr>
        <w:tabs>
          <w:tab w:val="num" w:pos="7485"/>
        </w:tabs>
        <w:ind w:left="7485" w:hanging="360"/>
      </w:pPr>
    </w:lvl>
    <w:lvl w:ilvl="5" w:tplc="0C0A001B" w:tentative="1">
      <w:start w:val="1"/>
      <w:numFmt w:val="lowerRoman"/>
      <w:lvlText w:val="%6."/>
      <w:lvlJc w:val="right"/>
      <w:pPr>
        <w:tabs>
          <w:tab w:val="num" w:pos="8205"/>
        </w:tabs>
        <w:ind w:left="8205" w:hanging="180"/>
      </w:pPr>
    </w:lvl>
    <w:lvl w:ilvl="6" w:tplc="0C0A000F" w:tentative="1">
      <w:start w:val="1"/>
      <w:numFmt w:val="decimal"/>
      <w:lvlText w:val="%7."/>
      <w:lvlJc w:val="left"/>
      <w:pPr>
        <w:tabs>
          <w:tab w:val="num" w:pos="8925"/>
        </w:tabs>
        <w:ind w:left="8925" w:hanging="360"/>
      </w:pPr>
    </w:lvl>
    <w:lvl w:ilvl="7" w:tplc="0C0A0019" w:tentative="1">
      <w:start w:val="1"/>
      <w:numFmt w:val="lowerLetter"/>
      <w:lvlText w:val="%8."/>
      <w:lvlJc w:val="left"/>
      <w:pPr>
        <w:tabs>
          <w:tab w:val="num" w:pos="9645"/>
        </w:tabs>
        <w:ind w:left="9645" w:hanging="360"/>
      </w:pPr>
    </w:lvl>
    <w:lvl w:ilvl="8" w:tplc="0C0A001B" w:tentative="1">
      <w:start w:val="1"/>
      <w:numFmt w:val="lowerRoman"/>
      <w:lvlText w:val="%9."/>
      <w:lvlJc w:val="right"/>
      <w:pPr>
        <w:tabs>
          <w:tab w:val="num" w:pos="10365"/>
        </w:tabs>
        <w:ind w:left="10365" w:hanging="180"/>
      </w:pPr>
    </w:lvl>
  </w:abstractNum>
  <w:abstractNum w:abstractNumId="18" w15:restartNumberingAfterBreak="0">
    <w:nsid w:val="42D52CF4"/>
    <w:multiLevelType w:val="multilevel"/>
    <w:tmpl w:val="75E8E310"/>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3792D08"/>
    <w:multiLevelType w:val="hybridMultilevel"/>
    <w:tmpl w:val="A4A24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17CF7"/>
    <w:multiLevelType w:val="hybridMultilevel"/>
    <w:tmpl w:val="D89A42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795B70"/>
    <w:multiLevelType w:val="hybridMultilevel"/>
    <w:tmpl w:val="23085FB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CFD4905"/>
    <w:multiLevelType w:val="multilevel"/>
    <w:tmpl w:val="2018A772"/>
    <w:lvl w:ilvl="0">
      <w:start w:val="1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5B07809"/>
    <w:multiLevelType w:val="hybridMultilevel"/>
    <w:tmpl w:val="AD8A00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500B4C"/>
    <w:multiLevelType w:val="hybridMultilevel"/>
    <w:tmpl w:val="152C82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2B9241B"/>
    <w:multiLevelType w:val="hybridMultilevel"/>
    <w:tmpl w:val="2442815E"/>
    <w:lvl w:ilvl="0" w:tplc="81EA4CF0">
      <w:start w:val="1"/>
      <w:numFmt w:val="decimal"/>
      <w:lvlText w:val="%1."/>
      <w:lvlJc w:val="left"/>
      <w:pPr>
        <w:tabs>
          <w:tab w:val="num" w:pos="360"/>
        </w:tabs>
        <w:ind w:left="360" w:hanging="360"/>
      </w:pPr>
      <w:rPr>
        <w:rFonts w:ascii="Garamond" w:hAnsi="Garamond" w:hint="default"/>
        <w:b w:val="0"/>
        <w:sz w:val="24"/>
        <w:szCs w:val="24"/>
      </w:rPr>
    </w:lvl>
    <w:lvl w:ilvl="1" w:tplc="080A0019">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26" w15:restartNumberingAfterBreak="0">
    <w:nsid w:val="62DA144D"/>
    <w:multiLevelType w:val="hybridMultilevel"/>
    <w:tmpl w:val="540E0966"/>
    <w:lvl w:ilvl="0" w:tplc="4D983E52">
      <w:start w:val="3"/>
      <w:numFmt w:val="decimalZero"/>
      <w:lvlText w:val="%1"/>
      <w:lvlJc w:val="left"/>
      <w:pPr>
        <w:tabs>
          <w:tab w:val="num" w:pos="3900"/>
        </w:tabs>
        <w:ind w:left="3900" w:hanging="360"/>
      </w:pPr>
      <w:rPr>
        <w:rFonts w:hint="default"/>
      </w:rPr>
    </w:lvl>
    <w:lvl w:ilvl="1" w:tplc="0C0A0019">
      <w:start w:val="1"/>
      <w:numFmt w:val="lowerLetter"/>
      <w:lvlText w:val="%2."/>
      <w:lvlJc w:val="left"/>
      <w:pPr>
        <w:tabs>
          <w:tab w:val="num" w:pos="4620"/>
        </w:tabs>
        <w:ind w:left="4620" w:hanging="360"/>
      </w:pPr>
    </w:lvl>
    <w:lvl w:ilvl="2" w:tplc="0C0A001B" w:tentative="1">
      <w:start w:val="1"/>
      <w:numFmt w:val="lowerRoman"/>
      <w:lvlText w:val="%3."/>
      <w:lvlJc w:val="right"/>
      <w:pPr>
        <w:tabs>
          <w:tab w:val="num" w:pos="5340"/>
        </w:tabs>
        <w:ind w:left="5340" w:hanging="180"/>
      </w:pPr>
    </w:lvl>
    <w:lvl w:ilvl="3" w:tplc="0C0A000F" w:tentative="1">
      <w:start w:val="1"/>
      <w:numFmt w:val="decimal"/>
      <w:lvlText w:val="%4."/>
      <w:lvlJc w:val="left"/>
      <w:pPr>
        <w:tabs>
          <w:tab w:val="num" w:pos="6060"/>
        </w:tabs>
        <w:ind w:left="6060" w:hanging="360"/>
      </w:pPr>
    </w:lvl>
    <w:lvl w:ilvl="4" w:tplc="0C0A0019" w:tentative="1">
      <w:start w:val="1"/>
      <w:numFmt w:val="lowerLetter"/>
      <w:lvlText w:val="%5."/>
      <w:lvlJc w:val="left"/>
      <w:pPr>
        <w:tabs>
          <w:tab w:val="num" w:pos="6780"/>
        </w:tabs>
        <w:ind w:left="6780" w:hanging="360"/>
      </w:pPr>
    </w:lvl>
    <w:lvl w:ilvl="5" w:tplc="0C0A001B" w:tentative="1">
      <w:start w:val="1"/>
      <w:numFmt w:val="lowerRoman"/>
      <w:lvlText w:val="%6."/>
      <w:lvlJc w:val="right"/>
      <w:pPr>
        <w:tabs>
          <w:tab w:val="num" w:pos="7500"/>
        </w:tabs>
        <w:ind w:left="7500" w:hanging="180"/>
      </w:pPr>
    </w:lvl>
    <w:lvl w:ilvl="6" w:tplc="0C0A000F" w:tentative="1">
      <w:start w:val="1"/>
      <w:numFmt w:val="decimal"/>
      <w:lvlText w:val="%7."/>
      <w:lvlJc w:val="left"/>
      <w:pPr>
        <w:tabs>
          <w:tab w:val="num" w:pos="8220"/>
        </w:tabs>
        <w:ind w:left="8220" w:hanging="360"/>
      </w:pPr>
    </w:lvl>
    <w:lvl w:ilvl="7" w:tplc="0C0A0019" w:tentative="1">
      <w:start w:val="1"/>
      <w:numFmt w:val="lowerLetter"/>
      <w:lvlText w:val="%8."/>
      <w:lvlJc w:val="left"/>
      <w:pPr>
        <w:tabs>
          <w:tab w:val="num" w:pos="8940"/>
        </w:tabs>
        <w:ind w:left="8940" w:hanging="360"/>
      </w:pPr>
    </w:lvl>
    <w:lvl w:ilvl="8" w:tplc="0C0A001B" w:tentative="1">
      <w:start w:val="1"/>
      <w:numFmt w:val="lowerRoman"/>
      <w:lvlText w:val="%9."/>
      <w:lvlJc w:val="right"/>
      <w:pPr>
        <w:tabs>
          <w:tab w:val="num" w:pos="9660"/>
        </w:tabs>
        <w:ind w:left="9660" w:hanging="180"/>
      </w:pPr>
    </w:lvl>
  </w:abstractNum>
  <w:abstractNum w:abstractNumId="27" w15:restartNumberingAfterBreak="0">
    <w:nsid w:val="762A086C"/>
    <w:multiLevelType w:val="hybridMultilevel"/>
    <w:tmpl w:val="B64ADB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CF4090"/>
    <w:multiLevelType w:val="hybridMultilevel"/>
    <w:tmpl w:val="E8603BB6"/>
    <w:lvl w:ilvl="0" w:tplc="3D72BF6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7901DC0"/>
    <w:multiLevelType w:val="hybridMultilevel"/>
    <w:tmpl w:val="ECC01CA2"/>
    <w:lvl w:ilvl="0" w:tplc="353A4574">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A86290A"/>
    <w:multiLevelType w:val="hybridMultilevel"/>
    <w:tmpl w:val="287ED71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9F7973"/>
    <w:multiLevelType w:val="hybridMultilevel"/>
    <w:tmpl w:val="4EEAD4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AFF5B9E"/>
    <w:multiLevelType w:val="hybridMultilevel"/>
    <w:tmpl w:val="1C02F0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20"/>
  </w:num>
  <w:num w:numId="4">
    <w:abstractNumId w:val="17"/>
  </w:num>
  <w:num w:numId="5">
    <w:abstractNumId w:val="26"/>
  </w:num>
  <w:num w:numId="6">
    <w:abstractNumId w:val="29"/>
  </w:num>
  <w:num w:numId="7">
    <w:abstractNumId w:val="28"/>
  </w:num>
  <w:num w:numId="8">
    <w:abstractNumId w:val="10"/>
  </w:num>
  <w:num w:numId="9">
    <w:abstractNumId w:val="15"/>
  </w:num>
  <w:num w:numId="10">
    <w:abstractNumId w:val="32"/>
  </w:num>
  <w:num w:numId="11">
    <w:abstractNumId w:val="19"/>
  </w:num>
  <w:num w:numId="12">
    <w:abstractNumId w:val="8"/>
  </w:num>
  <w:num w:numId="13">
    <w:abstractNumId w:val="1"/>
  </w:num>
  <w:num w:numId="14">
    <w:abstractNumId w:val="30"/>
  </w:num>
  <w:num w:numId="15">
    <w:abstractNumId w:val="27"/>
  </w:num>
  <w:num w:numId="16">
    <w:abstractNumId w:val="16"/>
  </w:num>
  <w:num w:numId="17">
    <w:abstractNumId w:val="5"/>
  </w:num>
  <w:num w:numId="18">
    <w:abstractNumId w:val="22"/>
  </w:num>
  <w:num w:numId="19">
    <w:abstractNumId w:val="7"/>
  </w:num>
  <w:num w:numId="20">
    <w:abstractNumId w:val="25"/>
  </w:num>
  <w:num w:numId="21">
    <w:abstractNumId w:val="14"/>
  </w:num>
  <w:num w:numId="22">
    <w:abstractNumId w:val="13"/>
  </w:num>
  <w:num w:numId="23">
    <w:abstractNumId w:val="24"/>
  </w:num>
  <w:num w:numId="24">
    <w:abstractNumId w:val="31"/>
  </w:num>
  <w:num w:numId="25">
    <w:abstractNumId w:val="11"/>
  </w:num>
  <w:num w:numId="26">
    <w:abstractNumId w:val="2"/>
  </w:num>
  <w:num w:numId="27">
    <w:abstractNumId w:val="21"/>
  </w:num>
  <w:num w:numId="28">
    <w:abstractNumId w:val="23"/>
  </w:num>
  <w:num w:numId="29">
    <w:abstractNumId w:val="18"/>
  </w:num>
  <w:num w:numId="30">
    <w:abstractNumId w:val="0"/>
  </w:num>
  <w:num w:numId="31">
    <w:abstractNumId w:val="4"/>
  </w:num>
  <w:num w:numId="32">
    <w:abstractNumId w:val="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DDB"/>
    <w:rsid w:val="00001262"/>
    <w:rsid w:val="0001198B"/>
    <w:rsid w:val="000132D0"/>
    <w:rsid w:val="00016569"/>
    <w:rsid w:val="00017004"/>
    <w:rsid w:val="000221DF"/>
    <w:rsid w:val="00027AF4"/>
    <w:rsid w:val="00027D1D"/>
    <w:rsid w:val="00030043"/>
    <w:rsid w:val="00031D3C"/>
    <w:rsid w:val="00035B8A"/>
    <w:rsid w:val="00037FE7"/>
    <w:rsid w:val="00044FBB"/>
    <w:rsid w:val="000503BE"/>
    <w:rsid w:val="000508B4"/>
    <w:rsid w:val="00052F30"/>
    <w:rsid w:val="00055D98"/>
    <w:rsid w:val="00055E67"/>
    <w:rsid w:val="000612CD"/>
    <w:rsid w:val="000615EF"/>
    <w:rsid w:val="000623A6"/>
    <w:rsid w:val="00062A48"/>
    <w:rsid w:val="000634AC"/>
    <w:rsid w:val="00063AE9"/>
    <w:rsid w:val="000651A0"/>
    <w:rsid w:val="00065A30"/>
    <w:rsid w:val="000667A1"/>
    <w:rsid w:val="00071858"/>
    <w:rsid w:val="00072D59"/>
    <w:rsid w:val="000749E6"/>
    <w:rsid w:val="000800C2"/>
    <w:rsid w:val="0008086F"/>
    <w:rsid w:val="00080AE1"/>
    <w:rsid w:val="00082D01"/>
    <w:rsid w:val="00082D8F"/>
    <w:rsid w:val="00083BD4"/>
    <w:rsid w:val="0008426F"/>
    <w:rsid w:val="00085560"/>
    <w:rsid w:val="0009100A"/>
    <w:rsid w:val="00096B06"/>
    <w:rsid w:val="000A2BE7"/>
    <w:rsid w:val="000A537B"/>
    <w:rsid w:val="000A7D83"/>
    <w:rsid w:val="000B0258"/>
    <w:rsid w:val="000B0E8B"/>
    <w:rsid w:val="000B26AF"/>
    <w:rsid w:val="000B6823"/>
    <w:rsid w:val="000B6B48"/>
    <w:rsid w:val="000C0F45"/>
    <w:rsid w:val="000C484D"/>
    <w:rsid w:val="000C5551"/>
    <w:rsid w:val="000D08E9"/>
    <w:rsid w:val="000D2A77"/>
    <w:rsid w:val="000D38B2"/>
    <w:rsid w:val="000D41CF"/>
    <w:rsid w:val="000D7758"/>
    <w:rsid w:val="000E2DBF"/>
    <w:rsid w:val="000E347B"/>
    <w:rsid w:val="000E3CCD"/>
    <w:rsid w:val="000F1E96"/>
    <w:rsid w:val="000F20A8"/>
    <w:rsid w:val="000F3E41"/>
    <w:rsid w:val="000F573F"/>
    <w:rsid w:val="000F6801"/>
    <w:rsid w:val="000F76C5"/>
    <w:rsid w:val="001004BE"/>
    <w:rsid w:val="0010287A"/>
    <w:rsid w:val="00105087"/>
    <w:rsid w:val="0010511B"/>
    <w:rsid w:val="00110B5A"/>
    <w:rsid w:val="00110DD7"/>
    <w:rsid w:val="001129AE"/>
    <w:rsid w:val="0011311E"/>
    <w:rsid w:val="001140F5"/>
    <w:rsid w:val="00114528"/>
    <w:rsid w:val="00116BB3"/>
    <w:rsid w:val="0012268F"/>
    <w:rsid w:val="001247C8"/>
    <w:rsid w:val="00127480"/>
    <w:rsid w:val="00127CD4"/>
    <w:rsid w:val="00132510"/>
    <w:rsid w:val="00140EF3"/>
    <w:rsid w:val="00143D66"/>
    <w:rsid w:val="00144BAE"/>
    <w:rsid w:val="00144F2A"/>
    <w:rsid w:val="00153A19"/>
    <w:rsid w:val="0015494F"/>
    <w:rsid w:val="001601C0"/>
    <w:rsid w:val="0016031D"/>
    <w:rsid w:val="00161894"/>
    <w:rsid w:val="00161BB8"/>
    <w:rsid w:val="001651BE"/>
    <w:rsid w:val="00165265"/>
    <w:rsid w:val="001663BC"/>
    <w:rsid w:val="001668EE"/>
    <w:rsid w:val="0017076B"/>
    <w:rsid w:val="00172440"/>
    <w:rsid w:val="00173526"/>
    <w:rsid w:val="00174C5D"/>
    <w:rsid w:val="00175242"/>
    <w:rsid w:val="0018047D"/>
    <w:rsid w:val="001812AA"/>
    <w:rsid w:val="00181ECC"/>
    <w:rsid w:val="00182E24"/>
    <w:rsid w:val="001830B6"/>
    <w:rsid w:val="0018372D"/>
    <w:rsid w:val="00183BB7"/>
    <w:rsid w:val="00187FC3"/>
    <w:rsid w:val="00190AAA"/>
    <w:rsid w:val="0019445D"/>
    <w:rsid w:val="001948A2"/>
    <w:rsid w:val="001A19F1"/>
    <w:rsid w:val="001A3ADA"/>
    <w:rsid w:val="001A5AF1"/>
    <w:rsid w:val="001A64EB"/>
    <w:rsid w:val="001A7B7D"/>
    <w:rsid w:val="001B2062"/>
    <w:rsid w:val="001B5B03"/>
    <w:rsid w:val="001B73C3"/>
    <w:rsid w:val="001C1177"/>
    <w:rsid w:val="001C2B3F"/>
    <w:rsid w:val="001C3ECC"/>
    <w:rsid w:val="001D101F"/>
    <w:rsid w:val="001D2613"/>
    <w:rsid w:val="001D3299"/>
    <w:rsid w:val="001D3FE6"/>
    <w:rsid w:val="001E092D"/>
    <w:rsid w:val="001E1A3A"/>
    <w:rsid w:val="001E2E24"/>
    <w:rsid w:val="001E3D85"/>
    <w:rsid w:val="001E3F43"/>
    <w:rsid w:val="001E771F"/>
    <w:rsid w:val="001E773D"/>
    <w:rsid w:val="001F0AAB"/>
    <w:rsid w:val="001F0E61"/>
    <w:rsid w:val="001F4C40"/>
    <w:rsid w:val="001F6E4F"/>
    <w:rsid w:val="00200D6C"/>
    <w:rsid w:val="00201976"/>
    <w:rsid w:val="002050DB"/>
    <w:rsid w:val="0021425F"/>
    <w:rsid w:val="00216A70"/>
    <w:rsid w:val="002208E0"/>
    <w:rsid w:val="00224905"/>
    <w:rsid w:val="00225506"/>
    <w:rsid w:val="002317FA"/>
    <w:rsid w:val="00231FCA"/>
    <w:rsid w:val="00232263"/>
    <w:rsid w:val="00232D9B"/>
    <w:rsid w:val="0023359F"/>
    <w:rsid w:val="00233D39"/>
    <w:rsid w:val="00241A54"/>
    <w:rsid w:val="00243FAC"/>
    <w:rsid w:val="0024538D"/>
    <w:rsid w:val="0025096A"/>
    <w:rsid w:val="00253066"/>
    <w:rsid w:val="00253127"/>
    <w:rsid w:val="00257FFD"/>
    <w:rsid w:val="002603CF"/>
    <w:rsid w:val="002619D9"/>
    <w:rsid w:val="002624D1"/>
    <w:rsid w:val="0026696F"/>
    <w:rsid w:val="00267C1F"/>
    <w:rsid w:val="00276113"/>
    <w:rsid w:val="0028400A"/>
    <w:rsid w:val="00284227"/>
    <w:rsid w:val="0028497F"/>
    <w:rsid w:val="0028749F"/>
    <w:rsid w:val="00290D68"/>
    <w:rsid w:val="00291003"/>
    <w:rsid w:val="0029112A"/>
    <w:rsid w:val="00291504"/>
    <w:rsid w:val="0029158D"/>
    <w:rsid w:val="002965D5"/>
    <w:rsid w:val="00297227"/>
    <w:rsid w:val="002A14A4"/>
    <w:rsid w:val="002A1F2D"/>
    <w:rsid w:val="002A624F"/>
    <w:rsid w:val="002B0172"/>
    <w:rsid w:val="002B36C4"/>
    <w:rsid w:val="002B3BAA"/>
    <w:rsid w:val="002B6C67"/>
    <w:rsid w:val="002C369F"/>
    <w:rsid w:val="002C3B20"/>
    <w:rsid w:val="002E465D"/>
    <w:rsid w:val="002E5F06"/>
    <w:rsid w:val="002E6936"/>
    <w:rsid w:val="002E7736"/>
    <w:rsid w:val="002E7A2C"/>
    <w:rsid w:val="002E7DC0"/>
    <w:rsid w:val="002F05DE"/>
    <w:rsid w:val="002F1136"/>
    <w:rsid w:val="002F1B5F"/>
    <w:rsid w:val="002F5CC8"/>
    <w:rsid w:val="00301C7B"/>
    <w:rsid w:val="00302B4A"/>
    <w:rsid w:val="0030400A"/>
    <w:rsid w:val="00306157"/>
    <w:rsid w:val="003064A8"/>
    <w:rsid w:val="00311B88"/>
    <w:rsid w:val="0031260C"/>
    <w:rsid w:val="00321BE9"/>
    <w:rsid w:val="0032316B"/>
    <w:rsid w:val="00323CB7"/>
    <w:rsid w:val="00335B06"/>
    <w:rsid w:val="00340887"/>
    <w:rsid w:val="003414DD"/>
    <w:rsid w:val="00342793"/>
    <w:rsid w:val="003431AC"/>
    <w:rsid w:val="0034476F"/>
    <w:rsid w:val="0035073D"/>
    <w:rsid w:val="00351F98"/>
    <w:rsid w:val="00352D9F"/>
    <w:rsid w:val="003556F2"/>
    <w:rsid w:val="003576FA"/>
    <w:rsid w:val="003577FE"/>
    <w:rsid w:val="00357ADA"/>
    <w:rsid w:val="003664F4"/>
    <w:rsid w:val="003709E5"/>
    <w:rsid w:val="00374F53"/>
    <w:rsid w:val="0037533B"/>
    <w:rsid w:val="0038259C"/>
    <w:rsid w:val="0038324E"/>
    <w:rsid w:val="003840FC"/>
    <w:rsid w:val="00386285"/>
    <w:rsid w:val="003869A7"/>
    <w:rsid w:val="00386E77"/>
    <w:rsid w:val="00386F03"/>
    <w:rsid w:val="003923BB"/>
    <w:rsid w:val="003955A2"/>
    <w:rsid w:val="003A077E"/>
    <w:rsid w:val="003A0B48"/>
    <w:rsid w:val="003A3FB2"/>
    <w:rsid w:val="003A6190"/>
    <w:rsid w:val="003A7F06"/>
    <w:rsid w:val="003B09BA"/>
    <w:rsid w:val="003B280B"/>
    <w:rsid w:val="003B2FA2"/>
    <w:rsid w:val="003B3245"/>
    <w:rsid w:val="003B37A9"/>
    <w:rsid w:val="003B5B5D"/>
    <w:rsid w:val="003B641B"/>
    <w:rsid w:val="003B6DDB"/>
    <w:rsid w:val="003B717E"/>
    <w:rsid w:val="003C26F0"/>
    <w:rsid w:val="003C38C3"/>
    <w:rsid w:val="003C4760"/>
    <w:rsid w:val="003C4E88"/>
    <w:rsid w:val="003C4F70"/>
    <w:rsid w:val="003C671A"/>
    <w:rsid w:val="003D08BE"/>
    <w:rsid w:val="003D0CFD"/>
    <w:rsid w:val="003D2EB4"/>
    <w:rsid w:val="003D542E"/>
    <w:rsid w:val="003E011C"/>
    <w:rsid w:val="003F11AF"/>
    <w:rsid w:val="003F780D"/>
    <w:rsid w:val="004002EF"/>
    <w:rsid w:val="004013CB"/>
    <w:rsid w:val="004028DB"/>
    <w:rsid w:val="004052DA"/>
    <w:rsid w:val="004233A3"/>
    <w:rsid w:val="004243FE"/>
    <w:rsid w:val="00425CF1"/>
    <w:rsid w:val="00426206"/>
    <w:rsid w:val="00430870"/>
    <w:rsid w:val="00430FBA"/>
    <w:rsid w:val="00431C56"/>
    <w:rsid w:val="00432537"/>
    <w:rsid w:val="00432B66"/>
    <w:rsid w:val="00432F26"/>
    <w:rsid w:val="00433481"/>
    <w:rsid w:val="004344D3"/>
    <w:rsid w:val="00434A8D"/>
    <w:rsid w:val="00434FEB"/>
    <w:rsid w:val="00440359"/>
    <w:rsid w:val="0044093C"/>
    <w:rsid w:val="00444711"/>
    <w:rsid w:val="00445BFF"/>
    <w:rsid w:val="00451D3F"/>
    <w:rsid w:val="00452628"/>
    <w:rsid w:val="00452A8F"/>
    <w:rsid w:val="00452F1E"/>
    <w:rsid w:val="00455F09"/>
    <w:rsid w:val="0046102B"/>
    <w:rsid w:val="004621C8"/>
    <w:rsid w:val="00463C6B"/>
    <w:rsid w:val="00463F4E"/>
    <w:rsid w:val="00466E88"/>
    <w:rsid w:val="00471F64"/>
    <w:rsid w:val="004745D3"/>
    <w:rsid w:val="00475ACD"/>
    <w:rsid w:val="00475E01"/>
    <w:rsid w:val="00481A0A"/>
    <w:rsid w:val="00487E9C"/>
    <w:rsid w:val="00490DD5"/>
    <w:rsid w:val="00493B68"/>
    <w:rsid w:val="00494A5B"/>
    <w:rsid w:val="0049526E"/>
    <w:rsid w:val="004964BF"/>
    <w:rsid w:val="0049721E"/>
    <w:rsid w:val="004A03B5"/>
    <w:rsid w:val="004A04AE"/>
    <w:rsid w:val="004A2342"/>
    <w:rsid w:val="004A4A07"/>
    <w:rsid w:val="004A5443"/>
    <w:rsid w:val="004C2887"/>
    <w:rsid w:val="004C656D"/>
    <w:rsid w:val="004D0D4C"/>
    <w:rsid w:val="004D45F2"/>
    <w:rsid w:val="004D47C4"/>
    <w:rsid w:val="004D553A"/>
    <w:rsid w:val="004D7933"/>
    <w:rsid w:val="004D7A6A"/>
    <w:rsid w:val="004F1694"/>
    <w:rsid w:val="004F279D"/>
    <w:rsid w:val="004F2EB2"/>
    <w:rsid w:val="004F4E7A"/>
    <w:rsid w:val="004F72E5"/>
    <w:rsid w:val="0050076D"/>
    <w:rsid w:val="00500878"/>
    <w:rsid w:val="0050121E"/>
    <w:rsid w:val="00504BB8"/>
    <w:rsid w:val="005059CD"/>
    <w:rsid w:val="0051183C"/>
    <w:rsid w:val="005142DF"/>
    <w:rsid w:val="0052060F"/>
    <w:rsid w:val="005222BA"/>
    <w:rsid w:val="00523B70"/>
    <w:rsid w:val="00526EAD"/>
    <w:rsid w:val="00531405"/>
    <w:rsid w:val="005319EB"/>
    <w:rsid w:val="00536135"/>
    <w:rsid w:val="00541626"/>
    <w:rsid w:val="005446E1"/>
    <w:rsid w:val="0054514F"/>
    <w:rsid w:val="00551F72"/>
    <w:rsid w:val="00555639"/>
    <w:rsid w:val="00560120"/>
    <w:rsid w:val="00561EBF"/>
    <w:rsid w:val="00561FF0"/>
    <w:rsid w:val="00563EEB"/>
    <w:rsid w:val="0056456F"/>
    <w:rsid w:val="005647BC"/>
    <w:rsid w:val="0056689D"/>
    <w:rsid w:val="005703B3"/>
    <w:rsid w:val="00570AC3"/>
    <w:rsid w:val="005711F2"/>
    <w:rsid w:val="00574312"/>
    <w:rsid w:val="00574CA6"/>
    <w:rsid w:val="00576DB2"/>
    <w:rsid w:val="00582BCE"/>
    <w:rsid w:val="00586E5D"/>
    <w:rsid w:val="005908CD"/>
    <w:rsid w:val="005911AE"/>
    <w:rsid w:val="00591E69"/>
    <w:rsid w:val="005928DB"/>
    <w:rsid w:val="0059330A"/>
    <w:rsid w:val="00595A05"/>
    <w:rsid w:val="00595C4E"/>
    <w:rsid w:val="00596860"/>
    <w:rsid w:val="00596E46"/>
    <w:rsid w:val="005A1349"/>
    <w:rsid w:val="005A2227"/>
    <w:rsid w:val="005A4F6F"/>
    <w:rsid w:val="005A7FE2"/>
    <w:rsid w:val="005B01C1"/>
    <w:rsid w:val="005B2499"/>
    <w:rsid w:val="005B42A4"/>
    <w:rsid w:val="005B5197"/>
    <w:rsid w:val="005B531D"/>
    <w:rsid w:val="005B5763"/>
    <w:rsid w:val="005C0181"/>
    <w:rsid w:val="005C33B7"/>
    <w:rsid w:val="005C5688"/>
    <w:rsid w:val="005C75C5"/>
    <w:rsid w:val="005C79EC"/>
    <w:rsid w:val="005D1C41"/>
    <w:rsid w:val="005D4F4F"/>
    <w:rsid w:val="005D5074"/>
    <w:rsid w:val="005D58BA"/>
    <w:rsid w:val="005D72C9"/>
    <w:rsid w:val="005D7643"/>
    <w:rsid w:val="005D7732"/>
    <w:rsid w:val="005D7743"/>
    <w:rsid w:val="005E20C6"/>
    <w:rsid w:val="005E3A54"/>
    <w:rsid w:val="005E3E29"/>
    <w:rsid w:val="005F0809"/>
    <w:rsid w:val="005F1E2E"/>
    <w:rsid w:val="005F2A38"/>
    <w:rsid w:val="005F598F"/>
    <w:rsid w:val="005F6064"/>
    <w:rsid w:val="00600458"/>
    <w:rsid w:val="006024F9"/>
    <w:rsid w:val="00604031"/>
    <w:rsid w:val="00611B3B"/>
    <w:rsid w:val="00620DA2"/>
    <w:rsid w:val="00622F1C"/>
    <w:rsid w:val="00627509"/>
    <w:rsid w:val="0063085C"/>
    <w:rsid w:val="00633CB4"/>
    <w:rsid w:val="00633FC1"/>
    <w:rsid w:val="00637A80"/>
    <w:rsid w:val="006454F7"/>
    <w:rsid w:val="00652154"/>
    <w:rsid w:val="00654A20"/>
    <w:rsid w:val="00655F9A"/>
    <w:rsid w:val="006603C3"/>
    <w:rsid w:val="006604E9"/>
    <w:rsid w:val="006627F6"/>
    <w:rsid w:val="00665D36"/>
    <w:rsid w:val="00666015"/>
    <w:rsid w:val="00666641"/>
    <w:rsid w:val="00667BE5"/>
    <w:rsid w:val="00672540"/>
    <w:rsid w:val="0067444A"/>
    <w:rsid w:val="00674864"/>
    <w:rsid w:val="006755C7"/>
    <w:rsid w:val="006766B8"/>
    <w:rsid w:val="00680B50"/>
    <w:rsid w:val="00683D5A"/>
    <w:rsid w:val="00686E72"/>
    <w:rsid w:val="00687861"/>
    <w:rsid w:val="00695B16"/>
    <w:rsid w:val="006967F4"/>
    <w:rsid w:val="006973C2"/>
    <w:rsid w:val="006A006E"/>
    <w:rsid w:val="006A33B7"/>
    <w:rsid w:val="006A5E8F"/>
    <w:rsid w:val="006A6D7E"/>
    <w:rsid w:val="006A7621"/>
    <w:rsid w:val="006B1705"/>
    <w:rsid w:val="006B2D07"/>
    <w:rsid w:val="006B40A4"/>
    <w:rsid w:val="006C18FF"/>
    <w:rsid w:val="006C191F"/>
    <w:rsid w:val="006C20F0"/>
    <w:rsid w:val="006C2F43"/>
    <w:rsid w:val="006C44E0"/>
    <w:rsid w:val="006D2E81"/>
    <w:rsid w:val="006D460B"/>
    <w:rsid w:val="006D6FB4"/>
    <w:rsid w:val="006E25E8"/>
    <w:rsid w:val="006E3F4E"/>
    <w:rsid w:val="006E4FCD"/>
    <w:rsid w:val="006E5654"/>
    <w:rsid w:val="006F1E16"/>
    <w:rsid w:val="006F20BD"/>
    <w:rsid w:val="006F3016"/>
    <w:rsid w:val="006F3C8E"/>
    <w:rsid w:val="006F5CA1"/>
    <w:rsid w:val="006F6B03"/>
    <w:rsid w:val="006F715C"/>
    <w:rsid w:val="0070196E"/>
    <w:rsid w:val="0070264A"/>
    <w:rsid w:val="00704CEC"/>
    <w:rsid w:val="00705B01"/>
    <w:rsid w:val="00707103"/>
    <w:rsid w:val="00712542"/>
    <w:rsid w:val="00712EF0"/>
    <w:rsid w:val="00714E3E"/>
    <w:rsid w:val="00720B76"/>
    <w:rsid w:val="00722D00"/>
    <w:rsid w:val="00723D24"/>
    <w:rsid w:val="00726660"/>
    <w:rsid w:val="00727C5D"/>
    <w:rsid w:val="0073093B"/>
    <w:rsid w:val="0073327A"/>
    <w:rsid w:val="00734138"/>
    <w:rsid w:val="00735709"/>
    <w:rsid w:val="00735785"/>
    <w:rsid w:val="0074020E"/>
    <w:rsid w:val="00745400"/>
    <w:rsid w:val="00745CB8"/>
    <w:rsid w:val="0074699F"/>
    <w:rsid w:val="007471D4"/>
    <w:rsid w:val="00750B0E"/>
    <w:rsid w:val="00756056"/>
    <w:rsid w:val="00760F4D"/>
    <w:rsid w:val="007611AC"/>
    <w:rsid w:val="007639AB"/>
    <w:rsid w:val="007655E9"/>
    <w:rsid w:val="00770C57"/>
    <w:rsid w:val="00772032"/>
    <w:rsid w:val="00772336"/>
    <w:rsid w:val="00774CB8"/>
    <w:rsid w:val="00775FBB"/>
    <w:rsid w:val="007811FF"/>
    <w:rsid w:val="00782E99"/>
    <w:rsid w:val="00783872"/>
    <w:rsid w:val="007850E6"/>
    <w:rsid w:val="007872D9"/>
    <w:rsid w:val="00791588"/>
    <w:rsid w:val="00791F89"/>
    <w:rsid w:val="007A0163"/>
    <w:rsid w:val="007A08B3"/>
    <w:rsid w:val="007A16A1"/>
    <w:rsid w:val="007A32AB"/>
    <w:rsid w:val="007A3B7C"/>
    <w:rsid w:val="007A4FCE"/>
    <w:rsid w:val="007A55F2"/>
    <w:rsid w:val="007A79C9"/>
    <w:rsid w:val="007B2A9A"/>
    <w:rsid w:val="007B4E62"/>
    <w:rsid w:val="007B5618"/>
    <w:rsid w:val="007B668C"/>
    <w:rsid w:val="007B7455"/>
    <w:rsid w:val="007C52E1"/>
    <w:rsid w:val="007C665C"/>
    <w:rsid w:val="007C732D"/>
    <w:rsid w:val="007D3310"/>
    <w:rsid w:val="007D655E"/>
    <w:rsid w:val="007E1521"/>
    <w:rsid w:val="007E157A"/>
    <w:rsid w:val="007E5BFB"/>
    <w:rsid w:val="007E5DC7"/>
    <w:rsid w:val="007E7621"/>
    <w:rsid w:val="007F11E7"/>
    <w:rsid w:val="007F26D3"/>
    <w:rsid w:val="007F28A7"/>
    <w:rsid w:val="007F2AE7"/>
    <w:rsid w:val="007F55AF"/>
    <w:rsid w:val="007F57C1"/>
    <w:rsid w:val="007F7C8F"/>
    <w:rsid w:val="00802AD7"/>
    <w:rsid w:val="00802B40"/>
    <w:rsid w:val="008073C1"/>
    <w:rsid w:val="00811B50"/>
    <w:rsid w:val="00813549"/>
    <w:rsid w:val="00820942"/>
    <w:rsid w:val="00820CB6"/>
    <w:rsid w:val="00822307"/>
    <w:rsid w:val="00824FED"/>
    <w:rsid w:val="00826947"/>
    <w:rsid w:val="00827E74"/>
    <w:rsid w:val="00831546"/>
    <w:rsid w:val="00831C7D"/>
    <w:rsid w:val="00832329"/>
    <w:rsid w:val="00833D5B"/>
    <w:rsid w:val="00834871"/>
    <w:rsid w:val="00835017"/>
    <w:rsid w:val="00840BD7"/>
    <w:rsid w:val="00841727"/>
    <w:rsid w:val="00841781"/>
    <w:rsid w:val="00842619"/>
    <w:rsid w:val="008453BB"/>
    <w:rsid w:val="008464DA"/>
    <w:rsid w:val="00850B05"/>
    <w:rsid w:val="00850B44"/>
    <w:rsid w:val="00853380"/>
    <w:rsid w:val="00855CC0"/>
    <w:rsid w:val="00857092"/>
    <w:rsid w:val="0086244D"/>
    <w:rsid w:val="00862B69"/>
    <w:rsid w:val="00862CA7"/>
    <w:rsid w:val="00866A39"/>
    <w:rsid w:val="008678C2"/>
    <w:rsid w:val="00867F19"/>
    <w:rsid w:val="0087067B"/>
    <w:rsid w:val="00870773"/>
    <w:rsid w:val="0087111C"/>
    <w:rsid w:val="0087280C"/>
    <w:rsid w:val="00874A1D"/>
    <w:rsid w:val="008756D9"/>
    <w:rsid w:val="00875869"/>
    <w:rsid w:val="0088019A"/>
    <w:rsid w:val="0088080A"/>
    <w:rsid w:val="00881B8C"/>
    <w:rsid w:val="0088208E"/>
    <w:rsid w:val="0088308C"/>
    <w:rsid w:val="00887A9D"/>
    <w:rsid w:val="008963F6"/>
    <w:rsid w:val="00897A6D"/>
    <w:rsid w:val="00897C6C"/>
    <w:rsid w:val="008A154A"/>
    <w:rsid w:val="008A4AC7"/>
    <w:rsid w:val="008A66DE"/>
    <w:rsid w:val="008A7507"/>
    <w:rsid w:val="008A7F48"/>
    <w:rsid w:val="008B0B8B"/>
    <w:rsid w:val="008B18C4"/>
    <w:rsid w:val="008B29B8"/>
    <w:rsid w:val="008B4335"/>
    <w:rsid w:val="008B7E86"/>
    <w:rsid w:val="008C014D"/>
    <w:rsid w:val="008C132C"/>
    <w:rsid w:val="008C19E5"/>
    <w:rsid w:val="008C38C0"/>
    <w:rsid w:val="008D2FEA"/>
    <w:rsid w:val="008D69BB"/>
    <w:rsid w:val="008D7033"/>
    <w:rsid w:val="008D73D5"/>
    <w:rsid w:val="008E1123"/>
    <w:rsid w:val="008E39B4"/>
    <w:rsid w:val="008E4529"/>
    <w:rsid w:val="008E51DA"/>
    <w:rsid w:val="008E56C7"/>
    <w:rsid w:val="008E584A"/>
    <w:rsid w:val="008F0465"/>
    <w:rsid w:val="008F1B73"/>
    <w:rsid w:val="008F3526"/>
    <w:rsid w:val="008F5552"/>
    <w:rsid w:val="008F6899"/>
    <w:rsid w:val="008F779B"/>
    <w:rsid w:val="00900D19"/>
    <w:rsid w:val="009025F0"/>
    <w:rsid w:val="00903F57"/>
    <w:rsid w:val="00903FDB"/>
    <w:rsid w:val="00906AE1"/>
    <w:rsid w:val="00907173"/>
    <w:rsid w:val="00910A4B"/>
    <w:rsid w:val="00911778"/>
    <w:rsid w:val="00913FA4"/>
    <w:rsid w:val="00915BF2"/>
    <w:rsid w:val="00915C2A"/>
    <w:rsid w:val="00915E82"/>
    <w:rsid w:val="00916454"/>
    <w:rsid w:val="0091712F"/>
    <w:rsid w:val="0091785C"/>
    <w:rsid w:val="00922AC8"/>
    <w:rsid w:val="00922D5D"/>
    <w:rsid w:val="00922E89"/>
    <w:rsid w:val="009238F9"/>
    <w:rsid w:val="009248D5"/>
    <w:rsid w:val="009252E2"/>
    <w:rsid w:val="009255B6"/>
    <w:rsid w:val="00925792"/>
    <w:rsid w:val="00933541"/>
    <w:rsid w:val="0093613F"/>
    <w:rsid w:val="009376E1"/>
    <w:rsid w:val="00941E4A"/>
    <w:rsid w:val="00957A73"/>
    <w:rsid w:val="00965534"/>
    <w:rsid w:val="009674A5"/>
    <w:rsid w:val="0098104A"/>
    <w:rsid w:val="00982037"/>
    <w:rsid w:val="009823D8"/>
    <w:rsid w:val="00984006"/>
    <w:rsid w:val="009860A5"/>
    <w:rsid w:val="00987541"/>
    <w:rsid w:val="009878B8"/>
    <w:rsid w:val="0099757F"/>
    <w:rsid w:val="009A3A71"/>
    <w:rsid w:val="009A40EF"/>
    <w:rsid w:val="009A5C42"/>
    <w:rsid w:val="009A5FAB"/>
    <w:rsid w:val="009B06F4"/>
    <w:rsid w:val="009B248E"/>
    <w:rsid w:val="009B5E3F"/>
    <w:rsid w:val="009C0468"/>
    <w:rsid w:val="009C6265"/>
    <w:rsid w:val="009D3B85"/>
    <w:rsid w:val="009D4D69"/>
    <w:rsid w:val="009D7C2D"/>
    <w:rsid w:val="009E2286"/>
    <w:rsid w:val="00A0017E"/>
    <w:rsid w:val="00A029D9"/>
    <w:rsid w:val="00A03B80"/>
    <w:rsid w:val="00A04A96"/>
    <w:rsid w:val="00A053A6"/>
    <w:rsid w:val="00A05563"/>
    <w:rsid w:val="00A05D80"/>
    <w:rsid w:val="00A07CC2"/>
    <w:rsid w:val="00A1087B"/>
    <w:rsid w:val="00A11891"/>
    <w:rsid w:val="00A1537F"/>
    <w:rsid w:val="00A24DBA"/>
    <w:rsid w:val="00A26D3F"/>
    <w:rsid w:val="00A318BC"/>
    <w:rsid w:val="00A32147"/>
    <w:rsid w:val="00A3533B"/>
    <w:rsid w:val="00A357B4"/>
    <w:rsid w:val="00A3753A"/>
    <w:rsid w:val="00A41027"/>
    <w:rsid w:val="00A413E6"/>
    <w:rsid w:val="00A42E2A"/>
    <w:rsid w:val="00A44D6D"/>
    <w:rsid w:val="00A46598"/>
    <w:rsid w:val="00A511AC"/>
    <w:rsid w:val="00A5140B"/>
    <w:rsid w:val="00A54BA3"/>
    <w:rsid w:val="00A5587D"/>
    <w:rsid w:val="00A618B1"/>
    <w:rsid w:val="00A64064"/>
    <w:rsid w:val="00A64101"/>
    <w:rsid w:val="00A64703"/>
    <w:rsid w:val="00A66824"/>
    <w:rsid w:val="00A67450"/>
    <w:rsid w:val="00A72568"/>
    <w:rsid w:val="00A739E1"/>
    <w:rsid w:val="00A74F99"/>
    <w:rsid w:val="00A90159"/>
    <w:rsid w:val="00A91905"/>
    <w:rsid w:val="00A9340A"/>
    <w:rsid w:val="00A94FB9"/>
    <w:rsid w:val="00A9565F"/>
    <w:rsid w:val="00A96B26"/>
    <w:rsid w:val="00A9715E"/>
    <w:rsid w:val="00AA1BB6"/>
    <w:rsid w:val="00AA1FF7"/>
    <w:rsid w:val="00AA4360"/>
    <w:rsid w:val="00AA478A"/>
    <w:rsid w:val="00AA521E"/>
    <w:rsid w:val="00AA5943"/>
    <w:rsid w:val="00AA61C5"/>
    <w:rsid w:val="00AB1187"/>
    <w:rsid w:val="00AB38CE"/>
    <w:rsid w:val="00AB450E"/>
    <w:rsid w:val="00AC2E49"/>
    <w:rsid w:val="00AC7AB7"/>
    <w:rsid w:val="00AD0043"/>
    <w:rsid w:val="00AD3779"/>
    <w:rsid w:val="00AD68D2"/>
    <w:rsid w:val="00AD75D5"/>
    <w:rsid w:val="00AE2BBA"/>
    <w:rsid w:val="00AE51D3"/>
    <w:rsid w:val="00AE698F"/>
    <w:rsid w:val="00AF09F9"/>
    <w:rsid w:val="00AF24C9"/>
    <w:rsid w:val="00AF2892"/>
    <w:rsid w:val="00AF4638"/>
    <w:rsid w:val="00AF7081"/>
    <w:rsid w:val="00AF7B17"/>
    <w:rsid w:val="00AF7E25"/>
    <w:rsid w:val="00B00AE5"/>
    <w:rsid w:val="00B03466"/>
    <w:rsid w:val="00B1106B"/>
    <w:rsid w:val="00B13197"/>
    <w:rsid w:val="00B13593"/>
    <w:rsid w:val="00B171BC"/>
    <w:rsid w:val="00B17513"/>
    <w:rsid w:val="00B17AE8"/>
    <w:rsid w:val="00B23CBE"/>
    <w:rsid w:val="00B24704"/>
    <w:rsid w:val="00B24851"/>
    <w:rsid w:val="00B25135"/>
    <w:rsid w:val="00B277B4"/>
    <w:rsid w:val="00B34354"/>
    <w:rsid w:val="00B37164"/>
    <w:rsid w:val="00B4234A"/>
    <w:rsid w:val="00B53222"/>
    <w:rsid w:val="00B63CCC"/>
    <w:rsid w:val="00B64B75"/>
    <w:rsid w:val="00B653F0"/>
    <w:rsid w:val="00B713FC"/>
    <w:rsid w:val="00B74AC5"/>
    <w:rsid w:val="00B7607D"/>
    <w:rsid w:val="00B76125"/>
    <w:rsid w:val="00B80BF3"/>
    <w:rsid w:val="00B85155"/>
    <w:rsid w:val="00B91EE3"/>
    <w:rsid w:val="00B9472C"/>
    <w:rsid w:val="00B94D9D"/>
    <w:rsid w:val="00B95AF5"/>
    <w:rsid w:val="00B96396"/>
    <w:rsid w:val="00B96644"/>
    <w:rsid w:val="00B97ED3"/>
    <w:rsid w:val="00BA25C4"/>
    <w:rsid w:val="00BA374B"/>
    <w:rsid w:val="00BA4780"/>
    <w:rsid w:val="00BA6956"/>
    <w:rsid w:val="00BA7967"/>
    <w:rsid w:val="00BB076C"/>
    <w:rsid w:val="00BB28DB"/>
    <w:rsid w:val="00BB2A76"/>
    <w:rsid w:val="00BB3499"/>
    <w:rsid w:val="00BB54D4"/>
    <w:rsid w:val="00BB5874"/>
    <w:rsid w:val="00BB7ABC"/>
    <w:rsid w:val="00BC14EF"/>
    <w:rsid w:val="00BC2123"/>
    <w:rsid w:val="00BD1BAD"/>
    <w:rsid w:val="00BD5321"/>
    <w:rsid w:val="00BE11D3"/>
    <w:rsid w:val="00BE1D34"/>
    <w:rsid w:val="00BE4017"/>
    <w:rsid w:val="00BE4D2F"/>
    <w:rsid w:val="00BE4D32"/>
    <w:rsid w:val="00BE5D1C"/>
    <w:rsid w:val="00BF2E99"/>
    <w:rsid w:val="00BF2FFD"/>
    <w:rsid w:val="00BF3D29"/>
    <w:rsid w:val="00BF5DD2"/>
    <w:rsid w:val="00C068EF"/>
    <w:rsid w:val="00C0764C"/>
    <w:rsid w:val="00C07777"/>
    <w:rsid w:val="00C1148B"/>
    <w:rsid w:val="00C12380"/>
    <w:rsid w:val="00C1472A"/>
    <w:rsid w:val="00C15B00"/>
    <w:rsid w:val="00C1705E"/>
    <w:rsid w:val="00C219EF"/>
    <w:rsid w:val="00C228E8"/>
    <w:rsid w:val="00C240DD"/>
    <w:rsid w:val="00C2457D"/>
    <w:rsid w:val="00C25869"/>
    <w:rsid w:val="00C26CF5"/>
    <w:rsid w:val="00C30230"/>
    <w:rsid w:val="00C34447"/>
    <w:rsid w:val="00C3624A"/>
    <w:rsid w:val="00C43473"/>
    <w:rsid w:val="00C439FA"/>
    <w:rsid w:val="00C46604"/>
    <w:rsid w:val="00C508D4"/>
    <w:rsid w:val="00C51407"/>
    <w:rsid w:val="00C52303"/>
    <w:rsid w:val="00C52F14"/>
    <w:rsid w:val="00C576E3"/>
    <w:rsid w:val="00C632D4"/>
    <w:rsid w:val="00C64E01"/>
    <w:rsid w:val="00C656B0"/>
    <w:rsid w:val="00C75046"/>
    <w:rsid w:val="00C75B13"/>
    <w:rsid w:val="00C7633E"/>
    <w:rsid w:val="00C7680D"/>
    <w:rsid w:val="00C77D6C"/>
    <w:rsid w:val="00C8075A"/>
    <w:rsid w:val="00C8259D"/>
    <w:rsid w:val="00C913D7"/>
    <w:rsid w:val="00C919B6"/>
    <w:rsid w:val="00C952C6"/>
    <w:rsid w:val="00C9741D"/>
    <w:rsid w:val="00CA18BC"/>
    <w:rsid w:val="00CA57F4"/>
    <w:rsid w:val="00CA7A60"/>
    <w:rsid w:val="00CB5430"/>
    <w:rsid w:val="00CB67BC"/>
    <w:rsid w:val="00CC4F37"/>
    <w:rsid w:val="00CD0609"/>
    <w:rsid w:val="00CD2044"/>
    <w:rsid w:val="00CD2C0B"/>
    <w:rsid w:val="00CD33FC"/>
    <w:rsid w:val="00CD3C39"/>
    <w:rsid w:val="00CD73B5"/>
    <w:rsid w:val="00CE0067"/>
    <w:rsid w:val="00CE2717"/>
    <w:rsid w:val="00CE34AE"/>
    <w:rsid w:val="00CE6B0E"/>
    <w:rsid w:val="00CF04DA"/>
    <w:rsid w:val="00CF2200"/>
    <w:rsid w:val="00CF253E"/>
    <w:rsid w:val="00CF2EFE"/>
    <w:rsid w:val="00CF4D97"/>
    <w:rsid w:val="00CF6757"/>
    <w:rsid w:val="00CF7782"/>
    <w:rsid w:val="00D0251E"/>
    <w:rsid w:val="00D077EF"/>
    <w:rsid w:val="00D07E9C"/>
    <w:rsid w:val="00D12D40"/>
    <w:rsid w:val="00D12E29"/>
    <w:rsid w:val="00D1362A"/>
    <w:rsid w:val="00D14201"/>
    <w:rsid w:val="00D143AA"/>
    <w:rsid w:val="00D17F06"/>
    <w:rsid w:val="00D205C5"/>
    <w:rsid w:val="00D20617"/>
    <w:rsid w:val="00D20DE7"/>
    <w:rsid w:val="00D2167E"/>
    <w:rsid w:val="00D22CC0"/>
    <w:rsid w:val="00D2491A"/>
    <w:rsid w:val="00D31486"/>
    <w:rsid w:val="00D31894"/>
    <w:rsid w:val="00D418C4"/>
    <w:rsid w:val="00D42B93"/>
    <w:rsid w:val="00D42C31"/>
    <w:rsid w:val="00D434BD"/>
    <w:rsid w:val="00D44D39"/>
    <w:rsid w:val="00D50C9F"/>
    <w:rsid w:val="00D5351B"/>
    <w:rsid w:val="00D535F9"/>
    <w:rsid w:val="00D54DF1"/>
    <w:rsid w:val="00D63F22"/>
    <w:rsid w:val="00D65471"/>
    <w:rsid w:val="00D6640C"/>
    <w:rsid w:val="00D672B2"/>
    <w:rsid w:val="00D67774"/>
    <w:rsid w:val="00D706D6"/>
    <w:rsid w:val="00D7158D"/>
    <w:rsid w:val="00D72A86"/>
    <w:rsid w:val="00D75598"/>
    <w:rsid w:val="00D779AA"/>
    <w:rsid w:val="00D8337F"/>
    <w:rsid w:val="00D87F1D"/>
    <w:rsid w:val="00D93A62"/>
    <w:rsid w:val="00D93C29"/>
    <w:rsid w:val="00DA17DA"/>
    <w:rsid w:val="00DA3E96"/>
    <w:rsid w:val="00DB0EAC"/>
    <w:rsid w:val="00DB2DD8"/>
    <w:rsid w:val="00DB5349"/>
    <w:rsid w:val="00DB5D56"/>
    <w:rsid w:val="00DC39AE"/>
    <w:rsid w:val="00DC40C3"/>
    <w:rsid w:val="00DC4208"/>
    <w:rsid w:val="00DC49C0"/>
    <w:rsid w:val="00DC5E79"/>
    <w:rsid w:val="00DD0195"/>
    <w:rsid w:val="00DD3E80"/>
    <w:rsid w:val="00DD41A9"/>
    <w:rsid w:val="00DD4BF7"/>
    <w:rsid w:val="00DD5709"/>
    <w:rsid w:val="00DE2933"/>
    <w:rsid w:val="00DE2DDC"/>
    <w:rsid w:val="00DE2FDB"/>
    <w:rsid w:val="00DE398A"/>
    <w:rsid w:val="00DE3FB7"/>
    <w:rsid w:val="00DE5653"/>
    <w:rsid w:val="00DE66B9"/>
    <w:rsid w:val="00DE6F2E"/>
    <w:rsid w:val="00DE792C"/>
    <w:rsid w:val="00DF1EC7"/>
    <w:rsid w:val="00DF4896"/>
    <w:rsid w:val="00DF587D"/>
    <w:rsid w:val="00DF79EE"/>
    <w:rsid w:val="00E028AE"/>
    <w:rsid w:val="00E033FB"/>
    <w:rsid w:val="00E12012"/>
    <w:rsid w:val="00E1606B"/>
    <w:rsid w:val="00E17AEA"/>
    <w:rsid w:val="00E17EEF"/>
    <w:rsid w:val="00E2464C"/>
    <w:rsid w:val="00E265DD"/>
    <w:rsid w:val="00E3798E"/>
    <w:rsid w:val="00E406B8"/>
    <w:rsid w:val="00E449FC"/>
    <w:rsid w:val="00E4522C"/>
    <w:rsid w:val="00E51563"/>
    <w:rsid w:val="00E56D3E"/>
    <w:rsid w:val="00E56ED1"/>
    <w:rsid w:val="00E6158C"/>
    <w:rsid w:val="00E63075"/>
    <w:rsid w:val="00E63567"/>
    <w:rsid w:val="00E64346"/>
    <w:rsid w:val="00E6461B"/>
    <w:rsid w:val="00E66601"/>
    <w:rsid w:val="00E71666"/>
    <w:rsid w:val="00E758ED"/>
    <w:rsid w:val="00E77B0B"/>
    <w:rsid w:val="00E8646E"/>
    <w:rsid w:val="00E86B95"/>
    <w:rsid w:val="00E870FD"/>
    <w:rsid w:val="00E910B3"/>
    <w:rsid w:val="00E92E45"/>
    <w:rsid w:val="00E9423E"/>
    <w:rsid w:val="00E95754"/>
    <w:rsid w:val="00E972EA"/>
    <w:rsid w:val="00E97954"/>
    <w:rsid w:val="00EA08F9"/>
    <w:rsid w:val="00EA1B2E"/>
    <w:rsid w:val="00EA1F63"/>
    <w:rsid w:val="00EA32D8"/>
    <w:rsid w:val="00EA3D67"/>
    <w:rsid w:val="00EA43B6"/>
    <w:rsid w:val="00EA6C47"/>
    <w:rsid w:val="00EB02EE"/>
    <w:rsid w:val="00EB1111"/>
    <w:rsid w:val="00EB3A43"/>
    <w:rsid w:val="00EB3B8D"/>
    <w:rsid w:val="00EC0444"/>
    <w:rsid w:val="00EC58F0"/>
    <w:rsid w:val="00EC7BDA"/>
    <w:rsid w:val="00ED4D0C"/>
    <w:rsid w:val="00ED5455"/>
    <w:rsid w:val="00ED6302"/>
    <w:rsid w:val="00EE5E97"/>
    <w:rsid w:val="00EF47EB"/>
    <w:rsid w:val="00EF7FFC"/>
    <w:rsid w:val="00F0081B"/>
    <w:rsid w:val="00F0443F"/>
    <w:rsid w:val="00F07102"/>
    <w:rsid w:val="00F10FDC"/>
    <w:rsid w:val="00F1143F"/>
    <w:rsid w:val="00F116BA"/>
    <w:rsid w:val="00F1553C"/>
    <w:rsid w:val="00F15B19"/>
    <w:rsid w:val="00F16527"/>
    <w:rsid w:val="00F21C9F"/>
    <w:rsid w:val="00F2203B"/>
    <w:rsid w:val="00F22CE7"/>
    <w:rsid w:val="00F22D64"/>
    <w:rsid w:val="00F2518D"/>
    <w:rsid w:val="00F256D0"/>
    <w:rsid w:val="00F26605"/>
    <w:rsid w:val="00F26B12"/>
    <w:rsid w:val="00F33628"/>
    <w:rsid w:val="00F3470A"/>
    <w:rsid w:val="00F40038"/>
    <w:rsid w:val="00F43EFF"/>
    <w:rsid w:val="00F449BB"/>
    <w:rsid w:val="00F46373"/>
    <w:rsid w:val="00F5018E"/>
    <w:rsid w:val="00F5345B"/>
    <w:rsid w:val="00F53833"/>
    <w:rsid w:val="00F547A9"/>
    <w:rsid w:val="00F54908"/>
    <w:rsid w:val="00F56023"/>
    <w:rsid w:val="00F56E0A"/>
    <w:rsid w:val="00F6031A"/>
    <w:rsid w:val="00F63C8D"/>
    <w:rsid w:val="00F665C1"/>
    <w:rsid w:val="00F6772D"/>
    <w:rsid w:val="00F724FF"/>
    <w:rsid w:val="00F83B0D"/>
    <w:rsid w:val="00F87E0C"/>
    <w:rsid w:val="00F9051D"/>
    <w:rsid w:val="00F928EC"/>
    <w:rsid w:val="00F93777"/>
    <w:rsid w:val="00F963AD"/>
    <w:rsid w:val="00FA3EAC"/>
    <w:rsid w:val="00FC38D4"/>
    <w:rsid w:val="00FC47D3"/>
    <w:rsid w:val="00FC4D8F"/>
    <w:rsid w:val="00FD294A"/>
    <w:rsid w:val="00FD2D66"/>
    <w:rsid w:val="00FD5C9A"/>
    <w:rsid w:val="00FD7C53"/>
    <w:rsid w:val="00FE2693"/>
    <w:rsid w:val="00FE38FD"/>
    <w:rsid w:val="00FE72A9"/>
    <w:rsid w:val="00FE75CD"/>
    <w:rsid w:val="00FF27B8"/>
    <w:rsid w:val="00FF57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630F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245"/>
    <w:rPr>
      <w:lang w:val="es-ES_tradnl" w:eastAsia="es-ES_tradnl"/>
    </w:rPr>
  </w:style>
  <w:style w:type="paragraph" w:styleId="Ttulo1">
    <w:name w:val="heading 1"/>
    <w:basedOn w:val="Normal"/>
    <w:next w:val="Normal"/>
    <w:link w:val="Ttulo1Car"/>
    <w:uiPriority w:val="9"/>
    <w:qFormat/>
    <w:rsid w:val="009823D8"/>
    <w:pPr>
      <w:keepNext/>
      <w:jc w:val="center"/>
      <w:outlineLvl w:val="0"/>
    </w:pPr>
    <w:rPr>
      <w:sz w:val="36"/>
    </w:rPr>
  </w:style>
  <w:style w:type="paragraph" w:styleId="Ttulo2">
    <w:name w:val="heading 2"/>
    <w:basedOn w:val="Normal"/>
    <w:next w:val="Normal"/>
    <w:qFormat/>
    <w:rsid w:val="009823D8"/>
    <w:pPr>
      <w:keepNext/>
      <w:jc w:val="center"/>
      <w:outlineLvl w:val="1"/>
    </w:pPr>
    <w:rPr>
      <w:rFonts w:ascii="Arial" w:hAnsi="Arial" w:cs="Arial"/>
      <w:sz w:val="28"/>
      <w:szCs w:val="20"/>
    </w:rPr>
  </w:style>
  <w:style w:type="paragraph" w:styleId="Ttulo3">
    <w:name w:val="heading 3"/>
    <w:basedOn w:val="Normal"/>
    <w:next w:val="Normal"/>
    <w:qFormat/>
    <w:rsid w:val="009823D8"/>
    <w:pPr>
      <w:keepNext/>
      <w:jc w:val="both"/>
      <w:outlineLvl w:val="2"/>
    </w:pPr>
    <w:rPr>
      <w:rFonts w:ascii="Arial" w:hAnsi="Arial" w:cs="Arial"/>
      <w:b/>
      <w:bCs/>
      <w:sz w:val="40"/>
      <w:szCs w:val="20"/>
    </w:rPr>
  </w:style>
  <w:style w:type="paragraph" w:styleId="Ttulo4">
    <w:name w:val="heading 4"/>
    <w:basedOn w:val="Normal"/>
    <w:next w:val="Normal"/>
    <w:qFormat/>
    <w:rsid w:val="009823D8"/>
    <w:pPr>
      <w:keepNext/>
      <w:jc w:val="center"/>
      <w:outlineLvl w:val="3"/>
    </w:pPr>
    <w:rPr>
      <w:b/>
      <w:bCs/>
      <w:sz w:val="32"/>
    </w:rPr>
  </w:style>
  <w:style w:type="paragraph" w:styleId="Ttulo5">
    <w:name w:val="heading 5"/>
    <w:basedOn w:val="Normal"/>
    <w:next w:val="Normal"/>
    <w:qFormat/>
    <w:rsid w:val="009823D8"/>
    <w:pPr>
      <w:keepNext/>
      <w:outlineLvl w:val="4"/>
    </w:pPr>
    <w:rPr>
      <w:sz w:val="36"/>
    </w:rPr>
  </w:style>
  <w:style w:type="paragraph" w:styleId="Ttulo6">
    <w:name w:val="heading 6"/>
    <w:basedOn w:val="Normal"/>
    <w:next w:val="Normal"/>
    <w:qFormat/>
    <w:rsid w:val="009823D8"/>
    <w:pPr>
      <w:keepNext/>
      <w:jc w:val="both"/>
      <w:outlineLvl w:val="5"/>
    </w:pPr>
    <w:rPr>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823D8"/>
    <w:pPr>
      <w:jc w:val="both"/>
    </w:pPr>
    <w:rPr>
      <w:b/>
      <w:bCs/>
      <w:sz w:val="32"/>
    </w:rPr>
  </w:style>
  <w:style w:type="paragraph" w:styleId="Textoindependiente2">
    <w:name w:val="Body Text 2"/>
    <w:basedOn w:val="Normal"/>
    <w:rsid w:val="009823D8"/>
    <w:rPr>
      <w:sz w:val="32"/>
    </w:rPr>
  </w:style>
  <w:style w:type="paragraph" w:styleId="Sangra2detindependiente">
    <w:name w:val="Body Text Indent 2"/>
    <w:basedOn w:val="Normal"/>
    <w:rsid w:val="009823D8"/>
    <w:pPr>
      <w:spacing w:after="120" w:line="480" w:lineRule="auto"/>
      <w:ind w:left="283"/>
    </w:pPr>
  </w:style>
  <w:style w:type="paragraph" w:styleId="Textoindependiente3">
    <w:name w:val="Body Text 3"/>
    <w:basedOn w:val="Normal"/>
    <w:rsid w:val="009823D8"/>
    <w:pPr>
      <w:pBdr>
        <w:top w:val="single" w:sz="4" w:space="1" w:color="auto"/>
        <w:left w:val="single" w:sz="4" w:space="4" w:color="auto"/>
        <w:bottom w:val="single" w:sz="4" w:space="1" w:color="auto"/>
        <w:right w:val="single" w:sz="4" w:space="4" w:color="auto"/>
      </w:pBdr>
      <w:jc w:val="center"/>
    </w:pPr>
    <w:rPr>
      <w:rFonts w:ascii="Arial" w:hAnsi="Arial" w:cs="Arial"/>
    </w:rPr>
  </w:style>
  <w:style w:type="character" w:styleId="Hipervnculo">
    <w:name w:val="Hyperlink"/>
    <w:basedOn w:val="Fuentedeprrafopredeter"/>
    <w:rsid w:val="009823D8"/>
    <w:rPr>
      <w:strike w:val="0"/>
      <w:dstrike w:val="0"/>
      <w:color w:val="0000FF"/>
      <w:u w:val="none"/>
      <w:effect w:val="none"/>
    </w:rPr>
  </w:style>
  <w:style w:type="character" w:styleId="Hipervnculovisitado">
    <w:name w:val="FollowedHyperlink"/>
    <w:basedOn w:val="Fuentedeprrafopredeter"/>
    <w:rsid w:val="009823D8"/>
    <w:rPr>
      <w:color w:val="800080"/>
      <w:u w:val="single"/>
    </w:rPr>
  </w:style>
  <w:style w:type="paragraph" w:styleId="Piedepgina">
    <w:name w:val="footer"/>
    <w:basedOn w:val="Normal"/>
    <w:rsid w:val="009823D8"/>
    <w:pPr>
      <w:tabs>
        <w:tab w:val="center" w:pos="4419"/>
        <w:tab w:val="right" w:pos="8838"/>
      </w:tabs>
    </w:pPr>
  </w:style>
  <w:style w:type="character" w:styleId="Nmerodepgina">
    <w:name w:val="page number"/>
    <w:basedOn w:val="Fuentedeprrafopredeter"/>
    <w:rsid w:val="009823D8"/>
  </w:style>
  <w:style w:type="paragraph" w:styleId="Prrafodelista">
    <w:name w:val="List Paragraph"/>
    <w:basedOn w:val="Normal"/>
    <w:uiPriority w:val="34"/>
    <w:qFormat/>
    <w:rsid w:val="00FF27B8"/>
    <w:pPr>
      <w:ind w:left="708"/>
    </w:pPr>
  </w:style>
  <w:style w:type="paragraph" w:styleId="Textodeglobo">
    <w:name w:val="Balloon Text"/>
    <w:basedOn w:val="Normal"/>
    <w:link w:val="TextodegloboCar"/>
    <w:rsid w:val="00E86B95"/>
    <w:rPr>
      <w:rFonts w:ascii="Tahoma" w:hAnsi="Tahoma" w:cs="Tahoma"/>
      <w:sz w:val="16"/>
      <w:szCs w:val="16"/>
    </w:rPr>
  </w:style>
  <w:style w:type="character" w:customStyle="1" w:styleId="TextodegloboCar">
    <w:name w:val="Texto de globo Car"/>
    <w:basedOn w:val="Fuentedeprrafopredeter"/>
    <w:link w:val="Textodeglobo"/>
    <w:rsid w:val="00E86B95"/>
    <w:rPr>
      <w:rFonts w:ascii="Tahoma" w:hAnsi="Tahoma" w:cs="Tahoma"/>
      <w:sz w:val="16"/>
      <w:szCs w:val="16"/>
      <w:lang w:eastAsia="es-ES"/>
    </w:rPr>
  </w:style>
  <w:style w:type="paragraph" w:styleId="NormalWeb">
    <w:name w:val="Normal (Web)"/>
    <w:basedOn w:val="Normal"/>
    <w:uiPriority w:val="99"/>
    <w:unhideWhenUsed/>
    <w:rsid w:val="00D8337F"/>
    <w:pPr>
      <w:spacing w:after="111"/>
    </w:pPr>
    <w:rPr>
      <w:rFonts w:ascii="Trebuchet MS" w:hAnsi="Trebuchet MS"/>
      <w:color w:val="000000"/>
      <w:lang w:eastAsia="es-MX"/>
    </w:rPr>
  </w:style>
  <w:style w:type="paragraph" w:styleId="Textonotapie">
    <w:name w:val="footnote text"/>
    <w:basedOn w:val="Normal"/>
    <w:link w:val="TextonotapieCar"/>
    <w:rsid w:val="00031D3C"/>
    <w:rPr>
      <w:sz w:val="20"/>
      <w:szCs w:val="20"/>
      <w:lang w:eastAsia="es-MX"/>
    </w:rPr>
  </w:style>
  <w:style w:type="character" w:customStyle="1" w:styleId="TextonotapieCar">
    <w:name w:val="Texto nota pie Car"/>
    <w:basedOn w:val="Fuentedeprrafopredeter"/>
    <w:link w:val="Textonotapie"/>
    <w:rsid w:val="00031D3C"/>
  </w:style>
  <w:style w:type="paragraph" w:styleId="Encabezado">
    <w:name w:val="header"/>
    <w:basedOn w:val="Normal"/>
    <w:link w:val="EncabezadoCar"/>
    <w:unhideWhenUsed/>
    <w:rsid w:val="007F26D3"/>
    <w:pPr>
      <w:tabs>
        <w:tab w:val="center" w:pos="4419"/>
        <w:tab w:val="right" w:pos="8838"/>
      </w:tabs>
    </w:pPr>
  </w:style>
  <w:style w:type="character" w:customStyle="1" w:styleId="EncabezadoCar">
    <w:name w:val="Encabezado Car"/>
    <w:basedOn w:val="Fuentedeprrafopredeter"/>
    <w:link w:val="Encabezado"/>
    <w:rsid w:val="007F26D3"/>
    <w:rPr>
      <w:sz w:val="24"/>
      <w:szCs w:val="24"/>
      <w:lang w:eastAsia="es-ES"/>
    </w:rPr>
  </w:style>
  <w:style w:type="character" w:customStyle="1" w:styleId="Ttulo1Car">
    <w:name w:val="Título 1 Car"/>
    <w:basedOn w:val="Fuentedeprrafopredeter"/>
    <w:link w:val="Ttulo1"/>
    <w:uiPriority w:val="9"/>
    <w:rsid w:val="00CD33FC"/>
    <w:rPr>
      <w:sz w:val="36"/>
      <w:szCs w:val="24"/>
      <w:lang w:eastAsia="es-ES"/>
    </w:rPr>
  </w:style>
  <w:style w:type="character" w:customStyle="1" w:styleId="apple-converted-space">
    <w:name w:val="apple-converted-space"/>
    <w:basedOn w:val="Fuentedeprrafopredeter"/>
    <w:rsid w:val="00AC7AB7"/>
  </w:style>
  <w:style w:type="character" w:styleId="Refdecomentario">
    <w:name w:val="annotation reference"/>
    <w:basedOn w:val="Fuentedeprrafopredeter"/>
    <w:semiHidden/>
    <w:unhideWhenUsed/>
    <w:rsid w:val="003C4E88"/>
    <w:rPr>
      <w:sz w:val="16"/>
      <w:szCs w:val="16"/>
    </w:rPr>
  </w:style>
  <w:style w:type="paragraph" w:styleId="Textocomentario">
    <w:name w:val="annotation text"/>
    <w:basedOn w:val="Normal"/>
    <w:link w:val="TextocomentarioCar"/>
    <w:semiHidden/>
    <w:unhideWhenUsed/>
    <w:rsid w:val="003C4E88"/>
    <w:rPr>
      <w:sz w:val="20"/>
      <w:szCs w:val="20"/>
    </w:rPr>
  </w:style>
  <w:style w:type="character" w:customStyle="1" w:styleId="TextocomentarioCar">
    <w:name w:val="Texto comentario Car"/>
    <w:basedOn w:val="Fuentedeprrafopredeter"/>
    <w:link w:val="Textocomentario"/>
    <w:semiHidden/>
    <w:rsid w:val="003C4E88"/>
    <w:rPr>
      <w:lang w:val="es-ES_tradnl" w:eastAsia="es-ES_tradnl"/>
    </w:rPr>
  </w:style>
  <w:style w:type="paragraph" w:styleId="Asuntodelcomentario">
    <w:name w:val="annotation subject"/>
    <w:basedOn w:val="Textocomentario"/>
    <w:next w:val="Textocomentario"/>
    <w:link w:val="AsuntodelcomentarioCar"/>
    <w:semiHidden/>
    <w:unhideWhenUsed/>
    <w:rsid w:val="003C4E88"/>
    <w:rPr>
      <w:b/>
      <w:bCs/>
    </w:rPr>
  </w:style>
  <w:style w:type="character" w:customStyle="1" w:styleId="AsuntodelcomentarioCar">
    <w:name w:val="Asunto del comentario Car"/>
    <w:basedOn w:val="TextocomentarioCar"/>
    <w:link w:val="Asuntodelcomentario"/>
    <w:semiHidden/>
    <w:rsid w:val="003C4E88"/>
    <w:rPr>
      <w:b/>
      <w:bCs/>
      <w:lang w:val="es-ES_tradnl" w:eastAsia="es-ES_tradnl"/>
    </w:rPr>
  </w:style>
  <w:style w:type="paragraph" w:styleId="HTMLconformatoprevio">
    <w:name w:val="HTML Preformatted"/>
    <w:basedOn w:val="Normal"/>
    <w:link w:val="HTMLconformatoprevioCar"/>
    <w:uiPriority w:val="99"/>
    <w:unhideWhenUsed/>
    <w:rsid w:val="0086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8678C2"/>
    <w:rPr>
      <w:rFonts w:ascii="Courier New" w:hAnsi="Courier New" w:cs="Courier New"/>
      <w:lang w:val="es-ES_tradnl" w:eastAsia="es-ES_tradnl"/>
    </w:rPr>
  </w:style>
  <w:style w:type="paragraph" w:customStyle="1" w:styleId="Default">
    <w:name w:val="Default"/>
    <w:rsid w:val="00982037"/>
    <w:pPr>
      <w:autoSpaceDE w:val="0"/>
      <w:autoSpaceDN w:val="0"/>
      <w:adjustRightInd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891">
      <w:bodyDiv w:val="1"/>
      <w:marLeft w:val="0"/>
      <w:marRight w:val="0"/>
      <w:marTop w:val="0"/>
      <w:marBottom w:val="0"/>
      <w:divBdr>
        <w:top w:val="none" w:sz="0" w:space="0" w:color="auto"/>
        <w:left w:val="none" w:sz="0" w:space="0" w:color="auto"/>
        <w:bottom w:val="none" w:sz="0" w:space="0" w:color="auto"/>
        <w:right w:val="none" w:sz="0" w:space="0" w:color="auto"/>
      </w:divBdr>
      <w:divsChild>
        <w:div w:id="1941208740">
          <w:marLeft w:val="0"/>
          <w:marRight w:val="0"/>
          <w:marTop w:val="0"/>
          <w:marBottom w:val="0"/>
          <w:divBdr>
            <w:top w:val="none" w:sz="0" w:space="0" w:color="auto"/>
            <w:left w:val="none" w:sz="0" w:space="0" w:color="auto"/>
            <w:bottom w:val="none" w:sz="0" w:space="0" w:color="auto"/>
            <w:right w:val="none" w:sz="0" w:space="0" w:color="auto"/>
          </w:divBdr>
          <w:divsChild>
            <w:div w:id="1068112601">
              <w:marLeft w:val="0"/>
              <w:marRight w:val="0"/>
              <w:marTop w:val="0"/>
              <w:marBottom w:val="0"/>
              <w:divBdr>
                <w:top w:val="none" w:sz="0" w:space="0" w:color="auto"/>
                <w:left w:val="none" w:sz="0" w:space="0" w:color="auto"/>
                <w:bottom w:val="none" w:sz="0" w:space="0" w:color="auto"/>
                <w:right w:val="none" w:sz="0" w:space="0" w:color="auto"/>
              </w:divBdr>
              <w:divsChild>
                <w:div w:id="936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3482">
      <w:bodyDiv w:val="1"/>
      <w:marLeft w:val="0"/>
      <w:marRight w:val="0"/>
      <w:marTop w:val="0"/>
      <w:marBottom w:val="0"/>
      <w:divBdr>
        <w:top w:val="none" w:sz="0" w:space="0" w:color="auto"/>
        <w:left w:val="none" w:sz="0" w:space="0" w:color="auto"/>
        <w:bottom w:val="none" w:sz="0" w:space="0" w:color="auto"/>
        <w:right w:val="none" w:sz="0" w:space="0" w:color="auto"/>
      </w:divBdr>
    </w:div>
    <w:div w:id="175314033">
      <w:bodyDiv w:val="1"/>
      <w:marLeft w:val="0"/>
      <w:marRight w:val="0"/>
      <w:marTop w:val="0"/>
      <w:marBottom w:val="0"/>
      <w:divBdr>
        <w:top w:val="none" w:sz="0" w:space="0" w:color="auto"/>
        <w:left w:val="none" w:sz="0" w:space="0" w:color="auto"/>
        <w:bottom w:val="none" w:sz="0" w:space="0" w:color="auto"/>
        <w:right w:val="none" w:sz="0" w:space="0" w:color="auto"/>
      </w:divBdr>
      <w:divsChild>
        <w:div w:id="232859217">
          <w:marLeft w:val="0"/>
          <w:marRight w:val="0"/>
          <w:marTop w:val="0"/>
          <w:marBottom w:val="0"/>
          <w:divBdr>
            <w:top w:val="none" w:sz="0" w:space="0" w:color="auto"/>
            <w:left w:val="none" w:sz="0" w:space="0" w:color="auto"/>
            <w:bottom w:val="none" w:sz="0" w:space="0" w:color="auto"/>
            <w:right w:val="none" w:sz="0" w:space="0" w:color="auto"/>
          </w:divBdr>
          <w:divsChild>
            <w:div w:id="1543592353">
              <w:marLeft w:val="0"/>
              <w:marRight w:val="0"/>
              <w:marTop w:val="0"/>
              <w:marBottom w:val="0"/>
              <w:divBdr>
                <w:top w:val="none" w:sz="0" w:space="0" w:color="auto"/>
                <w:left w:val="none" w:sz="0" w:space="0" w:color="auto"/>
                <w:bottom w:val="none" w:sz="0" w:space="0" w:color="auto"/>
                <w:right w:val="none" w:sz="0" w:space="0" w:color="auto"/>
              </w:divBdr>
              <w:divsChild>
                <w:div w:id="15523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8864">
      <w:bodyDiv w:val="1"/>
      <w:marLeft w:val="0"/>
      <w:marRight w:val="0"/>
      <w:marTop w:val="0"/>
      <w:marBottom w:val="0"/>
      <w:divBdr>
        <w:top w:val="none" w:sz="0" w:space="0" w:color="auto"/>
        <w:left w:val="none" w:sz="0" w:space="0" w:color="auto"/>
        <w:bottom w:val="none" w:sz="0" w:space="0" w:color="auto"/>
        <w:right w:val="none" w:sz="0" w:space="0" w:color="auto"/>
      </w:divBdr>
    </w:div>
    <w:div w:id="292368930">
      <w:bodyDiv w:val="1"/>
      <w:marLeft w:val="0"/>
      <w:marRight w:val="0"/>
      <w:marTop w:val="0"/>
      <w:marBottom w:val="0"/>
      <w:divBdr>
        <w:top w:val="none" w:sz="0" w:space="0" w:color="auto"/>
        <w:left w:val="none" w:sz="0" w:space="0" w:color="auto"/>
        <w:bottom w:val="none" w:sz="0" w:space="0" w:color="auto"/>
        <w:right w:val="none" w:sz="0" w:space="0" w:color="auto"/>
      </w:divBdr>
    </w:div>
    <w:div w:id="293605036">
      <w:bodyDiv w:val="1"/>
      <w:marLeft w:val="0"/>
      <w:marRight w:val="0"/>
      <w:marTop w:val="0"/>
      <w:marBottom w:val="0"/>
      <w:divBdr>
        <w:top w:val="none" w:sz="0" w:space="0" w:color="auto"/>
        <w:left w:val="none" w:sz="0" w:space="0" w:color="auto"/>
        <w:bottom w:val="none" w:sz="0" w:space="0" w:color="auto"/>
        <w:right w:val="none" w:sz="0" w:space="0" w:color="auto"/>
      </w:divBdr>
      <w:divsChild>
        <w:div w:id="3409734">
          <w:marLeft w:val="0"/>
          <w:marRight w:val="0"/>
          <w:marTop w:val="0"/>
          <w:marBottom w:val="0"/>
          <w:divBdr>
            <w:top w:val="none" w:sz="0" w:space="0" w:color="auto"/>
            <w:left w:val="none" w:sz="0" w:space="0" w:color="auto"/>
            <w:bottom w:val="none" w:sz="0" w:space="0" w:color="auto"/>
            <w:right w:val="none" w:sz="0" w:space="0" w:color="auto"/>
          </w:divBdr>
          <w:divsChild>
            <w:div w:id="1835801015">
              <w:marLeft w:val="0"/>
              <w:marRight w:val="0"/>
              <w:marTop w:val="0"/>
              <w:marBottom w:val="0"/>
              <w:divBdr>
                <w:top w:val="none" w:sz="0" w:space="0" w:color="auto"/>
                <w:left w:val="none" w:sz="0" w:space="0" w:color="auto"/>
                <w:bottom w:val="none" w:sz="0" w:space="0" w:color="auto"/>
                <w:right w:val="none" w:sz="0" w:space="0" w:color="auto"/>
              </w:divBdr>
              <w:divsChild>
                <w:div w:id="17620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74061">
      <w:bodyDiv w:val="1"/>
      <w:marLeft w:val="0"/>
      <w:marRight w:val="0"/>
      <w:marTop w:val="0"/>
      <w:marBottom w:val="0"/>
      <w:divBdr>
        <w:top w:val="none" w:sz="0" w:space="0" w:color="auto"/>
        <w:left w:val="none" w:sz="0" w:space="0" w:color="auto"/>
        <w:bottom w:val="none" w:sz="0" w:space="0" w:color="auto"/>
        <w:right w:val="none" w:sz="0" w:space="0" w:color="auto"/>
      </w:divBdr>
    </w:div>
    <w:div w:id="324092914">
      <w:bodyDiv w:val="1"/>
      <w:marLeft w:val="0"/>
      <w:marRight w:val="0"/>
      <w:marTop w:val="0"/>
      <w:marBottom w:val="0"/>
      <w:divBdr>
        <w:top w:val="none" w:sz="0" w:space="0" w:color="auto"/>
        <w:left w:val="none" w:sz="0" w:space="0" w:color="auto"/>
        <w:bottom w:val="none" w:sz="0" w:space="0" w:color="auto"/>
        <w:right w:val="none" w:sz="0" w:space="0" w:color="auto"/>
      </w:divBdr>
      <w:divsChild>
        <w:div w:id="1711418395">
          <w:marLeft w:val="0"/>
          <w:marRight w:val="0"/>
          <w:marTop w:val="0"/>
          <w:marBottom w:val="0"/>
          <w:divBdr>
            <w:top w:val="none" w:sz="0" w:space="0" w:color="auto"/>
            <w:left w:val="none" w:sz="0" w:space="0" w:color="auto"/>
            <w:bottom w:val="none" w:sz="0" w:space="0" w:color="auto"/>
            <w:right w:val="none" w:sz="0" w:space="0" w:color="auto"/>
          </w:divBdr>
          <w:divsChild>
            <w:div w:id="45759805">
              <w:marLeft w:val="0"/>
              <w:marRight w:val="0"/>
              <w:marTop w:val="277"/>
              <w:marBottom w:val="0"/>
              <w:divBdr>
                <w:top w:val="none" w:sz="0" w:space="0" w:color="auto"/>
                <w:left w:val="none" w:sz="0" w:space="0" w:color="auto"/>
                <w:bottom w:val="none" w:sz="0" w:space="0" w:color="auto"/>
                <w:right w:val="none" w:sz="0" w:space="0" w:color="auto"/>
              </w:divBdr>
              <w:divsChild>
                <w:div w:id="632712303">
                  <w:marLeft w:val="0"/>
                  <w:marRight w:val="0"/>
                  <w:marTop w:val="0"/>
                  <w:marBottom w:val="0"/>
                  <w:divBdr>
                    <w:top w:val="none" w:sz="0" w:space="0" w:color="auto"/>
                    <w:left w:val="none" w:sz="0" w:space="0" w:color="auto"/>
                    <w:bottom w:val="none" w:sz="0" w:space="0" w:color="auto"/>
                    <w:right w:val="none" w:sz="0" w:space="0" w:color="auto"/>
                  </w:divBdr>
                  <w:divsChild>
                    <w:div w:id="20905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50149">
      <w:bodyDiv w:val="1"/>
      <w:marLeft w:val="0"/>
      <w:marRight w:val="0"/>
      <w:marTop w:val="0"/>
      <w:marBottom w:val="0"/>
      <w:divBdr>
        <w:top w:val="none" w:sz="0" w:space="0" w:color="auto"/>
        <w:left w:val="none" w:sz="0" w:space="0" w:color="auto"/>
        <w:bottom w:val="none" w:sz="0" w:space="0" w:color="auto"/>
        <w:right w:val="none" w:sz="0" w:space="0" w:color="auto"/>
      </w:divBdr>
      <w:divsChild>
        <w:div w:id="1835031736">
          <w:marLeft w:val="0"/>
          <w:marRight w:val="0"/>
          <w:marTop w:val="0"/>
          <w:marBottom w:val="0"/>
          <w:divBdr>
            <w:top w:val="none" w:sz="0" w:space="0" w:color="auto"/>
            <w:left w:val="none" w:sz="0" w:space="0" w:color="auto"/>
            <w:bottom w:val="none" w:sz="0" w:space="0" w:color="auto"/>
            <w:right w:val="none" w:sz="0" w:space="0" w:color="auto"/>
          </w:divBdr>
          <w:divsChild>
            <w:div w:id="1372682825">
              <w:marLeft w:val="0"/>
              <w:marRight w:val="0"/>
              <w:marTop w:val="0"/>
              <w:marBottom w:val="0"/>
              <w:divBdr>
                <w:top w:val="none" w:sz="0" w:space="0" w:color="auto"/>
                <w:left w:val="none" w:sz="0" w:space="0" w:color="auto"/>
                <w:bottom w:val="none" w:sz="0" w:space="0" w:color="auto"/>
                <w:right w:val="none" w:sz="0" w:space="0" w:color="auto"/>
              </w:divBdr>
              <w:divsChild>
                <w:div w:id="181405785">
                  <w:marLeft w:val="0"/>
                  <w:marRight w:val="0"/>
                  <w:marTop w:val="0"/>
                  <w:marBottom w:val="0"/>
                  <w:divBdr>
                    <w:top w:val="none" w:sz="0" w:space="0" w:color="auto"/>
                    <w:left w:val="none" w:sz="0" w:space="0" w:color="auto"/>
                    <w:bottom w:val="none" w:sz="0" w:space="0" w:color="auto"/>
                    <w:right w:val="none" w:sz="0" w:space="0" w:color="auto"/>
                  </w:divBdr>
                  <w:divsChild>
                    <w:div w:id="12074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54057">
      <w:bodyDiv w:val="1"/>
      <w:marLeft w:val="0"/>
      <w:marRight w:val="0"/>
      <w:marTop w:val="0"/>
      <w:marBottom w:val="0"/>
      <w:divBdr>
        <w:top w:val="none" w:sz="0" w:space="0" w:color="auto"/>
        <w:left w:val="none" w:sz="0" w:space="0" w:color="auto"/>
        <w:bottom w:val="none" w:sz="0" w:space="0" w:color="auto"/>
        <w:right w:val="none" w:sz="0" w:space="0" w:color="auto"/>
      </w:divBdr>
    </w:div>
    <w:div w:id="355156466">
      <w:bodyDiv w:val="1"/>
      <w:marLeft w:val="0"/>
      <w:marRight w:val="0"/>
      <w:marTop w:val="0"/>
      <w:marBottom w:val="0"/>
      <w:divBdr>
        <w:top w:val="none" w:sz="0" w:space="0" w:color="auto"/>
        <w:left w:val="none" w:sz="0" w:space="0" w:color="auto"/>
        <w:bottom w:val="none" w:sz="0" w:space="0" w:color="auto"/>
        <w:right w:val="none" w:sz="0" w:space="0" w:color="auto"/>
      </w:divBdr>
      <w:divsChild>
        <w:div w:id="745803344">
          <w:marLeft w:val="0"/>
          <w:marRight w:val="0"/>
          <w:marTop w:val="0"/>
          <w:marBottom w:val="0"/>
          <w:divBdr>
            <w:top w:val="none" w:sz="0" w:space="0" w:color="auto"/>
            <w:left w:val="none" w:sz="0" w:space="0" w:color="auto"/>
            <w:bottom w:val="none" w:sz="0" w:space="0" w:color="auto"/>
            <w:right w:val="none" w:sz="0" w:space="0" w:color="auto"/>
          </w:divBdr>
          <w:divsChild>
            <w:div w:id="106898989">
              <w:marLeft w:val="0"/>
              <w:marRight w:val="0"/>
              <w:marTop w:val="0"/>
              <w:marBottom w:val="0"/>
              <w:divBdr>
                <w:top w:val="none" w:sz="0" w:space="0" w:color="auto"/>
                <w:left w:val="none" w:sz="0" w:space="0" w:color="auto"/>
                <w:bottom w:val="none" w:sz="0" w:space="0" w:color="auto"/>
                <w:right w:val="none" w:sz="0" w:space="0" w:color="auto"/>
              </w:divBdr>
              <w:divsChild>
                <w:div w:id="1060977885">
                  <w:marLeft w:val="0"/>
                  <w:marRight w:val="0"/>
                  <w:marTop w:val="0"/>
                  <w:marBottom w:val="0"/>
                  <w:divBdr>
                    <w:top w:val="none" w:sz="0" w:space="0" w:color="auto"/>
                    <w:left w:val="none" w:sz="0" w:space="0" w:color="auto"/>
                    <w:bottom w:val="none" w:sz="0" w:space="0" w:color="auto"/>
                    <w:right w:val="none" w:sz="0" w:space="0" w:color="auto"/>
                  </w:divBdr>
                  <w:divsChild>
                    <w:div w:id="15937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33947">
      <w:bodyDiv w:val="1"/>
      <w:marLeft w:val="0"/>
      <w:marRight w:val="0"/>
      <w:marTop w:val="0"/>
      <w:marBottom w:val="0"/>
      <w:divBdr>
        <w:top w:val="none" w:sz="0" w:space="0" w:color="auto"/>
        <w:left w:val="none" w:sz="0" w:space="0" w:color="auto"/>
        <w:bottom w:val="none" w:sz="0" w:space="0" w:color="auto"/>
        <w:right w:val="none" w:sz="0" w:space="0" w:color="auto"/>
      </w:divBdr>
    </w:div>
    <w:div w:id="377625520">
      <w:bodyDiv w:val="1"/>
      <w:marLeft w:val="0"/>
      <w:marRight w:val="0"/>
      <w:marTop w:val="0"/>
      <w:marBottom w:val="0"/>
      <w:divBdr>
        <w:top w:val="none" w:sz="0" w:space="0" w:color="auto"/>
        <w:left w:val="none" w:sz="0" w:space="0" w:color="auto"/>
        <w:bottom w:val="none" w:sz="0" w:space="0" w:color="auto"/>
        <w:right w:val="none" w:sz="0" w:space="0" w:color="auto"/>
      </w:divBdr>
    </w:div>
    <w:div w:id="455177306">
      <w:bodyDiv w:val="1"/>
      <w:marLeft w:val="0"/>
      <w:marRight w:val="0"/>
      <w:marTop w:val="0"/>
      <w:marBottom w:val="0"/>
      <w:divBdr>
        <w:top w:val="none" w:sz="0" w:space="0" w:color="auto"/>
        <w:left w:val="none" w:sz="0" w:space="0" w:color="auto"/>
        <w:bottom w:val="none" w:sz="0" w:space="0" w:color="auto"/>
        <w:right w:val="none" w:sz="0" w:space="0" w:color="auto"/>
      </w:divBdr>
    </w:div>
    <w:div w:id="602763306">
      <w:bodyDiv w:val="1"/>
      <w:marLeft w:val="0"/>
      <w:marRight w:val="0"/>
      <w:marTop w:val="0"/>
      <w:marBottom w:val="0"/>
      <w:divBdr>
        <w:top w:val="none" w:sz="0" w:space="0" w:color="auto"/>
        <w:left w:val="none" w:sz="0" w:space="0" w:color="auto"/>
        <w:bottom w:val="none" w:sz="0" w:space="0" w:color="auto"/>
        <w:right w:val="none" w:sz="0" w:space="0" w:color="auto"/>
      </w:divBdr>
    </w:div>
    <w:div w:id="663553674">
      <w:bodyDiv w:val="1"/>
      <w:marLeft w:val="0"/>
      <w:marRight w:val="0"/>
      <w:marTop w:val="0"/>
      <w:marBottom w:val="0"/>
      <w:divBdr>
        <w:top w:val="none" w:sz="0" w:space="0" w:color="auto"/>
        <w:left w:val="none" w:sz="0" w:space="0" w:color="auto"/>
        <w:bottom w:val="none" w:sz="0" w:space="0" w:color="auto"/>
        <w:right w:val="none" w:sz="0" w:space="0" w:color="auto"/>
      </w:divBdr>
    </w:div>
    <w:div w:id="667635561">
      <w:bodyDiv w:val="1"/>
      <w:marLeft w:val="0"/>
      <w:marRight w:val="0"/>
      <w:marTop w:val="0"/>
      <w:marBottom w:val="0"/>
      <w:divBdr>
        <w:top w:val="none" w:sz="0" w:space="0" w:color="auto"/>
        <w:left w:val="none" w:sz="0" w:space="0" w:color="auto"/>
        <w:bottom w:val="none" w:sz="0" w:space="0" w:color="auto"/>
        <w:right w:val="none" w:sz="0" w:space="0" w:color="auto"/>
      </w:divBdr>
    </w:div>
    <w:div w:id="679313105">
      <w:bodyDiv w:val="1"/>
      <w:marLeft w:val="0"/>
      <w:marRight w:val="0"/>
      <w:marTop w:val="0"/>
      <w:marBottom w:val="0"/>
      <w:divBdr>
        <w:top w:val="none" w:sz="0" w:space="0" w:color="auto"/>
        <w:left w:val="none" w:sz="0" w:space="0" w:color="auto"/>
        <w:bottom w:val="none" w:sz="0" w:space="0" w:color="auto"/>
        <w:right w:val="none" w:sz="0" w:space="0" w:color="auto"/>
      </w:divBdr>
    </w:div>
    <w:div w:id="892619000">
      <w:bodyDiv w:val="1"/>
      <w:marLeft w:val="0"/>
      <w:marRight w:val="0"/>
      <w:marTop w:val="0"/>
      <w:marBottom w:val="0"/>
      <w:divBdr>
        <w:top w:val="none" w:sz="0" w:space="0" w:color="auto"/>
        <w:left w:val="none" w:sz="0" w:space="0" w:color="auto"/>
        <w:bottom w:val="none" w:sz="0" w:space="0" w:color="auto"/>
        <w:right w:val="none" w:sz="0" w:space="0" w:color="auto"/>
      </w:divBdr>
    </w:div>
    <w:div w:id="939796025">
      <w:bodyDiv w:val="1"/>
      <w:marLeft w:val="0"/>
      <w:marRight w:val="0"/>
      <w:marTop w:val="0"/>
      <w:marBottom w:val="0"/>
      <w:divBdr>
        <w:top w:val="none" w:sz="0" w:space="0" w:color="auto"/>
        <w:left w:val="none" w:sz="0" w:space="0" w:color="auto"/>
        <w:bottom w:val="none" w:sz="0" w:space="0" w:color="auto"/>
        <w:right w:val="none" w:sz="0" w:space="0" w:color="auto"/>
      </w:divBdr>
    </w:div>
    <w:div w:id="1084496741">
      <w:bodyDiv w:val="1"/>
      <w:marLeft w:val="0"/>
      <w:marRight w:val="0"/>
      <w:marTop w:val="0"/>
      <w:marBottom w:val="0"/>
      <w:divBdr>
        <w:top w:val="none" w:sz="0" w:space="0" w:color="auto"/>
        <w:left w:val="none" w:sz="0" w:space="0" w:color="auto"/>
        <w:bottom w:val="none" w:sz="0" w:space="0" w:color="auto"/>
        <w:right w:val="none" w:sz="0" w:space="0" w:color="auto"/>
      </w:divBdr>
    </w:div>
    <w:div w:id="1088842507">
      <w:bodyDiv w:val="1"/>
      <w:marLeft w:val="0"/>
      <w:marRight w:val="0"/>
      <w:marTop w:val="0"/>
      <w:marBottom w:val="0"/>
      <w:divBdr>
        <w:top w:val="none" w:sz="0" w:space="0" w:color="auto"/>
        <w:left w:val="none" w:sz="0" w:space="0" w:color="auto"/>
        <w:bottom w:val="none" w:sz="0" w:space="0" w:color="auto"/>
        <w:right w:val="none" w:sz="0" w:space="0" w:color="auto"/>
      </w:divBdr>
    </w:div>
    <w:div w:id="1126393551">
      <w:bodyDiv w:val="1"/>
      <w:marLeft w:val="0"/>
      <w:marRight w:val="0"/>
      <w:marTop w:val="0"/>
      <w:marBottom w:val="0"/>
      <w:divBdr>
        <w:top w:val="none" w:sz="0" w:space="0" w:color="auto"/>
        <w:left w:val="none" w:sz="0" w:space="0" w:color="auto"/>
        <w:bottom w:val="none" w:sz="0" w:space="0" w:color="auto"/>
        <w:right w:val="none" w:sz="0" w:space="0" w:color="auto"/>
      </w:divBdr>
      <w:divsChild>
        <w:div w:id="6099174">
          <w:marLeft w:val="0"/>
          <w:marRight w:val="0"/>
          <w:marTop w:val="0"/>
          <w:marBottom w:val="0"/>
          <w:divBdr>
            <w:top w:val="none" w:sz="0" w:space="0" w:color="auto"/>
            <w:left w:val="none" w:sz="0" w:space="0" w:color="auto"/>
            <w:bottom w:val="none" w:sz="0" w:space="0" w:color="auto"/>
            <w:right w:val="none" w:sz="0" w:space="0" w:color="auto"/>
          </w:divBdr>
          <w:divsChild>
            <w:div w:id="86468285">
              <w:marLeft w:val="0"/>
              <w:marRight w:val="0"/>
              <w:marTop w:val="0"/>
              <w:marBottom w:val="0"/>
              <w:divBdr>
                <w:top w:val="none" w:sz="0" w:space="0" w:color="auto"/>
                <w:left w:val="none" w:sz="0" w:space="0" w:color="auto"/>
                <w:bottom w:val="none" w:sz="0" w:space="0" w:color="auto"/>
                <w:right w:val="none" w:sz="0" w:space="0" w:color="auto"/>
              </w:divBdr>
              <w:divsChild>
                <w:div w:id="12961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5266">
      <w:bodyDiv w:val="1"/>
      <w:marLeft w:val="0"/>
      <w:marRight w:val="0"/>
      <w:marTop w:val="0"/>
      <w:marBottom w:val="0"/>
      <w:divBdr>
        <w:top w:val="none" w:sz="0" w:space="0" w:color="auto"/>
        <w:left w:val="none" w:sz="0" w:space="0" w:color="auto"/>
        <w:bottom w:val="none" w:sz="0" w:space="0" w:color="auto"/>
        <w:right w:val="none" w:sz="0" w:space="0" w:color="auto"/>
      </w:divBdr>
    </w:div>
    <w:div w:id="1169445576">
      <w:bodyDiv w:val="1"/>
      <w:marLeft w:val="0"/>
      <w:marRight w:val="0"/>
      <w:marTop w:val="0"/>
      <w:marBottom w:val="0"/>
      <w:divBdr>
        <w:top w:val="none" w:sz="0" w:space="0" w:color="auto"/>
        <w:left w:val="none" w:sz="0" w:space="0" w:color="auto"/>
        <w:bottom w:val="none" w:sz="0" w:space="0" w:color="auto"/>
        <w:right w:val="none" w:sz="0" w:space="0" w:color="auto"/>
      </w:divBdr>
      <w:divsChild>
        <w:div w:id="874078613">
          <w:marLeft w:val="0"/>
          <w:marRight w:val="0"/>
          <w:marTop w:val="0"/>
          <w:marBottom w:val="0"/>
          <w:divBdr>
            <w:top w:val="none" w:sz="0" w:space="0" w:color="auto"/>
            <w:left w:val="none" w:sz="0" w:space="0" w:color="auto"/>
            <w:bottom w:val="none" w:sz="0" w:space="0" w:color="auto"/>
            <w:right w:val="none" w:sz="0" w:space="0" w:color="auto"/>
          </w:divBdr>
          <w:divsChild>
            <w:div w:id="1350840435">
              <w:marLeft w:val="0"/>
              <w:marRight w:val="0"/>
              <w:marTop w:val="0"/>
              <w:marBottom w:val="0"/>
              <w:divBdr>
                <w:top w:val="none" w:sz="0" w:space="0" w:color="auto"/>
                <w:left w:val="none" w:sz="0" w:space="0" w:color="auto"/>
                <w:bottom w:val="none" w:sz="0" w:space="0" w:color="auto"/>
                <w:right w:val="none" w:sz="0" w:space="0" w:color="auto"/>
              </w:divBdr>
              <w:divsChild>
                <w:div w:id="20627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2689">
      <w:bodyDiv w:val="1"/>
      <w:marLeft w:val="0"/>
      <w:marRight w:val="0"/>
      <w:marTop w:val="0"/>
      <w:marBottom w:val="0"/>
      <w:divBdr>
        <w:top w:val="none" w:sz="0" w:space="0" w:color="auto"/>
        <w:left w:val="none" w:sz="0" w:space="0" w:color="auto"/>
        <w:bottom w:val="none" w:sz="0" w:space="0" w:color="auto"/>
        <w:right w:val="none" w:sz="0" w:space="0" w:color="auto"/>
      </w:divBdr>
      <w:divsChild>
        <w:div w:id="321468415">
          <w:marLeft w:val="0"/>
          <w:marRight w:val="0"/>
          <w:marTop w:val="0"/>
          <w:marBottom w:val="0"/>
          <w:divBdr>
            <w:top w:val="none" w:sz="0" w:space="0" w:color="auto"/>
            <w:left w:val="none" w:sz="0" w:space="0" w:color="auto"/>
            <w:bottom w:val="none" w:sz="0" w:space="0" w:color="auto"/>
            <w:right w:val="none" w:sz="0" w:space="0" w:color="auto"/>
          </w:divBdr>
          <w:divsChild>
            <w:div w:id="65956588">
              <w:marLeft w:val="0"/>
              <w:marRight w:val="0"/>
              <w:marTop w:val="0"/>
              <w:marBottom w:val="0"/>
              <w:divBdr>
                <w:top w:val="none" w:sz="0" w:space="0" w:color="auto"/>
                <w:left w:val="none" w:sz="0" w:space="0" w:color="auto"/>
                <w:bottom w:val="none" w:sz="0" w:space="0" w:color="auto"/>
                <w:right w:val="none" w:sz="0" w:space="0" w:color="auto"/>
              </w:divBdr>
              <w:divsChild>
                <w:div w:id="848715556">
                  <w:marLeft w:val="0"/>
                  <w:marRight w:val="0"/>
                  <w:marTop w:val="0"/>
                  <w:marBottom w:val="0"/>
                  <w:divBdr>
                    <w:top w:val="none" w:sz="0" w:space="0" w:color="auto"/>
                    <w:left w:val="none" w:sz="0" w:space="0" w:color="auto"/>
                    <w:bottom w:val="none" w:sz="0" w:space="0" w:color="auto"/>
                    <w:right w:val="none" w:sz="0" w:space="0" w:color="auto"/>
                  </w:divBdr>
                  <w:divsChild>
                    <w:div w:id="9384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496">
      <w:bodyDiv w:val="1"/>
      <w:marLeft w:val="0"/>
      <w:marRight w:val="0"/>
      <w:marTop w:val="0"/>
      <w:marBottom w:val="0"/>
      <w:divBdr>
        <w:top w:val="none" w:sz="0" w:space="0" w:color="auto"/>
        <w:left w:val="none" w:sz="0" w:space="0" w:color="auto"/>
        <w:bottom w:val="none" w:sz="0" w:space="0" w:color="auto"/>
        <w:right w:val="none" w:sz="0" w:space="0" w:color="auto"/>
      </w:divBdr>
    </w:div>
    <w:div w:id="1302269006">
      <w:bodyDiv w:val="1"/>
      <w:marLeft w:val="0"/>
      <w:marRight w:val="0"/>
      <w:marTop w:val="0"/>
      <w:marBottom w:val="0"/>
      <w:divBdr>
        <w:top w:val="none" w:sz="0" w:space="0" w:color="auto"/>
        <w:left w:val="none" w:sz="0" w:space="0" w:color="auto"/>
        <w:bottom w:val="none" w:sz="0" w:space="0" w:color="auto"/>
        <w:right w:val="none" w:sz="0" w:space="0" w:color="auto"/>
      </w:divBdr>
    </w:div>
    <w:div w:id="1328090137">
      <w:bodyDiv w:val="1"/>
      <w:marLeft w:val="0"/>
      <w:marRight w:val="0"/>
      <w:marTop w:val="0"/>
      <w:marBottom w:val="0"/>
      <w:divBdr>
        <w:top w:val="none" w:sz="0" w:space="0" w:color="auto"/>
        <w:left w:val="none" w:sz="0" w:space="0" w:color="auto"/>
        <w:bottom w:val="none" w:sz="0" w:space="0" w:color="auto"/>
        <w:right w:val="none" w:sz="0" w:space="0" w:color="auto"/>
      </w:divBdr>
      <w:divsChild>
        <w:div w:id="46758112">
          <w:marLeft w:val="0"/>
          <w:marRight w:val="0"/>
          <w:marTop w:val="0"/>
          <w:marBottom w:val="0"/>
          <w:divBdr>
            <w:top w:val="none" w:sz="0" w:space="0" w:color="auto"/>
            <w:left w:val="none" w:sz="0" w:space="0" w:color="auto"/>
            <w:bottom w:val="none" w:sz="0" w:space="0" w:color="auto"/>
            <w:right w:val="none" w:sz="0" w:space="0" w:color="auto"/>
          </w:divBdr>
          <w:divsChild>
            <w:div w:id="1640988671">
              <w:marLeft w:val="0"/>
              <w:marRight w:val="0"/>
              <w:marTop w:val="0"/>
              <w:marBottom w:val="0"/>
              <w:divBdr>
                <w:top w:val="none" w:sz="0" w:space="0" w:color="auto"/>
                <w:left w:val="none" w:sz="0" w:space="0" w:color="auto"/>
                <w:bottom w:val="none" w:sz="0" w:space="0" w:color="auto"/>
                <w:right w:val="none" w:sz="0" w:space="0" w:color="auto"/>
              </w:divBdr>
              <w:divsChild>
                <w:div w:id="16911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8464">
      <w:bodyDiv w:val="1"/>
      <w:marLeft w:val="0"/>
      <w:marRight w:val="0"/>
      <w:marTop w:val="0"/>
      <w:marBottom w:val="0"/>
      <w:divBdr>
        <w:top w:val="none" w:sz="0" w:space="0" w:color="auto"/>
        <w:left w:val="none" w:sz="0" w:space="0" w:color="auto"/>
        <w:bottom w:val="none" w:sz="0" w:space="0" w:color="auto"/>
        <w:right w:val="none" w:sz="0" w:space="0" w:color="auto"/>
      </w:divBdr>
    </w:div>
    <w:div w:id="1372653394">
      <w:bodyDiv w:val="1"/>
      <w:marLeft w:val="0"/>
      <w:marRight w:val="0"/>
      <w:marTop w:val="0"/>
      <w:marBottom w:val="0"/>
      <w:divBdr>
        <w:top w:val="none" w:sz="0" w:space="0" w:color="auto"/>
        <w:left w:val="none" w:sz="0" w:space="0" w:color="auto"/>
        <w:bottom w:val="none" w:sz="0" w:space="0" w:color="auto"/>
        <w:right w:val="none" w:sz="0" w:space="0" w:color="auto"/>
      </w:divBdr>
      <w:divsChild>
        <w:div w:id="1175877109">
          <w:marLeft w:val="0"/>
          <w:marRight w:val="0"/>
          <w:marTop w:val="0"/>
          <w:marBottom w:val="0"/>
          <w:divBdr>
            <w:top w:val="none" w:sz="0" w:space="0" w:color="auto"/>
            <w:left w:val="none" w:sz="0" w:space="0" w:color="auto"/>
            <w:bottom w:val="none" w:sz="0" w:space="0" w:color="auto"/>
            <w:right w:val="none" w:sz="0" w:space="0" w:color="auto"/>
          </w:divBdr>
          <w:divsChild>
            <w:div w:id="1745179906">
              <w:marLeft w:val="0"/>
              <w:marRight w:val="0"/>
              <w:marTop w:val="0"/>
              <w:marBottom w:val="0"/>
              <w:divBdr>
                <w:top w:val="none" w:sz="0" w:space="0" w:color="auto"/>
                <w:left w:val="none" w:sz="0" w:space="0" w:color="auto"/>
                <w:bottom w:val="none" w:sz="0" w:space="0" w:color="auto"/>
                <w:right w:val="none" w:sz="0" w:space="0" w:color="auto"/>
              </w:divBdr>
              <w:divsChild>
                <w:div w:id="1369336839">
                  <w:marLeft w:val="0"/>
                  <w:marRight w:val="0"/>
                  <w:marTop w:val="0"/>
                  <w:marBottom w:val="0"/>
                  <w:divBdr>
                    <w:top w:val="none" w:sz="0" w:space="0" w:color="auto"/>
                    <w:left w:val="none" w:sz="0" w:space="0" w:color="auto"/>
                    <w:bottom w:val="none" w:sz="0" w:space="0" w:color="auto"/>
                    <w:right w:val="none" w:sz="0" w:space="0" w:color="auto"/>
                  </w:divBdr>
                  <w:divsChild>
                    <w:div w:id="1837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6483">
      <w:bodyDiv w:val="1"/>
      <w:marLeft w:val="0"/>
      <w:marRight w:val="0"/>
      <w:marTop w:val="0"/>
      <w:marBottom w:val="0"/>
      <w:divBdr>
        <w:top w:val="none" w:sz="0" w:space="0" w:color="auto"/>
        <w:left w:val="none" w:sz="0" w:space="0" w:color="auto"/>
        <w:bottom w:val="none" w:sz="0" w:space="0" w:color="auto"/>
        <w:right w:val="none" w:sz="0" w:space="0" w:color="auto"/>
      </w:divBdr>
    </w:div>
    <w:div w:id="1403335677">
      <w:bodyDiv w:val="1"/>
      <w:marLeft w:val="0"/>
      <w:marRight w:val="0"/>
      <w:marTop w:val="0"/>
      <w:marBottom w:val="0"/>
      <w:divBdr>
        <w:top w:val="none" w:sz="0" w:space="0" w:color="auto"/>
        <w:left w:val="none" w:sz="0" w:space="0" w:color="auto"/>
        <w:bottom w:val="none" w:sz="0" w:space="0" w:color="auto"/>
        <w:right w:val="none" w:sz="0" w:space="0" w:color="auto"/>
      </w:divBdr>
    </w:div>
    <w:div w:id="1439375450">
      <w:bodyDiv w:val="1"/>
      <w:marLeft w:val="0"/>
      <w:marRight w:val="0"/>
      <w:marTop w:val="0"/>
      <w:marBottom w:val="0"/>
      <w:divBdr>
        <w:top w:val="none" w:sz="0" w:space="0" w:color="auto"/>
        <w:left w:val="none" w:sz="0" w:space="0" w:color="auto"/>
        <w:bottom w:val="none" w:sz="0" w:space="0" w:color="auto"/>
        <w:right w:val="none" w:sz="0" w:space="0" w:color="auto"/>
      </w:divBdr>
    </w:div>
    <w:div w:id="1519152385">
      <w:bodyDiv w:val="1"/>
      <w:marLeft w:val="0"/>
      <w:marRight w:val="0"/>
      <w:marTop w:val="0"/>
      <w:marBottom w:val="0"/>
      <w:divBdr>
        <w:top w:val="none" w:sz="0" w:space="0" w:color="auto"/>
        <w:left w:val="none" w:sz="0" w:space="0" w:color="auto"/>
        <w:bottom w:val="none" w:sz="0" w:space="0" w:color="auto"/>
        <w:right w:val="none" w:sz="0" w:space="0" w:color="auto"/>
      </w:divBdr>
    </w:div>
    <w:div w:id="1529291620">
      <w:bodyDiv w:val="1"/>
      <w:marLeft w:val="0"/>
      <w:marRight w:val="0"/>
      <w:marTop w:val="0"/>
      <w:marBottom w:val="0"/>
      <w:divBdr>
        <w:top w:val="none" w:sz="0" w:space="0" w:color="auto"/>
        <w:left w:val="none" w:sz="0" w:space="0" w:color="auto"/>
        <w:bottom w:val="none" w:sz="0" w:space="0" w:color="auto"/>
        <w:right w:val="none" w:sz="0" w:space="0" w:color="auto"/>
      </w:divBdr>
    </w:div>
    <w:div w:id="1631013903">
      <w:bodyDiv w:val="1"/>
      <w:marLeft w:val="0"/>
      <w:marRight w:val="0"/>
      <w:marTop w:val="0"/>
      <w:marBottom w:val="0"/>
      <w:divBdr>
        <w:top w:val="none" w:sz="0" w:space="0" w:color="auto"/>
        <w:left w:val="none" w:sz="0" w:space="0" w:color="auto"/>
        <w:bottom w:val="none" w:sz="0" w:space="0" w:color="auto"/>
        <w:right w:val="none" w:sz="0" w:space="0" w:color="auto"/>
      </w:divBdr>
    </w:div>
    <w:div w:id="1642344327">
      <w:bodyDiv w:val="1"/>
      <w:marLeft w:val="0"/>
      <w:marRight w:val="0"/>
      <w:marTop w:val="0"/>
      <w:marBottom w:val="0"/>
      <w:divBdr>
        <w:top w:val="none" w:sz="0" w:space="0" w:color="auto"/>
        <w:left w:val="none" w:sz="0" w:space="0" w:color="auto"/>
        <w:bottom w:val="none" w:sz="0" w:space="0" w:color="auto"/>
        <w:right w:val="none" w:sz="0" w:space="0" w:color="auto"/>
      </w:divBdr>
    </w:div>
    <w:div w:id="1648634206">
      <w:bodyDiv w:val="1"/>
      <w:marLeft w:val="0"/>
      <w:marRight w:val="0"/>
      <w:marTop w:val="0"/>
      <w:marBottom w:val="0"/>
      <w:divBdr>
        <w:top w:val="none" w:sz="0" w:space="0" w:color="auto"/>
        <w:left w:val="none" w:sz="0" w:space="0" w:color="auto"/>
        <w:bottom w:val="none" w:sz="0" w:space="0" w:color="auto"/>
        <w:right w:val="none" w:sz="0" w:space="0" w:color="auto"/>
      </w:divBdr>
    </w:div>
    <w:div w:id="1652177744">
      <w:bodyDiv w:val="1"/>
      <w:marLeft w:val="0"/>
      <w:marRight w:val="0"/>
      <w:marTop w:val="0"/>
      <w:marBottom w:val="0"/>
      <w:divBdr>
        <w:top w:val="none" w:sz="0" w:space="0" w:color="auto"/>
        <w:left w:val="none" w:sz="0" w:space="0" w:color="auto"/>
        <w:bottom w:val="none" w:sz="0" w:space="0" w:color="auto"/>
        <w:right w:val="none" w:sz="0" w:space="0" w:color="auto"/>
      </w:divBdr>
      <w:divsChild>
        <w:div w:id="1660188870">
          <w:marLeft w:val="0"/>
          <w:marRight w:val="0"/>
          <w:marTop w:val="0"/>
          <w:marBottom w:val="0"/>
          <w:divBdr>
            <w:top w:val="none" w:sz="0" w:space="0" w:color="auto"/>
            <w:left w:val="none" w:sz="0" w:space="0" w:color="auto"/>
            <w:bottom w:val="none" w:sz="0" w:space="0" w:color="auto"/>
            <w:right w:val="none" w:sz="0" w:space="0" w:color="auto"/>
          </w:divBdr>
          <w:divsChild>
            <w:div w:id="294988362">
              <w:marLeft w:val="0"/>
              <w:marRight w:val="0"/>
              <w:marTop w:val="0"/>
              <w:marBottom w:val="0"/>
              <w:divBdr>
                <w:top w:val="none" w:sz="0" w:space="0" w:color="auto"/>
                <w:left w:val="none" w:sz="0" w:space="0" w:color="auto"/>
                <w:bottom w:val="none" w:sz="0" w:space="0" w:color="auto"/>
                <w:right w:val="none" w:sz="0" w:space="0" w:color="auto"/>
              </w:divBdr>
              <w:divsChild>
                <w:div w:id="154806225">
                  <w:marLeft w:val="0"/>
                  <w:marRight w:val="0"/>
                  <w:marTop w:val="0"/>
                  <w:marBottom w:val="0"/>
                  <w:divBdr>
                    <w:top w:val="none" w:sz="0" w:space="0" w:color="auto"/>
                    <w:left w:val="none" w:sz="0" w:space="0" w:color="auto"/>
                    <w:bottom w:val="none" w:sz="0" w:space="0" w:color="auto"/>
                    <w:right w:val="none" w:sz="0" w:space="0" w:color="auto"/>
                  </w:divBdr>
                  <w:divsChild>
                    <w:div w:id="12688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10251">
      <w:bodyDiv w:val="1"/>
      <w:marLeft w:val="0"/>
      <w:marRight w:val="0"/>
      <w:marTop w:val="0"/>
      <w:marBottom w:val="0"/>
      <w:divBdr>
        <w:top w:val="none" w:sz="0" w:space="0" w:color="auto"/>
        <w:left w:val="none" w:sz="0" w:space="0" w:color="auto"/>
        <w:bottom w:val="none" w:sz="0" w:space="0" w:color="auto"/>
        <w:right w:val="none" w:sz="0" w:space="0" w:color="auto"/>
      </w:divBdr>
      <w:divsChild>
        <w:div w:id="1587807919">
          <w:marLeft w:val="0"/>
          <w:marRight w:val="0"/>
          <w:marTop w:val="0"/>
          <w:marBottom w:val="0"/>
          <w:divBdr>
            <w:top w:val="none" w:sz="0" w:space="0" w:color="auto"/>
            <w:left w:val="none" w:sz="0" w:space="0" w:color="auto"/>
            <w:bottom w:val="none" w:sz="0" w:space="0" w:color="auto"/>
            <w:right w:val="none" w:sz="0" w:space="0" w:color="auto"/>
          </w:divBdr>
          <w:divsChild>
            <w:div w:id="920019901">
              <w:marLeft w:val="0"/>
              <w:marRight w:val="0"/>
              <w:marTop w:val="0"/>
              <w:marBottom w:val="0"/>
              <w:divBdr>
                <w:top w:val="none" w:sz="0" w:space="0" w:color="auto"/>
                <w:left w:val="none" w:sz="0" w:space="0" w:color="auto"/>
                <w:bottom w:val="none" w:sz="0" w:space="0" w:color="auto"/>
                <w:right w:val="none" w:sz="0" w:space="0" w:color="auto"/>
              </w:divBdr>
              <w:divsChild>
                <w:div w:id="1297952302">
                  <w:marLeft w:val="0"/>
                  <w:marRight w:val="0"/>
                  <w:marTop w:val="0"/>
                  <w:marBottom w:val="0"/>
                  <w:divBdr>
                    <w:top w:val="none" w:sz="0" w:space="0" w:color="auto"/>
                    <w:left w:val="none" w:sz="0" w:space="0" w:color="auto"/>
                    <w:bottom w:val="none" w:sz="0" w:space="0" w:color="auto"/>
                    <w:right w:val="none" w:sz="0" w:space="0" w:color="auto"/>
                  </w:divBdr>
                  <w:divsChild>
                    <w:div w:id="17680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7037">
      <w:bodyDiv w:val="1"/>
      <w:marLeft w:val="0"/>
      <w:marRight w:val="0"/>
      <w:marTop w:val="0"/>
      <w:marBottom w:val="0"/>
      <w:divBdr>
        <w:top w:val="none" w:sz="0" w:space="0" w:color="auto"/>
        <w:left w:val="none" w:sz="0" w:space="0" w:color="auto"/>
        <w:bottom w:val="none" w:sz="0" w:space="0" w:color="auto"/>
        <w:right w:val="none" w:sz="0" w:space="0" w:color="auto"/>
      </w:divBdr>
    </w:div>
    <w:div w:id="1753699797">
      <w:bodyDiv w:val="1"/>
      <w:marLeft w:val="0"/>
      <w:marRight w:val="0"/>
      <w:marTop w:val="0"/>
      <w:marBottom w:val="0"/>
      <w:divBdr>
        <w:top w:val="none" w:sz="0" w:space="0" w:color="auto"/>
        <w:left w:val="none" w:sz="0" w:space="0" w:color="auto"/>
        <w:bottom w:val="none" w:sz="0" w:space="0" w:color="auto"/>
        <w:right w:val="none" w:sz="0" w:space="0" w:color="auto"/>
      </w:divBdr>
    </w:div>
    <w:div w:id="1804345082">
      <w:bodyDiv w:val="1"/>
      <w:marLeft w:val="0"/>
      <w:marRight w:val="0"/>
      <w:marTop w:val="0"/>
      <w:marBottom w:val="0"/>
      <w:divBdr>
        <w:top w:val="none" w:sz="0" w:space="0" w:color="auto"/>
        <w:left w:val="none" w:sz="0" w:space="0" w:color="auto"/>
        <w:bottom w:val="none" w:sz="0" w:space="0" w:color="auto"/>
        <w:right w:val="none" w:sz="0" w:space="0" w:color="auto"/>
      </w:divBdr>
      <w:divsChild>
        <w:div w:id="1815246419">
          <w:marLeft w:val="0"/>
          <w:marRight w:val="0"/>
          <w:marTop w:val="0"/>
          <w:marBottom w:val="0"/>
          <w:divBdr>
            <w:top w:val="none" w:sz="0" w:space="0" w:color="auto"/>
            <w:left w:val="none" w:sz="0" w:space="0" w:color="auto"/>
            <w:bottom w:val="none" w:sz="0" w:space="0" w:color="auto"/>
            <w:right w:val="none" w:sz="0" w:space="0" w:color="auto"/>
          </w:divBdr>
          <w:divsChild>
            <w:div w:id="1865828503">
              <w:marLeft w:val="0"/>
              <w:marRight w:val="0"/>
              <w:marTop w:val="0"/>
              <w:marBottom w:val="0"/>
              <w:divBdr>
                <w:top w:val="none" w:sz="0" w:space="0" w:color="auto"/>
                <w:left w:val="none" w:sz="0" w:space="0" w:color="auto"/>
                <w:bottom w:val="none" w:sz="0" w:space="0" w:color="auto"/>
                <w:right w:val="none" w:sz="0" w:space="0" w:color="auto"/>
              </w:divBdr>
              <w:divsChild>
                <w:div w:id="1054695614">
                  <w:marLeft w:val="0"/>
                  <w:marRight w:val="0"/>
                  <w:marTop w:val="0"/>
                  <w:marBottom w:val="0"/>
                  <w:divBdr>
                    <w:top w:val="none" w:sz="0" w:space="0" w:color="auto"/>
                    <w:left w:val="none" w:sz="0" w:space="0" w:color="auto"/>
                    <w:bottom w:val="none" w:sz="0" w:space="0" w:color="auto"/>
                    <w:right w:val="none" w:sz="0" w:space="0" w:color="auto"/>
                  </w:divBdr>
                  <w:divsChild>
                    <w:div w:id="10239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77957">
      <w:bodyDiv w:val="1"/>
      <w:marLeft w:val="0"/>
      <w:marRight w:val="0"/>
      <w:marTop w:val="0"/>
      <w:marBottom w:val="0"/>
      <w:divBdr>
        <w:top w:val="none" w:sz="0" w:space="0" w:color="auto"/>
        <w:left w:val="none" w:sz="0" w:space="0" w:color="auto"/>
        <w:bottom w:val="none" w:sz="0" w:space="0" w:color="auto"/>
        <w:right w:val="none" w:sz="0" w:space="0" w:color="auto"/>
      </w:divBdr>
    </w:div>
    <w:div w:id="1850093910">
      <w:bodyDiv w:val="1"/>
      <w:marLeft w:val="0"/>
      <w:marRight w:val="0"/>
      <w:marTop w:val="0"/>
      <w:marBottom w:val="0"/>
      <w:divBdr>
        <w:top w:val="none" w:sz="0" w:space="0" w:color="auto"/>
        <w:left w:val="none" w:sz="0" w:space="0" w:color="auto"/>
        <w:bottom w:val="none" w:sz="0" w:space="0" w:color="auto"/>
        <w:right w:val="none" w:sz="0" w:space="0" w:color="auto"/>
      </w:divBdr>
    </w:div>
    <w:div w:id="1856457527">
      <w:bodyDiv w:val="1"/>
      <w:marLeft w:val="0"/>
      <w:marRight w:val="0"/>
      <w:marTop w:val="0"/>
      <w:marBottom w:val="0"/>
      <w:divBdr>
        <w:top w:val="none" w:sz="0" w:space="0" w:color="auto"/>
        <w:left w:val="none" w:sz="0" w:space="0" w:color="auto"/>
        <w:bottom w:val="none" w:sz="0" w:space="0" w:color="auto"/>
        <w:right w:val="none" w:sz="0" w:space="0" w:color="auto"/>
      </w:divBdr>
      <w:divsChild>
        <w:div w:id="1091969876">
          <w:marLeft w:val="0"/>
          <w:marRight w:val="0"/>
          <w:marTop w:val="0"/>
          <w:marBottom w:val="0"/>
          <w:divBdr>
            <w:top w:val="none" w:sz="0" w:space="0" w:color="auto"/>
            <w:left w:val="none" w:sz="0" w:space="0" w:color="auto"/>
            <w:bottom w:val="none" w:sz="0" w:space="0" w:color="auto"/>
            <w:right w:val="none" w:sz="0" w:space="0" w:color="auto"/>
          </w:divBdr>
          <w:divsChild>
            <w:div w:id="1049304298">
              <w:marLeft w:val="0"/>
              <w:marRight w:val="0"/>
              <w:marTop w:val="0"/>
              <w:marBottom w:val="0"/>
              <w:divBdr>
                <w:top w:val="none" w:sz="0" w:space="0" w:color="auto"/>
                <w:left w:val="none" w:sz="0" w:space="0" w:color="auto"/>
                <w:bottom w:val="none" w:sz="0" w:space="0" w:color="auto"/>
                <w:right w:val="none" w:sz="0" w:space="0" w:color="auto"/>
              </w:divBdr>
              <w:divsChild>
                <w:div w:id="144011660">
                  <w:marLeft w:val="0"/>
                  <w:marRight w:val="0"/>
                  <w:marTop w:val="0"/>
                  <w:marBottom w:val="0"/>
                  <w:divBdr>
                    <w:top w:val="none" w:sz="0" w:space="0" w:color="auto"/>
                    <w:left w:val="none" w:sz="0" w:space="0" w:color="auto"/>
                    <w:bottom w:val="none" w:sz="0" w:space="0" w:color="auto"/>
                    <w:right w:val="none" w:sz="0" w:space="0" w:color="auto"/>
                  </w:divBdr>
                  <w:divsChild>
                    <w:div w:id="4727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622">
      <w:bodyDiv w:val="1"/>
      <w:marLeft w:val="0"/>
      <w:marRight w:val="0"/>
      <w:marTop w:val="0"/>
      <w:marBottom w:val="0"/>
      <w:divBdr>
        <w:top w:val="none" w:sz="0" w:space="0" w:color="auto"/>
        <w:left w:val="none" w:sz="0" w:space="0" w:color="auto"/>
        <w:bottom w:val="none" w:sz="0" w:space="0" w:color="auto"/>
        <w:right w:val="none" w:sz="0" w:space="0" w:color="auto"/>
      </w:divBdr>
    </w:div>
    <w:div w:id="1910191863">
      <w:bodyDiv w:val="1"/>
      <w:marLeft w:val="0"/>
      <w:marRight w:val="0"/>
      <w:marTop w:val="0"/>
      <w:marBottom w:val="0"/>
      <w:divBdr>
        <w:top w:val="none" w:sz="0" w:space="0" w:color="auto"/>
        <w:left w:val="none" w:sz="0" w:space="0" w:color="auto"/>
        <w:bottom w:val="none" w:sz="0" w:space="0" w:color="auto"/>
        <w:right w:val="none" w:sz="0" w:space="0" w:color="auto"/>
      </w:divBdr>
    </w:div>
    <w:div w:id="1933514546">
      <w:bodyDiv w:val="1"/>
      <w:marLeft w:val="0"/>
      <w:marRight w:val="0"/>
      <w:marTop w:val="0"/>
      <w:marBottom w:val="0"/>
      <w:divBdr>
        <w:top w:val="none" w:sz="0" w:space="0" w:color="auto"/>
        <w:left w:val="none" w:sz="0" w:space="0" w:color="auto"/>
        <w:bottom w:val="none" w:sz="0" w:space="0" w:color="auto"/>
        <w:right w:val="none" w:sz="0" w:space="0" w:color="auto"/>
      </w:divBdr>
    </w:div>
    <w:div w:id="1943755822">
      <w:bodyDiv w:val="1"/>
      <w:marLeft w:val="0"/>
      <w:marRight w:val="0"/>
      <w:marTop w:val="0"/>
      <w:marBottom w:val="0"/>
      <w:divBdr>
        <w:top w:val="none" w:sz="0" w:space="0" w:color="auto"/>
        <w:left w:val="none" w:sz="0" w:space="0" w:color="auto"/>
        <w:bottom w:val="none" w:sz="0" w:space="0" w:color="auto"/>
        <w:right w:val="none" w:sz="0" w:space="0" w:color="auto"/>
      </w:divBdr>
    </w:div>
    <w:div w:id="1946307194">
      <w:bodyDiv w:val="1"/>
      <w:marLeft w:val="0"/>
      <w:marRight w:val="0"/>
      <w:marTop w:val="0"/>
      <w:marBottom w:val="0"/>
      <w:divBdr>
        <w:top w:val="none" w:sz="0" w:space="0" w:color="auto"/>
        <w:left w:val="none" w:sz="0" w:space="0" w:color="auto"/>
        <w:bottom w:val="none" w:sz="0" w:space="0" w:color="auto"/>
        <w:right w:val="none" w:sz="0" w:space="0" w:color="auto"/>
      </w:divBdr>
      <w:divsChild>
        <w:div w:id="354767267">
          <w:marLeft w:val="0"/>
          <w:marRight w:val="0"/>
          <w:marTop w:val="0"/>
          <w:marBottom w:val="0"/>
          <w:divBdr>
            <w:top w:val="none" w:sz="0" w:space="0" w:color="auto"/>
            <w:left w:val="none" w:sz="0" w:space="0" w:color="auto"/>
            <w:bottom w:val="none" w:sz="0" w:space="0" w:color="auto"/>
            <w:right w:val="none" w:sz="0" w:space="0" w:color="auto"/>
          </w:divBdr>
          <w:divsChild>
            <w:div w:id="688021571">
              <w:marLeft w:val="0"/>
              <w:marRight w:val="0"/>
              <w:marTop w:val="0"/>
              <w:marBottom w:val="0"/>
              <w:divBdr>
                <w:top w:val="none" w:sz="0" w:space="0" w:color="auto"/>
                <w:left w:val="none" w:sz="0" w:space="0" w:color="auto"/>
                <w:bottom w:val="none" w:sz="0" w:space="0" w:color="auto"/>
                <w:right w:val="none" w:sz="0" w:space="0" w:color="auto"/>
              </w:divBdr>
              <w:divsChild>
                <w:div w:id="7307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72537">
          <w:marLeft w:val="0"/>
          <w:marRight w:val="0"/>
          <w:marTop w:val="0"/>
          <w:marBottom w:val="0"/>
          <w:divBdr>
            <w:top w:val="none" w:sz="0" w:space="0" w:color="auto"/>
            <w:left w:val="none" w:sz="0" w:space="0" w:color="auto"/>
            <w:bottom w:val="none" w:sz="0" w:space="0" w:color="auto"/>
            <w:right w:val="none" w:sz="0" w:space="0" w:color="auto"/>
          </w:divBdr>
          <w:divsChild>
            <w:div w:id="1324746830">
              <w:marLeft w:val="0"/>
              <w:marRight w:val="0"/>
              <w:marTop w:val="0"/>
              <w:marBottom w:val="0"/>
              <w:divBdr>
                <w:top w:val="none" w:sz="0" w:space="0" w:color="auto"/>
                <w:left w:val="none" w:sz="0" w:space="0" w:color="auto"/>
                <w:bottom w:val="none" w:sz="0" w:space="0" w:color="auto"/>
                <w:right w:val="none" w:sz="0" w:space="0" w:color="auto"/>
              </w:divBdr>
              <w:divsChild>
                <w:div w:id="1660692595">
                  <w:marLeft w:val="0"/>
                  <w:marRight w:val="0"/>
                  <w:marTop w:val="0"/>
                  <w:marBottom w:val="0"/>
                  <w:divBdr>
                    <w:top w:val="none" w:sz="0" w:space="0" w:color="auto"/>
                    <w:left w:val="none" w:sz="0" w:space="0" w:color="auto"/>
                    <w:bottom w:val="none" w:sz="0" w:space="0" w:color="auto"/>
                    <w:right w:val="none" w:sz="0" w:space="0" w:color="auto"/>
                  </w:divBdr>
                </w:div>
              </w:divsChild>
            </w:div>
            <w:div w:id="2022588089">
              <w:marLeft w:val="0"/>
              <w:marRight w:val="0"/>
              <w:marTop w:val="0"/>
              <w:marBottom w:val="0"/>
              <w:divBdr>
                <w:top w:val="none" w:sz="0" w:space="0" w:color="auto"/>
                <w:left w:val="none" w:sz="0" w:space="0" w:color="auto"/>
                <w:bottom w:val="none" w:sz="0" w:space="0" w:color="auto"/>
                <w:right w:val="none" w:sz="0" w:space="0" w:color="auto"/>
              </w:divBdr>
              <w:divsChild>
                <w:div w:id="17257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12418">
      <w:bodyDiv w:val="1"/>
      <w:marLeft w:val="0"/>
      <w:marRight w:val="0"/>
      <w:marTop w:val="0"/>
      <w:marBottom w:val="0"/>
      <w:divBdr>
        <w:top w:val="none" w:sz="0" w:space="0" w:color="auto"/>
        <w:left w:val="none" w:sz="0" w:space="0" w:color="auto"/>
        <w:bottom w:val="none" w:sz="0" w:space="0" w:color="auto"/>
        <w:right w:val="none" w:sz="0" w:space="0" w:color="auto"/>
      </w:divBdr>
    </w:div>
    <w:div w:id="1987472941">
      <w:bodyDiv w:val="1"/>
      <w:marLeft w:val="0"/>
      <w:marRight w:val="0"/>
      <w:marTop w:val="0"/>
      <w:marBottom w:val="0"/>
      <w:divBdr>
        <w:top w:val="none" w:sz="0" w:space="0" w:color="auto"/>
        <w:left w:val="none" w:sz="0" w:space="0" w:color="auto"/>
        <w:bottom w:val="none" w:sz="0" w:space="0" w:color="auto"/>
        <w:right w:val="none" w:sz="0" w:space="0" w:color="auto"/>
      </w:divBdr>
    </w:div>
    <w:div w:id="2002149309">
      <w:bodyDiv w:val="1"/>
      <w:marLeft w:val="0"/>
      <w:marRight w:val="0"/>
      <w:marTop w:val="0"/>
      <w:marBottom w:val="0"/>
      <w:divBdr>
        <w:top w:val="none" w:sz="0" w:space="0" w:color="auto"/>
        <w:left w:val="none" w:sz="0" w:space="0" w:color="auto"/>
        <w:bottom w:val="none" w:sz="0" w:space="0" w:color="auto"/>
        <w:right w:val="none" w:sz="0" w:space="0" w:color="auto"/>
      </w:divBdr>
    </w:div>
    <w:div w:id="20832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taviograjales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eval.org.mx/Medicion/MP/Paginas/Pobreza_2016.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Fer05</b:Tag>
    <b:SourceType>Book</b:SourceType>
    <b:Guid>{C74C951E-EE5D-074C-8749-2531BD28ABD4}</b:Guid>
    <b:Author>
      <b:Author>
        <b:NameList>
          <b:Person>
            <b:Last>Segura</b:Last>
            <b:First>M.</b:First>
            <b:Middle>E. F.</b:Middle>
          </b:Person>
        </b:NameList>
      </b:Author>
    </b:Author>
    <b:Title>MANEJO PRÁCTICO DEL NIÑO OBESO Y CON SOBREPESO EN PEDIATRÍA DE ATENCIÓN PRIMARIA.</b:Title>
    <b:Year>2007</b:Year>
    <b:Pages>61-69</b:Pages>
    <b:RefOrder>1</b:RefOrder>
  </b:Source>
  <b:Source>
    <b:Tag>Ama</b:Tag>
    <b:SourceType>Book</b:SourceType>
    <b:Guid>{90E5D575-F1E3-9D48-B281-D6CF20C25BD8}</b:Guid>
    <b:Author>
      <b:Author>
        <b:NameList>
          <b:Person>
            <b:Last>Amador</b:Last>
            <b:First>M.</b:First>
          </b:Person>
        </b:NameList>
      </b:Author>
      <b:Editor>
        <b:NameList>
          <b:Person>
            <b:Last>Científica</b:Last>
            <b:First>OPS/OMS</b:First>
            <b:Middle>Publicación</b:Middle>
          </b:Person>
        </b:NameList>
      </b:Editor>
    </b:Author>
    <b:Title>La obesidad en la adolescencia. La obesidad en la pobreza.</b:Title>
    <b:Publisher>OPS/OMS</b:Publisher>
    <b:Edition>576, 125-13.</b:Edition>
    <b:Year>2000</b:Year>
    <b:RefOrder>2</b:RefOrder>
  </b:Source>
</b:Sources>
</file>

<file path=customXml/itemProps1.xml><?xml version="1.0" encoding="utf-8"?>
<ds:datastoreItem xmlns:ds="http://schemas.openxmlformats.org/officeDocument/2006/customXml" ds:itemID="{9E94D20F-63BC-46F4-B663-479AE060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17</Pages>
  <Words>4259</Words>
  <Characters>23425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INDICE GENERAL</vt:lpstr>
    </vt:vector>
  </TitlesOfParts>
  <Company/>
  <LinksUpToDate>false</LinksUpToDate>
  <CharactersWithSpaces>27629</CharactersWithSpaces>
  <SharedDoc>false</SharedDoc>
  <HLinks>
    <vt:vector size="30" baseType="variant">
      <vt:variant>
        <vt:i4>3276864</vt:i4>
      </vt:variant>
      <vt:variant>
        <vt:i4>-1</vt:i4>
      </vt:variant>
      <vt:variant>
        <vt:i4>1072</vt:i4>
      </vt:variant>
      <vt:variant>
        <vt:i4>4</vt:i4>
      </vt:variant>
      <vt:variant>
        <vt:lpwstr>http://www.uaslp.mx/Usuarios/Uploads/escudo_imss.jpg</vt:lpwstr>
      </vt:variant>
      <vt:variant>
        <vt:lpwstr/>
      </vt:variant>
      <vt:variant>
        <vt:i4>3276864</vt:i4>
      </vt:variant>
      <vt:variant>
        <vt:i4>-1</vt:i4>
      </vt:variant>
      <vt:variant>
        <vt:i4>1074</vt:i4>
      </vt:variant>
      <vt:variant>
        <vt:i4>4</vt:i4>
      </vt:variant>
      <vt:variant>
        <vt:lpwstr>http://www.uaslp.mx/Usuarios/Uploads/escudo_imss.jpg</vt:lpwstr>
      </vt:variant>
      <vt:variant>
        <vt:lpwstr/>
      </vt:variant>
      <vt:variant>
        <vt:i4>3276864</vt:i4>
      </vt:variant>
      <vt:variant>
        <vt:i4>-1</vt:i4>
      </vt:variant>
      <vt:variant>
        <vt:i4>1084</vt:i4>
      </vt:variant>
      <vt:variant>
        <vt:i4>4</vt:i4>
      </vt:variant>
      <vt:variant>
        <vt:lpwstr>http://www.uaslp.mx/Usuarios/Uploads/escudo_imss.jpg</vt:lpwstr>
      </vt:variant>
      <vt:variant>
        <vt:lpwstr/>
      </vt:variant>
      <vt:variant>
        <vt:i4>3276864</vt:i4>
      </vt:variant>
      <vt:variant>
        <vt:i4>-1</vt:i4>
      </vt:variant>
      <vt:variant>
        <vt:i4>1086</vt:i4>
      </vt:variant>
      <vt:variant>
        <vt:i4>4</vt:i4>
      </vt:variant>
      <vt:variant>
        <vt:lpwstr>http://www.uaslp.mx/Usuarios/Uploads/escudo_imss.jpg</vt:lpwstr>
      </vt:variant>
      <vt:variant>
        <vt:lpwstr/>
      </vt:variant>
      <vt:variant>
        <vt:i4>3276864</vt:i4>
      </vt:variant>
      <vt:variant>
        <vt:i4>-1</vt:i4>
      </vt:variant>
      <vt:variant>
        <vt:i4>1088</vt:i4>
      </vt:variant>
      <vt:variant>
        <vt:i4>4</vt:i4>
      </vt:variant>
      <vt:variant>
        <vt:lpwstr>http://www.uaslp.mx/Usuarios/Uploads/escudo_imss.jpg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GENERAL</dc:title>
  <dc:subject/>
  <dc:creator>REYNA</dc:creator>
  <cp:keywords/>
  <dc:description/>
  <cp:lastModifiedBy>Naira Niktè Santillan</cp:lastModifiedBy>
  <cp:revision>22</cp:revision>
  <cp:lastPrinted>2010-05-18T17:01:00Z</cp:lastPrinted>
  <dcterms:created xsi:type="dcterms:W3CDTF">2018-11-20T20:59:00Z</dcterms:created>
  <dcterms:modified xsi:type="dcterms:W3CDTF">2018-11-24T04:27:00Z</dcterms:modified>
</cp:coreProperties>
</file>