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56" w:rsidRPr="0040535F" w:rsidRDefault="00162D56" w:rsidP="0040535F">
      <w:pPr>
        <w:spacing w:after="0" w:line="276" w:lineRule="auto"/>
        <w:jc w:val="right"/>
        <w:rPr>
          <w:rFonts w:ascii="Calibri" w:eastAsia="Calibri" w:hAnsi="Calibri" w:cs="Calibri"/>
          <w:b/>
          <w:color w:val="000000"/>
          <w:sz w:val="36"/>
          <w:szCs w:val="36"/>
          <w:lang w:val="es-ES" w:eastAsia="es-MX"/>
        </w:rPr>
      </w:pPr>
      <w:r w:rsidRPr="0040535F">
        <w:rPr>
          <w:rFonts w:ascii="Calibri" w:eastAsia="Calibri" w:hAnsi="Calibri" w:cs="Calibri"/>
          <w:b/>
          <w:color w:val="000000"/>
          <w:sz w:val="36"/>
          <w:szCs w:val="36"/>
          <w:lang w:val="es-ES" w:eastAsia="es-MX"/>
        </w:rPr>
        <w:t xml:space="preserve">La formación de historiadores en el plan de estudios </w:t>
      </w:r>
      <w:r w:rsidR="003B7A24" w:rsidRPr="0040535F">
        <w:rPr>
          <w:rFonts w:ascii="Calibri" w:eastAsia="Calibri" w:hAnsi="Calibri" w:cs="Calibri"/>
          <w:b/>
          <w:color w:val="000000"/>
          <w:sz w:val="36"/>
          <w:szCs w:val="36"/>
          <w:lang w:val="es-ES" w:eastAsia="es-MX"/>
        </w:rPr>
        <w:t xml:space="preserve">2018 </w:t>
      </w:r>
      <w:r w:rsidRPr="0040535F">
        <w:rPr>
          <w:rFonts w:ascii="Calibri" w:eastAsia="Calibri" w:hAnsi="Calibri" w:cs="Calibri"/>
          <w:b/>
          <w:color w:val="000000"/>
          <w:sz w:val="36"/>
          <w:szCs w:val="36"/>
          <w:lang w:val="es-ES" w:eastAsia="es-MX"/>
        </w:rPr>
        <w:t>de la Universi</w:t>
      </w:r>
      <w:r w:rsidR="003B7A24" w:rsidRPr="0040535F">
        <w:rPr>
          <w:rFonts w:ascii="Calibri" w:eastAsia="Calibri" w:hAnsi="Calibri" w:cs="Calibri"/>
          <w:b/>
          <w:color w:val="000000"/>
          <w:sz w:val="36"/>
          <w:szCs w:val="36"/>
          <w:lang w:val="es-ES" w:eastAsia="es-MX"/>
        </w:rPr>
        <w:t>dad Juárez Autónoma de Tabasco</w:t>
      </w:r>
    </w:p>
    <w:p w:rsidR="003B7A24" w:rsidRPr="0040535F" w:rsidRDefault="003B7A24" w:rsidP="0040535F">
      <w:pPr>
        <w:spacing w:after="0" w:line="276" w:lineRule="auto"/>
        <w:jc w:val="right"/>
        <w:rPr>
          <w:rFonts w:ascii="Calibri" w:eastAsia="Calibri" w:hAnsi="Calibri" w:cs="Calibri"/>
          <w:b/>
          <w:color w:val="000000"/>
          <w:sz w:val="36"/>
          <w:szCs w:val="36"/>
          <w:lang w:val="es-ES" w:eastAsia="es-MX"/>
        </w:rPr>
      </w:pPr>
    </w:p>
    <w:p w:rsidR="003B7A24" w:rsidRPr="0040535F" w:rsidRDefault="003B7A24" w:rsidP="0040535F">
      <w:pPr>
        <w:spacing w:after="0" w:line="276" w:lineRule="auto"/>
        <w:jc w:val="right"/>
        <w:rPr>
          <w:rFonts w:ascii="Calibri" w:eastAsia="Calibri" w:hAnsi="Calibri" w:cs="Calibri"/>
          <w:b/>
          <w:i/>
          <w:color w:val="000000"/>
          <w:sz w:val="36"/>
          <w:szCs w:val="36"/>
          <w:lang w:val="es-ES" w:eastAsia="es-MX"/>
        </w:rPr>
      </w:pPr>
      <w:r w:rsidRPr="0040535F">
        <w:rPr>
          <w:rFonts w:ascii="Calibri" w:eastAsia="Calibri" w:hAnsi="Calibri" w:cs="Calibri"/>
          <w:b/>
          <w:i/>
          <w:color w:val="000000"/>
          <w:sz w:val="28"/>
          <w:szCs w:val="36"/>
          <w:lang w:val="es-ES" w:eastAsia="es-MX"/>
        </w:rPr>
        <w:t xml:space="preserve">The formation of historians in the 2018 curriculum of the Universidad Juárez </w:t>
      </w:r>
      <w:proofErr w:type="spellStart"/>
      <w:r w:rsidRPr="0040535F">
        <w:rPr>
          <w:rFonts w:ascii="Calibri" w:eastAsia="Calibri" w:hAnsi="Calibri" w:cs="Calibri"/>
          <w:b/>
          <w:i/>
          <w:color w:val="000000"/>
          <w:sz w:val="28"/>
          <w:szCs w:val="36"/>
          <w:lang w:val="es-ES" w:eastAsia="es-MX"/>
        </w:rPr>
        <w:t>Autónoma</w:t>
      </w:r>
      <w:proofErr w:type="spellEnd"/>
      <w:r w:rsidRPr="0040535F">
        <w:rPr>
          <w:rFonts w:ascii="Calibri" w:eastAsia="Calibri" w:hAnsi="Calibri" w:cs="Calibri"/>
          <w:b/>
          <w:i/>
          <w:color w:val="000000"/>
          <w:sz w:val="28"/>
          <w:szCs w:val="36"/>
          <w:lang w:val="es-ES" w:eastAsia="es-MX"/>
        </w:rPr>
        <w:t xml:space="preserve"> de Tabasco</w:t>
      </w:r>
    </w:p>
    <w:p w:rsidR="00162D56" w:rsidRPr="00DF5321" w:rsidRDefault="00162D56" w:rsidP="008644F1">
      <w:pPr>
        <w:spacing w:after="0" w:line="360" w:lineRule="auto"/>
        <w:jc w:val="both"/>
        <w:rPr>
          <w:rFonts w:ascii="Times New Roman" w:hAnsi="Times New Roman" w:cs="Times New Roman"/>
          <w:sz w:val="24"/>
          <w:szCs w:val="24"/>
          <w:lang w:val="en-US"/>
        </w:rPr>
      </w:pPr>
    </w:p>
    <w:p w:rsidR="00CB3555" w:rsidRPr="0040535F" w:rsidRDefault="00CB3555" w:rsidP="0040535F">
      <w:pPr>
        <w:spacing w:after="0" w:line="276" w:lineRule="auto"/>
        <w:jc w:val="right"/>
        <w:rPr>
          <w:rFonts w:ascii="Calibri" w:eastAsia="Calibri" w:hAnsi="Calibri" w:cs="Calibri"/>
          <w:b/>
          <w:color w:val="000000"/>
          <w:sz w:val="24"/>
          <w:szCs w:val="24"/>
          <w:lang w:val="es-ES" w:eastAsia="es-MX"/>
        </w:rPr>
      </w:pPr>
      <w:r w:rsidRPr="0040535F">
        <w:rPr>
          <w:rFonts w:ascii="Calibri" w:eastAsia="Calibri" w:hAnsi="Calibri" w:cs="Calibri"/>
          <w:b/>
          <w:color w:val="000000"/>
          <w:sz w:val="24"/>
          <w:szCs w:val="24"/>
          <w:lang w:val="es-ES" w:eastAsia="es-MX"/>
        </w:rPr>
        <w:t xml:space="preserve">Jorge Luis </w:t>
      </w:r>
      <w:proofErr w:type="spellStart"/>
      <w:r w:rsidRPr="0040535F">
        <w:rPr>
          <w:rFonts w:ascii="Calibri" w:eastAsia="Calibri" w:hAnsi="Calibri" w:cs="Calibri"/>
          <w:b/>
          <w:color w:val="000000"/>
          <w:sz w:val="24"/>
          <w:szCs w:val="24"/>
          <w:lang w:val="es-ES" w:eastAsia="es-MX"/>
        </w:rPr>
        <w:t>Capdepont</w:t>
      </w:r>
      <w:proofErr w:type="spellEnd"/>
      <w:r w:rsidRPr="0040535F">
        <w:rPr>
          <w:rFonts w:ascii="Calibri" w:eastAsia="Calibri" w:hAnsi="Calibri" w:cs="Calibri"/>
          <w:b/>
          <w:color w:val="000000"/>
          <w:sz w:val="24"/>
          <w:szCs w:val="24"/>
          <w:lang w:val="es-ES" w:eastAsia="es-MX"/>
        </w:rPr>
        <w:t xml:space="preserve"> Ballina</w:t>
      </w:r>
    </w:p>
    <w:p w:rsidR="003B7A24" w:rsidRPr="00E971E1" w:rsidRDefault="003B7A24" w:rsidP="0040535F">
      <w:pPr>
        <w:spacing w:after="0" w:line="276" w:lineRule="auto"/>
        <w:jc w:val="right"/>
        <w:rPr>
          <w:rFonts w:ascii="Times New Roman" w:hAnsi="Times New Roman" w:cs="Times New Roman"/>
          <w:sz w:val="24"/>
          <w:szCs w:val="24"/>
        </w:rPr>
      </w:pPr>
      <w:r w:rsidRPr="00E971E1">
        <w:rPr>
          <w:rFonts w:ascii="Times New Roman" w:hAnsi="Times New Roman" w:cs="Times New Roman"/>
          <w:sz w:val="24"/>
          <w:szCs w:val="24"/>
        </w:rPr>
        <w:t>Universidad Juárez Autónoma de Tabasco</w:t>
      </w:r>
      <w:r w:rsidR="00E244E8" w:rsidRPr="00E971E1">
        <w:rPr>
          <w:rFonts w:ascii="Times New Roman" w:hAnsi="Times New Roman" w:cs="Times New Roman"/>
          <w:sz w:val="24"/>
          <w:szCs w:val="24"/>
        </w:rPr>
        <w:t>, México</w:t>
      </w:r>
    </w:p>
    <w:p w:rsidR="003B7A24" w:rsidRPr="00E971E1" w:rsidRDefault="003B7A24" w:rsidP="0040535F">
      <w:pPr>
        <w:spacing w:after="0" w:line="276" w:lineRule="auto"/>
        <w:jc w:val="right"/>
        <w:rPr>
          <w:rFonts w:ascii="Times New Roman" w:hAnsi="Times New Roman" w:cs="Times New Roman"/>
          <w:sz w:val="24"/>
          <w:szCs w:val="24"/>
        </w:rPr>
      </w:pPr>
      <w:r w:rsidRPr="0040535F">
        <w:rPr>
          <w:rFonts w:eastAsia="Calibri"/>
          <w:color w:val="FF0000"/>
          <w:sz w:val="24"/>
        </w:rPr>
        <w:t>jlcapdepont@hotmail.com</w:t>
      </w:r>
    </w:p>
    <w:p w:rsidR="003B7A24" w:rsidRDefault="003B7A24" w:rsidP="008644F1">
      <w:pPr>
        <w:spacing w:after="0" w:line="360" w:lineRule="auto"/>
        <w:jc w:val="right"/>
        <w:rPr>
          <w:rFonts w:ascii="Times New Roman" w:hAnsi="Times New Roman" w:cs="Times New Roman"/>
          <w:i/>
          <w:sz w:val="26"/>
          <w:szCs w:val="26"/>
        </w:rPr>
      </w:pPr>
    </w:p>
    <w:p w:rsidR="00CB3555" w:rsidRDefault="00CB3555" w:rsidP="008644F1">
      <w:pPr>
        <w:spacing w:after="0" w:line="360" w:lineRule="auto"/>
        <w:jc w:val="both"/>
        <w:rPr>
          <w:rFonts w:ascii="Times New Roman" w:hAnsi="Times New Roman" w:cs="Times New Roman"/>
          <w:sz w:val="24"/>
          <w:szCs w:val="24"/>
        </w:rPr>
      </w:pPr>
    </w:p>
    <w:p w:rsidR="00B222AE" w:rsidRPr="0040535F" w:rsidRDefault="00B222AE" w:rsidP="00DF5321">
      <w:pPr>
        <w:spacing w:after="0" w:line="360" w:lineRule="auto"/>
        <w:jc w:val="both"/>
        <w:rPr>
          <w:rFonts w:cstheme="minorHAnsi"/>
          <w:b/>
          <w:sz w:val="28"/>
        </w:rPr>
      </w:pPr>
      <w:r w:rsidRPr="0040535F">
        <w:rPr>
          <w:rFonts w:cstheme="minorHAnsi"/>
          <w:b/>
          <w:sz w:val="28"/>
        </w:rPr>
        <w:t>Resumen</w:t>
      </w:r>
    </w:p>
    <w:p w:rsidR="00E205EA" w:rsidRPr="00E971E1" w:rsidRDefault="00B03651" w:rsidP="00DF5321">
      <w:pPr>
        <w:spacing w:after="0" w:line="360" w:lineRule="auto"/>
        <w:jc w:val="both"/>
        <w:rPr>
          <w:rFonts w:ascii="Times New Roman" w:hAnsi="Times New Roman" w:cs="Times New Roman"/>
          <w:sz w:val="24"/>
          <w:szCs w:val="24"/>
        </w:rPr>
      </w:pPr>
      <w:r w:rsidRPr="00E971E1">
        <w:rPr>
          <w:rFonts w:ascii="Times New Roman" w:hAnsi="Times New Roman" w:cs="Times New Roman"/>
          <w:sz w:val="24"/>
          <w:szCs w:val="24"/>
        </w:rPr>
        <w:t>El presente trabajo es un análisis del proceso formativo de los historiadores en la Universidad Juárez Autónoma de Tabasco (UJAT) a partir de la reestructuración del plan de estu</w:t>
      </w:r>
      <w:r w:rsidR="00951481" w:rsidRPr="00E971E1">
        <w:rPr>
          <w:rFonts w:ascii="Times New Roman" w:hAnsi="Times New Roman" w:cs="Times New Roman"/>
          <w:sz w:val="24"/>
          <w:szCs w:val="24"/>
        </w:rPr>
        <w:t>dios en 2018. Para ello, se hizo</w:t>
      </w:r>
      <w:r w:rsidRPr="00E971E1">
        <w:rPr>
          <w:rFonts w:ascii="Times New Roman" w:hAnsi="Times New Roman" w:cs="Times New Roman"/>
          <w:sz w:val="24"/>
          <w:szCs w:val="24"/>
        </w:rPr>
        <w:t xml:space="preserve"> un comparativo con los planes de estudio anteriores</w:t>
      </w:r>
      <w:r w:rsidR="00951481" w:rsidRPr="00E971E1">
        <w:rPr>
          <w:rFonts w:ascii="Times New Roman" w:hAnsi="Times New Roman" w:cs="Times New Roman"/>
          <w:sz w:val="24"/>
          <w:szCs w:val="24"/>
        </w:rPr>
        <w:t xml:space="preserve">; se consideraron variables como </w:t>
      </w:r>
      <w:r w:rsidRPr="00E971E1">
        <w:rPr>
          <w:rFonts w:ascii="Times New Roman" w:hAnsi="Times New Roman" w:cs="Times New Roman"/>
          <w:sz w:val="24"/>
          <w:szCs w:val="24"/>
        </w:rPr>
        <w:t>las condiciones socioeconómicas</w:t>
      </w:r>
      <w:r w:rsidR="00951481" w:rsidRPr="00E971E1">
        <w:rPr>
          <w:rFonts w:ascii="Times New Roman" w:hAnsi="Times New Roman" w:cs="Times New Roman"/>
          <w:sz w:val="24"/>
          <w:szCs w:val="24"/>
        </w:rPr>
        <w:t xml:space="preserve"> actuales del estado y el país; las necesidades del mercado laboral</w:t>
      </w:r>
      <w:r w:rsidR="002641BE" w:rsidRPr="00E971E1">
        <w:rPr>
          <w:rFonts w:ascii="Times New Roman" w:hAnsi="Times New Roman" w:cs="Times New Roman"/>
          <w:sz w:val="24"/>
          <w:szCs w:val="24"/>
        </w:rPr>
        <w:t>; y las tendencias historiográficas actuales, mismas que perfilan al historiador del futuro</w:t>
      </w:r>
      <w:r w:rsidR="00951481" w:rsidRPr="00E971E1">
        <w:rPr>
          <w:rFonts w:ascii="Times New Roman" w:hAnsi="Times New Roman" w:cs="Times New Roman"/>
          <w:sz w:val="24"/>
          <w:szCs w:val="24"/>
        </w:rPr>
        <w:t>.</w:t>
      </w:r>
      <w:r w:rsidR="002641BE" w:rsidRPr="00E971E1">
        <w:rPr>
          <w:rFonts w:ascii="Times New Roman" w:hAnsi="Times New Roman" w:cs="Times New Roman"/>
          <w:sz w:val="24"/>
          <w:szCs w:val="24"/>
        </w:rPr>
        <w:t xml:space="preserve"> En este sentido, se esbozan algunas ideas sobre la pertinencia del nuevo plan de estudios, las innovaciones pedagógicas y disciplinares en el mismo, así como las áreas de oportunidad, las inconsistencias y los inconvenientes que podrían afectar su eficiencia.</w:t>
      </w:r>
    </w:p>
    <w:p w:rsidR="00E244E8" w:rsidRDefault="00E244E8" w:rsidP="00DF5321">
      <w:pPr>
        <w:spacing w:after="0" w:line="360" w:lineRule="auto"/>
        <w:jc w:val="both"/>
        <w:rPr>
          <w:rFonts w:ascii="Times New Roman" w:hAnsi="Times New Roman" w:cs="Times New Roman"/>
          <w:sz w:val="28"/>
          <w:szCs w:val="28"/>
        </w:rPr>
      </w:pPr>
      <w:r w:rsidRPr="0040535F">
        <w:rPr>
          <w:rFonts w:cstheme="minorHAnsi"/>
          <w:b/>
          <w:sz w:val="28"/>
        </w:rPr>
        <w:t>Palabras clave</w:t>
      </w:r>
      <w:r w:rsidR="00E205EA" w:rsidRPr="0040535F">
        <w:rPr>
          <w:rFonts w:cstheme="minorHAnsi"/>
          <w:b/>
          <w:sz w:val="28"/>
        </w:rPr>
        <w:t xml:space="preserve">: </w:t>
      </w:r>
      <w:r w:rsidR="00E205EA" w:rsidRPr="0040535F">
        <w:rPr>
          <w:rFonts w:ascii="Times New Roman" w:hAnsi="Times New Roman" w:cs="Times New Roman"/>
          <w:sz w:val="24"/>
          <w:szCs w:val="24"/>
        </w:rPr>
        <w:t>historiadores</w:t>
      </w:r>
      <w:r w:rsidR="00E205EA" w:rsidRPr="00E971E1">
        <w:rPr>
          <w:rFonts w:ascii="Times New Roman" w:hAnsi="Times New Roman" w:cs="Times New Roman"/>
          <w:sz w:val="24"/>
          <w:szCs w:val="24"/>
        </w:rPr>
        <w:t>, competencias, docencia, investigación y divulgación</w:t>
      </w:r>
    </w:p>
    <w:p w:rsidR="00DF5321" w:rsidRDefault="00DF5321" w:rsidP="00DF5321">
      <w:pPr>
        <w:spacing w:after="0" w:line="360" w:lineRule="auto"/>
        <w:jc w:val="both"/>
        <w:rPr>
          <w:rFonts w:ascii="Times New Roman" w:hAnsi="Times New Roman" w:cs="Times New Roman"/>
          <w:sz w:val="28"/>
          <w:szCs w:val="28"/>
        </w:rPr>
      </w:pPr>
    </w:p>
    <w:p w:rsidR="00E244E8" w:rsidRPr="0040535F" w:rsidRDefault="00E244E8" w:rsidP="00DF5321">
      <w:pPr>
        <w:spacing w:after="0" w:line="360" w:lineRule="auto"/>
        <w:jc w:val="both"/>
        <w:rPr>
          <w:rFonts w:cstheme="minorHAnsi"/>
          <w:b/>
          <w:sz w:val="28"/>
        </w:rPr>
      </w:pPr>
      <w:r w:rsidRPr="0040535F">
        <w:rPr>
          <w:rFonts w:cstheme="minorHAnsi"/>
          <w:b/>
          <w:sz w:val="28"/>
        </w:rPr>
        <w:t>Abstract</w:t>
      </w:r>
    </w:p>
    <w:p w:rsidR="00287EBA" w:rsidRPr="001B626A" w:rsidRDefault="00287EBA" w:rsidP="00DF5321">
      <w:pPr>
        <w:spacing w:after="0" w:line="360" w:lineRule="auto"/>
        <w:jc w:val="both"/>
        <w:rPr>
          <w:rFonts w:ascii="Times New Roman" w:hAnsi="Times New Roman" w:cs="Times New Roman"/>
          <w:sz w:val="24"/>
          <w:szCs w:val="24"/>
          <w:lang w:val="en-US"/>
        </w:rPr>
      </w:pPr>
      <w:r w:rsidRPr="001B626A">
        <w:rPr>
          <w:rFonts w:ascii="Times New Roman" w:hAnsi="Times New Roman" w:cs="Times New Roman"/>
          <w:sz w:val="24"/>
          <w:szCs w:val="24"/>
          <w:lang w:val="en-US"/>
        </w:rPr>
        <w:t xml:space="preserve">This paper is an analysis of the formation process of the historians in the </w:t>
      </w:r>
      <w:r w:rsidR="000663E9" w:rsidRPr="001B626A">
        <w:rPr>
          <w:rFonts w:ascii="Times New Roman" w:hAnsi="Times New Roman" w:cs="Times New Roman"/>
          <w:sz w:val="24"/>
          <w:szCs w:val="24"/>
          <w:lang w:val="en-US"/>
        </w:rPr>
        <w:t xml:space="preserve">Universidad Juárez </w:t>
      </w:r>
      <w:proofErr w:type="spellStart"/>
      <w:r w:rsidR="000663E9" w:rsidRPr="001B626A">
        <w:rPr>
          <w:rFonts w:ascii="Times New Roman" w:hAnsi="Times New Roman" w:cs="Times New Roman"/>
          <w:sz w:val="24"/>
          <w:szCs w:val="24"/>
          <w:lang w:val="en-US"/>
        </w:rPr>
        <w:t>Autónoma</w:t>
      </w:r>
      <w:proofErr w:type="spellEnd"/>
      <w:r w:rsidR="000663E9" w:rsidRPr="001B626A">
        <w:rPr>
          <w:rFonts w:ascii="Times New Roman" w:hAnsi="Times New Roman" w:cs="Times New Roman"/>
          <w:sz w:val="24"/>
          <w:szCs w:val="24"/>
          <w:lang w:val="en-US"/>
        </w:rPr>
        <w:t xml:space="preserve"> de Tabasco (</w:t>
      </w:r>
      <w:r w:rsidRPr="001B626A">
        <w:rPr>
          <w:rFonts w:ascii="Times New Roman" w:hAnsi="Times New Roman" w:cs="Times New Roman"/>
          <w:sz w:val="24"/>
          <w:szCs w:val="24"/>
          <w:lang w:val="en-US"/>
        </w:rPr>
        <w:t>UJAT</w:t>
      </w:r>
      <w:r w:rsidR="000663E9" w:rsidRPr="001B626A">
        <w:rPr>
          <w:rFonts w:ascii="Times New Roman" w:hAnsi="Times New Roman" w:cs="Times New Roman"/>
          <w:sz w:val="24"/>
          <w:szCs w:val="24"/>
          <w:lang w:val="en-US"/>
        </w:rPr>
        <w:t>),</w:t>
      </w:r>
      <w:r w:rsidRPr="001B626A">
        <w:rPr>
          <w:rFonts w:ascii="Times New Roman" w:hAnsi="Times New Roman" w:cs="Times New Roman"/>
          <w:sz w:val="24"/>
          <w:szCs w:val="24"/>
          <w:lang w:val="en-US"/>
        </w:rPr>
        <w:t xml:space="preserve"> from the restructuring of the curriculum in 2018. To do this, was made a comparison with the previous curriculum; variables such as the current so</w:t>
      </w:r>
      <w:r w:rsidR="000663E9" w:rsidRPr="001B626A">
        <w:rPr>
          <w:rFonts w:ascii="Times New Roman" w:hAnsi="Times New Roman" w:cs="Times New Roman"/>
          <w:sz w:val="24"/>
          <w:szCs w:val="24"/>
          <w:lang w:val="en-US"/>
        </w:rPr>
        <w:t>cio-economic conditions of the s</w:t>
      </w:r>
      <w:r w:rsidRPr="001B626A">
        <w:rPr>
          <w:rFonts w:ascii="Times New Roman" w:hAnsi="Times New Roman" w:cs="Times New Roman"/>
          <w:sz w:val="24"/>
          <w:szCs w:val="24"/>
          <w:lang w:val="en-US"/>
        </w:rPr>
        <w:t xml:space="preserve">tate and the country were considered; the </w:t>
      </w:r>
      <w:r w:rsidR="000663E9" w:rsidRPr="001B626A">
        <w:rPr>
          <w:rFonts w:ascii="Times New Roman" w:hAnsi="Times New Roman" w:cs="Times New Roman"/>
          <w:sz w:val="24"/>
          <w:szCs w:val="24"/>
          <w:lang w:val="en-US"/>
        </w:rPr>
        <w:t xml:space="preserve">needs of the </w:t>
      </w:r>
      <w:r w:rsidR="001B626A">
        <w:rPr>
          <w:rFonts w:ascii="Times New Roman" w:hAnsi="Times New Roman" w:cs="Times New Roman"/>
          <w:sz w:val="24"/>
          <w:szCs w:val="24"/>
          <w:lang w:val="en-US"/>
        </w:rPr>
        <w:t xml:space="preserve">working </w:t>
      </w:r>
      <w:r w:rsidR="000663E9" w:rsidRPr="001B626A">
        <w:rPr>
          <w:rFonts w:ascii="Times New Roman" w:hAnsi="Times New Roman" w:cs="Times New Roman"/>
          <w:sz w:val="24"/>
          <w:szCs w:val="24"/>
          <w:lang w:val="en-US"/>
        </w:rPr>
        <w:t>market; and</w:t>
      </w:r>
      <w:r w:rsidRPr="001B626A">
        <w:rPr>
          <w:rFonts w:ascii="Times New Roman" w:hAnsi="Times New Roman" w:cs="Times New Roman"/>
          <w:sz w:val="24"/>
          <w:szCs w:val="24"/>
          <w:lang w:val="en-US"/>
        </w:rPr>
        <w:t xml:space="preserve"> current historiographical trends</w:t>
      </w:r>
      <w:r w:rsidR="000663E9" w:rsidRPr="001B626A">
        <w:rPr>
          <w:rFonts w:ascii="Times New Roman" w:hAnsi="Times New Roman" w:cs="Times New Roman"/>
          <w:sz w:val="24"/>
          <w:szCs w:val="24"/>
          <w:lang w:val="en-US"/>
        </w:rPr>
        <w:t>, same that profiles the historian of the future</w:t>
      </w:r>
      <w:r w:rsidRPr="001B626A">
        <w:rPr>
          <w:rFonts w:ascii="Times New Roman" w:hAnsi="Times New Roman" w:cs="Times New Roman"/>
          <w:sz w:val="24"/>
          <w:szCs w:val="24"/>
          <w:lang w:val="en-US"/>
        </w:rPr>
        <w:t>.</w:t>
      </w:r>
      <w:r w:rsidR="003677ED" w:rsidRPr="001B626A">
        <w:rPr>
          <w:rFonts w:ascii="Times New Roman" w:hAnsi="Times New Roman" w:cs="Times New Roman"/>
          <w:sz w:val="24"/>
          <w:szCs w:val="24"/>
          <w:lang w:val="en-US"/>
        </w:rPr>
        <w:t xml:space="preserve"> In </w:t>
      </w:r>
      <w:r w:rsidR="003677ED" w:rsidRPr="001B626A">
        <w:rPr>
          <w:rFonts w:ascii="Times New Roman" w:hAnsi="Times New Roman" w:cs="Times New Roman"/>
          <w:sz w:val="24"/>
          <w:szCs w:val="24"/>
          <w:lang w:val="en-US"/>
        </w:rPr>
        <w:lastRenderedPageBreak/>
        <w:t xml:space="preserve">this sense, </w:t>
      </w:r>
      <w:r w:rsidR="000663E9" w:rsidRPr="001B626A">
        <w:rPr>
          <w:rFonts w:ascii="Times New Roman" w:hAnsi="Times New Roman" w:cs="Times New Roman"/>
          <w:sz w:val="24"/>
          <w:szCs w:val="24"/>
          <w:lang w:val="en-US"/>
        </w:rPr>
        <w:t>outlines some ideas about the relevance of the new curriculum</w:t>
      </w:r>
      <w:r w:rsidR="003677ED" w:rsidRPr="001B626A">
        <w:rPr>
          <w:rFonts w:ascii="Times New Roman" w:hAnsi="Times New Roman" w:cs="Times New Roman"/>
          <w:sz w:val="24"/>
          <w:szCs w:val="24"/>
          <w:lang w:val="en-US"/>
        </w:rPr>
        <w:t>, pedagogical innovations and disciplines in the same, as well as areas of opportunity, the inconsistencies and drawbacks that could affect its efficiency.</w:t>
      </w:r>
    </w:p>
    <w:p w:rsidR="00E244E8" w:rsidRDefault="00E244E8" w:rsidP="00DF5321">
      <w:pPr>
        <w:spacing w:after="0" w:line="360" w:lineRule="auto"/>
        <w:jc w:val="both"/>
        <w:rPr>
          <w:rFonts w:ascii="Times New Roman" w:hAnsi="Times New Roman" w:cs="Times New Roman"/>
          <w:sz w:val="24"/>
          <w:szCs w:val="24"/>
          <w:lang w:val="en-US"/>
        </w:rPr>
      </w:pPr>
      <w:proofErr w:type="spellStart"/>
      <w:r w:rsidRPr="0040535F">
        <w:rPr>
          <w:rFonts w:cstheme="minorHAnsi"/>
          <w:b/>
          <w:sz w:val="28"/>
        </w:rPr>
        <w:t>Keywords</w:t>
      </w:r>
      <w:proofErr w:type="spellEnd"/>
      <w:r w:rsidR="00E205EA" w:rsidRPr="0040535F">
        <w:rPr>
          <w:rFonts w:cstheme="minorHAnsi"/>
          <w:b/>
          <w:sz w:val="28"/>
        </w:rPr>
        <w:t>:</w:t>
      </w:r>
      <w:r w:rsidR="00E205EA" w:rsidRPr="001B626A">
        <w:rPr>
          <w:rFonts w:ascii="Times New Roman" w:hAnsi="Times New Roman" w:cs="Times New Roman"/>
          <w:sz w:val="28"/>
          <w:szCs w:val="28"/>
          <w:lang w:val="en-US"/>
        </w:rPr>
        <w:t xml:space="preserve"> </w:t>
      </w:r>
      <w:r w:rsidR="00E205EA" w:rsidRPr="001B626A">
        <w:rPr>
          <w:rFonts w:ascii="Times New Roman" w:hAnsi="Times New Roman" w:cs="Times New Roman"/>
          <w:sz w:val="24"/>
          <w:szCs w:val="24"/>
          <w:lang w:val="en-US"/>
        </w:rPr>
        <w:t>historians, competences, teaching, investigation and divulgation</w:t>
      </w:r>
      <w:r w:rsidR="00931912" w:rsidRPr="001B626A">
        <w:rPr>
          <w:rFonts w:ascii="Times New Roman" w:hAnsi="Times New Roman" w:cs="Times New Roman"/>
          <w:sz w:val="24"/>
          <w:szCs w:val="24"/>
          <w:lang w:val="en-US"/>
        </w:rPr>
        <w:t>.</w:t>
      </w:r>
    </w:p>
    <w:p w:rsidR="0040535F" w:rsidRPr="000B587C" w:rsidRDefault="0040535F" w:rsidP="0040535F">
      <w:pPr>
        <w:spacing w:before="120" w:after="240"/>
        <w:jc w:val="both"/>
        <w:rPr>
          <w:rFonts w:ascii="Times New Roman" w:hAnsi="Times New Roman"/>
          <w:sz w:val="24"/>
        </w:rPr>
      </w:pPr>
      <w:r w:rsidRPr="000B587C">
        <w:rPr>
          <w:rFonts w:ascii="Times New Roman" w:hAnsi="Times New Roman"/>
          <w:b/>
          <w:sz w:val="24"/>
        </w:rPr>
        <w:t>Fecha Recepción:</w:t>
      </w:r>
      <w:r w:rsidRPr="000B587C">
        <w:rPr>
          <w:rFonts w:ascii="Times New Roman" w:hAnsi="Times New Roman"/>
          <w:sz w:val="24"/>
        </w:rPr>
        <w:t xml:space="preserve"> </w:t>
      </w:r>
      <w:proofErr w:type="gramStart"/>
      <w:r w:rsidRPr="000B587C">
        <w:rPr>
          <w:rFonts w:ascii="Times New Roman" w:hAnsi="Times New Roman"/>
          <w:sz w:val="24"/>
        </w:rPr>
        <w:t>Enero</w:t>
      </w:r>
      <w:proofErr w:type="gramEnd"/>
      <w:r w:rsidRPr="000B587C">
        <w:rPr>
          <w:rFonts w:ascii="Times New Roman" w:hAnsi="Times New Roman"/>
          <w:sz w:val="24"/>
        </w:rPr>
        <w:t xml:space="preserve"> 2018                                      </w:t>
      </w:r>
      <w:r w:rsidRPr="000B587C">
        <w:rPr>
          <w:rFonts w:ascii="Times New Roman" w:hAnsi="Times New Roman"/>
          <w:b/>
          <w:sz w:val="24"/>
        </w:rPr>
        <w:t>Fecha Aceptación:</w:t>
      </w:r>
      <w:r w:rsidRPr="000B587C">
        <w:rPr>
          <w:rFonts w:ascii="Times New Roman" w:hAnsi="Times New Roman"/>
          <w:sz w:val="24"/>
        </w:rPr>
        <w:t xml:space="preserve"> Mayo 2018       </w:t>
      </w:r>
    </w:p>
    <w:p w:rsidR="0040535F" w:rsidRPr="00DB3E3A" w:rsidRDefault="0040535F" w:rsidP="0040535F">
      <w:pPr>
        <w:rPr>
          <w:rFonts w:ascii="Times New Roman" w:eastAsiaTheme="majorEastAsia" w:hAnsi="Times New Roman" w:cs="Times New Roman"/>
          <w:b/>
          <w:color w:val="000000" w:themeColor="text1"/>
          <w:sz w:val="32"/>
          <w:szCs w:val="32"/>
          <w:lang w:val="en-US" w:eastAsia="es-MX"/>
        </w:rPr>
      </w:pPr>
      <w:r>
        <w:rPr>
          <w:rFonts w:cs="Calibri"/>
        </w:rPr>
        <w:pict>
          <v:rect id="_x0000_i1025" style="width:0;height:1.5pt" o:hralign="center" o:bullet="t" o:hrstd="t" o:hr="t" fillcolor="#a0a0a0" stroked="f"/>
        </w:pict>
      </w:r>
    </w:p>
    <w:p w:rsidR="0040535F" w:rsidRPr="00DF5321" w:rsidRDefault="0040535F" w:rsidP="00DF5321">
      <w:pPr>
        <w:spacing w:after="0" w:line="360" w:lineRule="auto"/>
        <w:jc w:val="both"/>
        <w:rPr>
          <w:rFonts w:ascii="Times New Roman" w:hAnsi="Times New Roman" w:cs="Times New Roman"/>
          <w:sz w:val="28"/>
          <w:szCs w:val="28"/>
          <w:lang w:val="en-US"/>
        </w:rPr>
      </w:pPr>
    </w:p>
    <w:p w:rsidR="00750337" w:rsidRPr="00DF5321" w:rsidRDefault="00750337" w:rsidP="00DF5321">
      <w:pPr>
        <w:spacing w:after="0" w:line="360" w:lineRule="auto"/>
        <w:rPr>
          <w:rFonts w:ascii="Times New Roman" w:hAnsi="Times New Roman" w:cs="Times New Roman"/>
          <w:sz w:val="28"/>
          <w:szCs w:val="28"/>
          <w:lang w:val="en-US"/>
        </w:rPr>
      </w:pPr>
    </w:p>
    <w:p w:rsidR="00CB3555" w:rsidRPr="0040535F" w:rsidRDefault="00DE5B47" w:rsidP="008644F1">
      <w:pPr>
        <w:spacing w:after="0" w:line="360" w:lineRule="auto"/>
        <w:jc w:val="both"/>
        <w:rPr>
          <w:rFonts w:cstheme="minorHAnsi"/>
          <w:b/>
          <w:sz w:val="28"/>
        </w:rPr>
      </w:pPr>
      <w:r w:rsidRPr="0040535F">
        <w:rPr>
          <w:rFonts w:cstheme="minorHAnsi"/>
          <w:b/>
          <w:sz w:val="28"/>
        </w:rPr>
        <w:t>Introducción</w:t>
      </w:r>
    </w:p>
    <w:p w:rsidR="006E7C4B" w:rsidRDefault="00DE5B47" w:rsidP="00864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1985, cuando se fundó la Licenciatura en Historia en la Universidad Juárez Autónoma de Tabasco (UJAT),</w:t>
      </w:r>
      <w:r w:rsidR="00A57E61">
        <w:rPr>
          <w:rFonts w:ascii="Times New Roman" w:hAnsi="Times New Roman" w:cs="Times New Roman"/>
          <w:sz w:val="24"/>
          <w:szCs w:val="24"/>
        </w:rPr>
        <w:t xml:space="preserve"> el estado disfrutaba del</w:t>
      </w:r>
      <w:r>
        <w:rPr>
          <w:rFonts w:ascii="Times New Roman" w:hAnsi="Times New Roman" w:cs="Times New Roman"/>
          <w:sz w:val="24"/>
          <w:szCs w:val="24"/>
        </w:rPr>
        <w:t xml:space="preserve"> auge económico</w:t>
      </w:r>
      <w:r w:rsidR="00A57E61">
        <w:rPr>
          <w:rFonts w:ascii="Times New Roman" w:hAnsi="Times New Roman" w:cs="Times New Roman"/>
          <w:sz w:val="24"/>
          <w:szCs w:val="24"/>
        </w:rPr>
        <w:t xml:space="preserve"> ocasionado por la extracción y exportación de hidrocarburos. En la segunda mitad de la década de 1970 se descubrieron impo</w:t>
      </w:r>
      <w:r w:rsidR="007B1B97">
        <w:rPr>
          <w:rFonts w:ascii="Times New Roman" w:hAnsi="Times New Roman" w:cs="Times New Roman"/>
          <w:sz w:val="24"/>
          <w:szCs w:val="24"/>
        </w:rPr>
        <w:t>rtantes yacimientos al sur del g</w:t>
      </w:r>
      <w:r w:rsidR="00A57E61">
        <w:rPr>
          <w:rFonts w:ascii="Times New Roman" w:hAnsi="Times New Roman" w:cs="Times New Roman"/>
          <w:sz w:val="24"/>
          <w:szCs w:val="24"/>
        </w:rPr>
        <w:t>olfo de México</w:t>
      </w:r>
      <w:r w:rsidR="007D3F0E">
        <w:rPr>
          <w:rFonts w:ascii="Times New Roman" w:hAnsi="Times New Roman" w:cs="Times New Roman"/>
          <w:sz w:val="24"/>
          <w:szCs w:val="24"/>
        </w:rPr>
        <w:t xml:space="preserve">, mismos que al ser explotados </w:t>
      </w:r>
      <w:r w:rsidR="001924AE">
        <w:rPr>
          <w:rFonts w:ascii="Times New Roman" w:hAnsi="Times New Roman" w:cs="Times New Roman"/>
          <w:sz w:val="24"/>
          <w:szCs w:val="24"/>
        </w:rPr>
        <w:t>incrementa</w:t>
      </w:r>
      <w:r w:rsidR="007D3F0E">
        <w:rPr>
          <w:rFonts w:ascii="Times New Roman" w:hAnsi="Times New Roman" w:cs="Times New Roman"/>
          <w:sz w:val="24"/>
          <w:szCs w:val="24"/>
        </w:rPr>
        <w:t xml:space="preserve">ron </w:t>
      </w:r>
      <w:r w:rsidR="001924AE">
        <w:rPr>
          <w:rFonts w:ascii="Times New Roman" w:hAnsi="Times New Roman" w:cs="Times New Roman"/>
          <w:sz w:val="24"/>
          <w:szCs w:val="24"/>
        </w:rPr>
        <w:t xml:space="preserve">de manera abrupta </w:t>
      </w:r>
      <w:r w:rsidR="007D3F0E">
        <w:rPr>
          <w:rFonts w:ascii="Times New Roman" w:hAnsi="Times New Roman" w:cs="Times New Roman"/>
          <w:sz w:val="24"/>
          <w:szCs w:val="24"/>
        </w:rPr>
        <w:t>los re</w:t>
      </w:r>
      <w:r w:rsidR="001924AE">
        <w:rPr>
          <w:rFonts w:ascii="Times New Roman" w:hAnsi="Times New Roman" w:cs="Times New Roman"/>
          <w:sz w:val="24"/>
          <w:szCs w:val="24"/>
        </w:rPr>
        <w:t>cursos económicos de la entidad</w:t>
      </w:r>
      <w:r w:rsidR="007D3F0E">
        <w:rPr>
          <w:rFonts w:ascii="Times New Roman" w:hAnsi="Times New Roman" w:cs="Times New Roman"/>
          <w:sz w:val="24"/>
          <w:szCs w:val="24"/>
        </w:rPr>
        <w:t xml:space="preserve"> y modificaron la </w:t>
      </w:r>
      <w:r w:rsidR="001924AE">
        <w:rPr>
          <w:rFonts w:ascii="Times New Roman" w:hAnsi="Times New Roman" w:cs="Times New Roman"/>
          <w:sz w:val="24"/>
          <w:szCs w:val="24"/>
        </w:rPr>
        <w:t xml:space="preserve">estructura </w:t>
      </w:r>
      <w:r w:rsidR="007D3F0E">
        <w:rPr>
          <w:rFonts w:ascii="Times New Roman" w:hAnsi="Times New Roman" w:cs="Times New Roman"/>
          <w:sz w:val="24"/>
          <w:szCs w:val="24"/>
        </w:rPr>
        <w:t>productiva de la ent</w:t>
      </w:r>
      <w:r w:rsidR="001924AE">
        <w:rPr>
          <w:rFonts w:ascii="Times New Roman" w:hAnsi="Times New Roman" w:cs="Times New Roman"/>
          <w:sz w:val="24"/>
          <w:szCs w:val="24"/>
        </w:rPr>
        <w:t>idad. También se transformó la vida cotidiana y los rasgos</w:t>
      </w:r>
      <w:r w:rsidR="007D3F0E">
        <w:rPr>
          <w:rFonts w:ascii="Times New Roman" w:hAnsi="Times New Roman" w:cs="Times New Roman"/>
          <w:sz w:val="24"/>
          <w:szCs w:val="24"/>
        </w:rPr>
        <w:t xml:space="preserve"> sociocultural</w:t>
      </w:r>
      <w:r w:rsidR="001924AE">
        <w:rPr>
          <w:rFonts w:ascii="Times New Roman" w:hAnsi="Times New Roman" w:cs="Times New Roman"/>
          <w:sz w:val="24"/>
          <w:szCs w:val="24"/>
        </w:rPr>
        <w:t>es</w:t>
      </w:r>
      <w:r w:rsidR="007D3F0E">
        <w:rPr>
          <w:rFonts w:ascii="Times New Roman" w:hAnsi="Times New Roman" w:cs="Times New Roman"/>
          <w:sz w:val="24"/>
          <w:szCs w:val="24"/>
        </w:rPr>
        <w:t xml:space="preserve"> de los tabasqueños.</w:t>
      </w:r>
    </w:p>
    <w:p w:rsidR="00CD4DCF" w:rsidRDefault="001B3DEF" w:rsidP="001B3D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bonanza econ</w:t>
      </w:r>
      <w:r w:rsidR="002F0D9A">
        <w:rPr>
          <w:rFonts w:ascii="Times New Roman" w:hAnsi="Times New Roman" w:cs="Times New Roman"/>
          <w:sz w:val="24"/>
          <w:szCs w:val="24"/>
        </w:rPr>
        <w:t>ómica implic</w:t>
      </w:r>
      <w:r w:rsidR="0098100E">
        <w:rPr>
          <w:rFonts w:ascii="Times New Roman" w:hAnsi="Times New Roman" w:cs="Times New Roman"/>
          <w:sz w:val="24"/>
          <w:szCs w:val="24"/>
        </w:rPr>
        <w:t>ó un crecimiento acelerado de la</w:t>
      </w:r>
      <w:r w:rsidR="007B1B97">
        <w:rPr>
          <w:rFonts w:ascii="Times New Roman" w:hAnsi="Times New Roman" w:cs="Times New Roman"/>
          <w:sz w:val="24"/>
          <w:szCs w:val="24"/>
        </w:rPr>
        <w:t xml:space="preserve"> población</w:t>
      </w:r>
      <w:r w:rsidR="0098100E">
        <w:rPr>
          <w:rFonts w:ascii="Times New Roman" w:hAnsi="Times New Roman" w:cs="Times New Roman"/>
          <w:sz w:val="24"/>
          <w:szCs w:val="24"/>
        </w:rPr>
        <w:t xml:space="preserve"> </w:t>
      </w:r>
      <w:r w:rsidR="007B1B97">
        <w:rPr>
          <w:rFonts w:ascii="Times New Roman" w:hAnsi="Times New Roman" w:cs="Times New Roman"/>
          <w:sz w:val="24"/>
          <w:szCs w:val="24"/>
        </w:rPr>
        <w:t>y,</w:t>
      </w:r>
      <w:r w:rsidR="008E7849">
        <w:rPr>
          <w:rFonts w:ascii="Times New Roman" w:hAnsi="Times New Roman" w:cs="Times New Roman"/>
          <w:sz w:val="24"/>
          <w:szCs w:val="24"/>
        </w:rPr>
        <w:t xml:space="preserve"> por ende, l</w:t>
      </w:r>
      <w:r w:rsidR="0098100E">
        <w:rPr>
          <w:rFonts w:ascii="Times New Roman" w:hAnsi="Times New Roman" w:cs="Times New Roman"/>
          <w:sz w:val="24"/>
          <w:szCs w:val="24"/>
        </w:rPr>
        <w:t xml:space="preserve">a </w:t>
      </w:r>
      <w:r w:rsidR="007B1B97">
        <w:rPr>
          <w:rFonts w:ascii="Times New Roman" w:hAnsi="Times New Roman" w:cs="Times New Roman"/>
          <w:sz w:val="24"/>
          <w:szCs w:val="24"/>
        </w:rPr>
        <w:t>insuficiencia</w:t>
      </w:r>
      <w:r w:rsidR="0098100E">
        <w:rPr>
          <w:rFonts w:ascii="Times New Roman" w:hAnsi="Times New Roman" w:cs="Times New Roman"/>
          <w:sz w:val="24"/>
          <w:szCs w:val="24"/>
        </w:rPr>
        <w:t xml:space="preserve"> de</w:t>
      </w:r>
      <w:r w:rsidR="0057612F">
        <w:rPr>
          <w:rFonts w:ascii="Times New Roman" w:hAnsi="Times New Roman" w:cs="Times New Roman"/>
          <w:sz w:val="24"/>
          <w:szCs w:val="24"/>
        </w:rPr>
        <w:t xml:space="preserve"> servicios, desempleo, inseguridad, deterioro ambiental y alteración de la vida cotidiana y de los rasgos socioculturales</w:t>
      </w:r>
      <w:r w:rsidR="00F67499">
        <w:rPr>
          <w:rFonts w:ascii="Times New Roman" w:hAnsi="Times New Roman" w:cs="Times New Roman"/>
          <w:sz w:val="24"/>
          <w:szCs w:val="24"/>
        </w:rPr>
        <w:t xml:space="preserve"> (Uribe Iniesta, 2009)</w:t>
      </w:r>
      <w:r w:rsidR="0057612F">
        <w:rPr>
          <w:rFonts w:ascii="Times New Roman" w:hAnsi="Times New Roman" w:cs="Times New Roman"/>
          <w:sz w:val="24"/>
          <w:szCs w:val="24"/>
        </w:rPr>
        <w:t xml:space="preserve">. De ahí que el </w:t>
      </w:r>
      <w:r w:rsidR="002F0D9A">
        <w:rPr>
          <w:rFonts w:ascii="Times New Roman" w:hAnsi="Times New Roman" w:cs="Times New Roman"/>
          <w:sz w:val="24"/>
          <w:szCs w:val="24"/>
        </w:rPr>
        <w:t>aumento desmedido d</w:t>
      </w:r>
      <w:r w:rsidR="002958B8">
        <w:rPr>
          <w:rFonts w:ascii="Times New Roman" w:hAnsi="Times New Roman" w:cs="Times New Roman"/>
          <w:sz w:val="24"/>
          <w:szCs w:val="24"/>
        </w:rPr>
        <w:t>el presupuesto estatal</w:t>
      </w:r>
      <w:r w:rsidR="002F0D9A">
        <w:rPr>
          <w:rFonts w:ascii="Times New Roman" w:hAnsi="Times New Roman" w:cs="Times New Roman"/>
          <w:sz w:val="24"/>
          <w:szCs w:val="24"/>
        </w:rPr>
        <w:t xml:space="preserve"> </w:t>
      </w:r>
      <w:r w:rsidR="0057612F">
        <w:rPr>
          <w:rFonts w:ascii="Times New Roman" w:hAnsi="Times New Roman" w:cs="Times New Roman"/>
          <w:sz w:val="24"/>
          <w:szCs w:val="24"/>
        </w:rPr>
        <w:t>tuviera como prioridad la</w:t>
      </w:r>
      <w:r w:rsidR="002F0D9A">
        <w:rPr>
          <w:rFonts w:ascii="Times New Roman" w:hAnsi="Times New Roman" w:cs="Times New Roman"/>
          <w:sz w:val="24"/>
          <w:szCs w:val="24"/>
        </w:rPr>
        <w:t xml:space="preserve"> infraestructura de calles, caminos y carreteras; edificios, áreas y monumentos públicos</w:t>
      </w:r>
      <w:r w:rsidR="005515DE">
        <w:rPr>
          <w:rFonts w:ascii="Times New Roman" w:hAnsi="Times New Roman" w:cs="Times New Roman"/>
          <w:sz w:val="24"/>
          <w:szCs w:val="24"/>
        </w:rPr>
        <w:t xml:space="preserve">; servicios de electricidad, agua potable, alcantarillado, energía eléctrica, educación, salud, seguridad, entre otros. </w:t>
      </w:r>
      <w:r w:rsidR="0057612F">
        <w:rPr>
          <w:rFonts w:ascii="Times New Roman" w:hAnsi="Times New Roman" w:cs="Times New Roman"/>
          <w:sz w:val="24"/>
          <w:szCs w:val="24"/>
        </w:rPr>
        <w:t>Poco se apostó por fortalecer otros rubros de la estructura productiva de la entidad, tales como la agricultura, la ganadería y la industria</w:t>
      </w:r>
      <w:r w:rsidR="0077147A">
        <w:rPr>
          <w:rFonts w:ascii="Times New Roman" w:hAnsi="Times New Roman" w:cs="Times New Roman"/>
          <w:sz w:val="24"/>
          <w:szCs w:val="24"/>
        </w:rPr>
        <w:t xml:space="preserve"> (</w:t>
      </w:r>
      <w:r w:rsidR="00543BDD">
        <w:rPr>
          <w:rFonts w:ascii="Times New Roman" w:hAnsi="Times New Roman" w:cs="Times New Roman"/>
          <w:sz w:val="24"/>
          <w:szCs w:val="24"/>
        </w:rPr>
        <w:t>Curzio</w:t>
      </w:r>
      <w:r w:rsidR="008A2248">
        <w:rPr>
          <w:rFonts w:ascii="Times New Roman" w:hAnsi="Times New Roman" w:cs="Times New Roman"/>
          <w:sz w:val="24"/>
          <w:szCs w:val="24"/>
        </w:rPr>
        <w:t xml:space="preserve"> Gutiérrez</w:t>
      </w:r>
      <w:r w:rsidR="00543BDD">
        <w:rPr>
          <w:rFonts w:ascii="Times New Roman" w:hAnsi="Times New Roman" w:cs="Times New Roman"/>
          <w:sz w:val="24"/>
          <w:szCs w:val="24"/>
        </w:rPr>
        <w:t>, 1</w:t>
      </w:r>
      <w:r w:rsidR="0077147A">
        <w:rPr>
          <w:rFonts w:ascii="Times New Roman" w:hAnsi="Times New Roman" w:cs="Times New Roman"/>
          <w:sz w:val="24"/>
          <w:szCs w:val="24"/>
        </w:rPr>
        <w:t>9</w:t>
      </w:r>
      <w:r w:rsidR="00543BDD">
        <w:rPr>
          <w:rFonts w:ascii="Times New Roman" w:hAnsi="Times New Roman" w:cs="Times New Roman"/>
          <w:sz w:val="24"/>
          <w:szCs w:val="24"/>
        </w:rPr>
        <w:t>95</w:t>
      </w:r>
      <w:r w:rsidR="00D10215">
        <w:rPr>
          <w:rFonts w:ascii="Times New Roman" w:hAnsi="Times New Roman" w:cs="Times New Roman"/>
          <w:sz w:val="24"/>
          <w:szCs w:val="24"/>
        </w:rPr>
        <w:t>; Tudela, 1989</w:t>
      </w:r>
      <w:r w:rsidR="0077147A">
        <w:rPr>
          <w:rFonts w:ascii="Times New Roman" w:hAnsi="Times New Roman" w:cs="Times New Roman"/>
          <w:sz w:val="24"/>
          <w:szCs w:val="24"/>
        </w:rPr>
        <w:t>)</w:t>
      </w:r>
      <w:r w:rsidR="008E7849">
        <w:rPr>
          <w:rFonts w:ascii="Times New Roman" w:hAnsi="Times New Roman" w:cs="Times New Roman"/>
          <w:sz w:val="24"/>
          <w:szCs w:val="24"/>
        </w:rPr>
        <w:t>; el sector terciario fue el más beneficiado en este proceso</w:t>
      </w:r>
      <w:r w:rsidR="0057612F">
        <w:rPr>
          <w:rFonts w:ascii="Times New Roman" w:hAnsi="Times New Roman" w:cs="Times New Roman"/>
          <w:sz w:val="24"/>
          <w:szCs w:val="24"/>
        </w:rPr>
        <w:t>.</w:t>
      </w:r>
    </w:p>
    <w:p w:rsidR="0057612F" w:rsidRDefault="00D97B76" w:rsidP="001B3D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tanto la economía local se transformaba de manera abrupta, los tabasqueños afrontaron cambios muy agresivos en sus prácticas socioculturales. </w:t>
      </w:r>
      <w:r w:rsidR="00F30523">
        <w:rPr>
          <w:rFonts w:ascii="Times New Roman" w:hAnsi="Times New Roman" w:cs="Times New Roman"/>
          <w:sz w:val="24"/>
          <w:szCs w:val="24"/>
        </w:rPr>
        <w:t xml:space="preserve">Al estado llegaron trabajadores para la industria petrolera </w:t>
      </w:r>
      <w:r w:rsidR="004824C3">
        <w:rPr>
          <w:rFonts w:ascii="Times New Roman" w:hAnsi="Times New Roman" w:cs="Times New Roman"/>
          <w:sz w:val="24"/>
          <w:szCs w:val="24"/>
        </w:rPr>
        <w:t xml:space="preserve">y prestadores de diversos servicios </w:t>
      </w:r>
      <w:r w:rsidR="00F30523">
        <w:rPr>
          <w:rFonts w:ascii="Times New Roman" w:hAnsi="Times New Roman" w:cs="Times New Roman"/>
          <w:sz w:val="24"/>
          <w:szCs w:val="24"/>
        </w:rPr>
        <w:t xml:space="preserve">procedentes de otras entidades, </w:t>
      </w:r>
      <w:r w:rsidR="004824C3">
        <w:rPr>
          <w:rFonts w:ascii="Times New Roman" w:hAnsi="Times New Roman" w:cs="Times New Roman"/>
          <w:sz w:val="24"/>
          <w:szCs w:val="24"/>
        </w:rPr>
        <w:t>muchos de ello</w:t>
      </w:r>
      <w:r w:rsidR="00D14CFD">
        <w:rPr>
          <w:rFonts w:ascii="Times New Roman" w:hAnsi="Times New Roman" w:cs="Times New Roman"/>
          <w:sz w:val="24"/>
          <w:szCs w:val="24"/>
        </w:rPr>
        <w:t>s acompañados de sus familias; t</w:t>
      </w:r>
      <w:r w:rsidR="004824C3">
        <w:rPr>
          <w:rFonts w:ascii="Times New Roman" w:hAnsi="Times New Roman" w:cs="Times New Roman"/>
          <w:sz w:val="24"/>
          <w:szCs w:val="24"/>
        </w:rPr>
        <w:t xml:space="preserve">ambién hubo una permanente </w:t>
      </w:r>
      <w:r w:rsidR="004824C3">
        <w:rPr>
          <w:rFonts w:ascii="Times New Roman" w:hAnsi="Times New Roman" w:cs="Times New Roman"/>
          <w:sz w:val="24"/>
          <w:szCs w:val="24"/>
        </w:rPr>
        <w:lastRenderedPageBreak/>
        <w:t xml:space="preserve">migración del campo a la ciudad. Con el arribo de personas con distintos estilos de vida, diferente gastronomía, acentos lingüísticos variados, otros oficios y prácticas profesionales y </w:t>
      </w:r>
      <w:r w:rsidR="00BE7A5D">
        <w:rPr>
          <w:rFonts w:ascii="Times New Roman" w:hAnsi="Times New Roman" w:cs="Times New Roman"/>
          <w:sz w:val="24"/>
          <w:szCs w:val="24"/>
        </w:rPr>
        <w:t>nuevas necesidades</w:t>
      </w:r>
      <w:r w:rsidR="002958B8">
        <w:rPr>
          <w:rFonts w:ascii="Times New Roman" w:hAnsi="Times New Roman" w:cs="Times New Roman"/>
          <w:sz w:val="24"/>
          <w:szCs w:val="24"/>
        </w:rPr>
        <w:t>,</w:t>
      </w:r>
      <w:r w:rsidR="008E7849">
        <w:rPr>
          <w:rFonts w:ascii="Times New Roman" w:hAnsi="Times New Roman" w:cs="Times New Roman"/>
          <w:sz w:val="24"/>
          <w:szCs w:val="24"/>
        </w:rPr>
        <w:t xml:space="preserve"> se trastocó</w:t>
      </w:r>
      <w:r w:rsidR="00BE7A5D">
        <w:rPr>
          <w:rFonts w:ascii="Times New Roman" w:hAnsi="Times New Roman" w:cs="Times New Roman"/>
          <w:sz w:val="24"/>
          <w:szCs w:val="24"/>
        </w:rPr>
        <w:t xml:space="preserve"> </w:t>
      </w:r>
      <w:r w:rsidR="008E7849">
        <w:rPr>
          <w:rFonts w:ascii="Times New Roman" w:hAnsi="Times New Roman" w:cs="Times New Roman"/>
          <w:sz w:val="24"/>
          <w:szCs w:val="24"/>
        </w:rPr>
        <w:t>el contexto local. L</w:t>
      </w:r>
      <w:r w:rsidR="005937A1">
        <w:rPr>
          <w:rFonts w:ascii="Times New Roman" w:hAnsi="Times New Roman" w:cs="Times New Roman"/>
          <w:sz w:val="24"/>
          <w:szCs w:val="24"/>
        </w:rPr>
        <w:t>a interacción social y laboral con múltiples personas</w:t>
      </w:r>
      <w:r w:rsidR="001B049D">
        <w:rPr>
          <w:rFonts w:ascii="Times New Roman" w:hAnsi="Times New Roman" w:cs="Times New Roman"/>
          <w:sz w:val="24"/>
          <w:szCs w:val="24"/>
        </w:rPr>
        <w:t xml:space="preserve"> provocó</w:t>
      </w:r>
      <w:r w:rsidR="00331CDF">
        <w:rPr>
          <w:rFonts w:ascii="Times New Roman" w:hAnsi="Times New Roman" w:cs="Times New Roman"/>
          <w:sz w:val="24"/>
          <w:szCs w:val="24"/>
        </w:rPr>
        <w:t xml:space="preserve"> un choque y fusión cultural, </w:t>
      </w:r>
      <w:r w:rsidR="008E7849">
        <w:rPr>
          <w:rFonts w:ascii="Times New Roman" w:hAnsi="Times New Roman" w:cs="Times New Roman"/>
          <w:sz w:val="24"/>
          <w:szCs w:val="24"/>
        </w:rPr>
        <w:t xml:space="preserve">de manera que </w:t>
      </w:r>
      <w:r w:rsidR="001B049D">
        <w:rPr>
          <w:rFonts w:ascii="Times New Roman" w:hAnsi="Times New Roman" w:cs="Times New Roman"/>
          <w:sz w:val="24"/>
          <w:szCs w:val="24"/>
        </w:rPr>
        <w:t>se modificó</w:t>
      </w:r>
      <w:r w:rsidR="00D14CFD">
        <w:rPr>
          <w:rFonts w:ascii="Times New Roman" w:hAnsi="Times New Roman" w:cs="Times New Roman"/>
          <w:sz w:val="24"/>
          <w:szCs w:val="24"/>
        </w:rPr>
        <w:t xml:space="preserve"> la vida cotidiana </w:t>
      </w:r>
      <w:r w:rsidR="00230DEF">
        <w:rPr>
          <w:rFonts w:ascii="Times New Roman" w:hAnsi="Times New Roman" w:cs="Times New Roman"/>
          <w:sz w:val="24"/>
          <w:szCs w:val="24"/>
        </w:rPr>
        <w:t>de los tabasqueños</w:t>
      </w:r>
      <w:r w:rsidR="00D14CFD">
        <w:rPr>
          <w:rFonts w:ascii="Times New Roman" w:hAnsi="Times New Roman" w:cs="Times New Roman"/>
          <w:sz w:val="24"/>
          <w:szCs w:val="24"/>
        </w:rPr>
        <w:t>.</w:t>
      </w:r>
    </w:p>
    <w:p w:rsidR="00230DEF" w:rsidRDefault="00230DEF" w:rsidP="001B3D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procesos económicos, políticos y sociales-culturales derivados del auge petrolero rodearon la formación de los primeros historiadores con manufactura tabasqueña, y fueron poco perceptibles al estar insertos en la misma vorágine. En la última década del siglo XX y l</w:t>
      </w:r>
      <w:r w:rsidR="003852B7">
        <w:rPr>
          <w:rFonts w:ascii="Times New Roman" w:hAnsi="Times New Roman" w:cs="Times New Roman"/>
          <w:sz w:val="24"/>
          <w:szCs w:val="24"/>
        </w:rPr>
        <w:t>as dos primeras del XXI</w:t>
      </w:r>
      <w:r>
        <w:rPr>
          <w:rFonts w:ascii="Times New Roman" w:hAnsi="Times New Roman" w:cs="Times New Roman"/>
          <w:sz w:val="24"/>
          <w:szCs w:val="24"/>
        </w:rPr>
        <w:t xml:space="preserve"> se ha presentado una paulatina transformación de la estructura econ</w:t>
      </w:r>
      <w:r w:rsidR="00AC4EDC">
        <w:rPr>
          <w:rFonts w:ascii="Times New Roman" w:hAnsi="Times New Roman" w:cs="Times New Roman"/>
          <w:sz w:val="24"/>
          <w:szCs w:val="24"/>
        </w:rPr>
        <w:t>ómica, donde el sector</w:t>
      </w:r>
      <w:r>
        <w:rPr>
          <w:rFonts w:ascii="Times New Roman" w:hAnsi="Times New Roman" w:cs="Times New Roman"/>
          <w:sz w:val="24"/>
          <w:szCs w:val="24"/>
        </w:rPr>
        <w:t xml:space="preserve"> servicios h</w:t>
      </w:r>
      <w:r w:rsidR="00AC4EDC">
        <w:rPr>
          <w:rFonts w:ascii="Times New Roman" w:hAnsi="Times New Roman" w:cs="Times New Roman"/>
          <w:sz w:val="24"/>
          <w:szCs w:val="24"/>
        </w:rPr>
        <w:t>a</w:t>
      </w:r>
      <w:r>
        <w:rPr>
          <w:rFonts w:ascii="Times New Roman" w:hAnsi="Times New Roman" w:cs="Times New Roman"/>
          <w:sz w:val="24"/>
          <w:szCs w:val="24"/>
        </w:rPr>
        <w:t xml:space="preserve"> cobrado una mayor relevancia</w:t>
      </w:r>
      <w:r w:rsidR="00AC4EDC">
        <w:rPr>
          <w:rFonts w:ascii="Times New Roman" w:hAnsi="Times New Roman" w:cs="Times New Roman"/>
          <w:sz w:val="24"/>
          <w:szCs w:val="24"/>
        </w:rPr>
        <w:t xml:space="preserve"> </w:t>
      </w:r>
      <w:r w:rsidR="00071A38">
        <w:rPr>
          <w:rFonts w:ascii="Times New Roman" w:hAnsi="Times New Roman" w:cs="Times New Roman"/>
          <w:sz w:val="24"/>
          <w:szCs w:val="24"/>
        </w:rPr>
        <w:t>mientras hay</w:t>
      </w:r>
      <w:r w:rsidR="00AC4EDC">
        <w:rPr>
          <w:rFonts w:ascii="Times New Roman" w:hAnsi="Times New Roman" w:cs="Times New Roman"/>
          <w:sz w:val="24"/>
          <w:szCs w:val="24"/>
        </w:rPr>
        <w:t xml:space="preserve"> contracción del mercado internacional de hi</w:t>
      </w:r>
      <w:r w:rsidR="00071A38">
        <w:rPr>
          <w:rFonts w:ascii="Times New Roman" w:hAnsi="Times New Roman" w:cs="Times New Roman"/>
          <w:sz w:val="24"/>
          <w:szCs w:val="24"/>
        </w:rPr>
        <w:t>drocarburos</w:t>
      </w:r>
      <w:r w:rsidR="00AC4EDC">
        <w:rPr>
          <w:rFonts w:ascii="Times New Roman" w:hAnsi="Times New Roman" w:cs="Times New Roman"/>
          <w:sz w:val="24"/>
          <w:szCs w:val="24"/>
        </w:rPr>
        <w:t xml:space="preserve"> y </w:t>
      </w:r>
      <w:r w:rsidR="00071A38">
        <w:rPr>
          <w:rFonts w:ascii="Times New Roman" w:hAnsi="Times New Roman" w:cs="Times New Roman"/>
          <w:sz w:val="24"/>
          <w:szCs w:val="24"/>
        </w:rPr>
        <w:t>abandono</w:t>
      </w:r>
      <w:r w:rsidR="00AC4EDC">
        <w:rPr>
          <w:rFonts w:ascii="Times New Roman" w:hAnsi="Times New Roman" w:cs="Times New Roman"/>
          <w:sz w:val="24"/>
          <w:szCs w:val="24"/>
        </w:rPr>
        <w:t xml:space="preserve"> de la agricultura y la ganadería</w:t>
      </w:r>
      <w:r w:rsidR="00071A38">
        <w:rPr>
          <w:rFonts w:ascii="Times New Roman" w:hAnsi="Times New Roman" w:cs="Times New Roman"/>
          <w:sz w:val="24"/>
          <w:szCs w:val="24"/>
        </w:rPr>
        <w:t xml:space="preserve"> (</w:t>
      </w:r>
      <w:proofErr w:type="spellStart"/>
      <w:r w:rsidR="00071A38">
        <w:rPr>
          <w:rFonts w:ascii="Times New Roman" w:hAnsi="Times New Roman" w:cs="Times New Roman"/>
          <w:sz w:val="24"/>
          <w:szCs w:val="24"/>
        </w:rPr>
        <w:t>Capdepont</w:t>
      </w:r>
      <w:proofErr w:type="spellEnd"/>
      <w:r w:rsidR="008A2248">
        <w:rPr>
          <w:rFonts w:ascii="Times New Roman" w:hAnsi="Times New Roman" w:cs="Times New Roman"/>
          <w:sz w:val="24"/>
          <w:szCs w:val="24"/>
        </w:rPr>
        <w:t xml:space="preserve"> Ballina</w:t>
      </w:r>
      <w:r w:rsidR="00071A38">
        <w:rPr>
          <w:rFonts w:ascii="Times New Roman" w:hAnsi="Times New Roman" w:cs="Times New Roman"/>
          <w:sz w:val="24"/>
          <w:szCs w:val="24"/>
        </w:rPr>
        <w:t>, 2009)</w:t>
      </w:r>
      <w:r w:rsidR="00AC4EDC">
        <w:rPr>
          <w:rFonts w:ascii="Times New Roman" w:hAnsi="Times New Roman" w:cs="Times New Roman"/>
          <w:sz w:val="24"/>
          <w:szCs w:val="24"/>
        </w:rPr>
        <w:t>.</w:t>
      </w:r>
      <w:r w:rsidR="009E2D43">
        <w:rPr>
          <w:rFonts w:ascii="Times New Roman" w:hAnsi="Times New Roman" w:cs="Times New Roman"/>
          <w:sz w:val="24"/>
          <w:szCs w:val="24"/>
        </w:rPr>
        <w:t xml:space="preserve"> Esto último ha impactado de manera notable en los escenarios laborales de los profesionistas tabasqueños, los historiadores no han sido ajenos a ello; de ahí </w:t>
      </w:r>
      <w:r w:rsidR="003E7963">
        <w:rPr>
          <w:rFonts w:ascii="Times New Roman" w:hAnsi="Times New Roman" w:cs="Times New Roman"/>
          <w:sz w:val="24"/>
          <w:szCs w:val="24"/>
        </w:rPr>
        <w:t>la</w:t>
      </w:r>
      <w:r w:rsidR="009E2D43">
        <w:rPr>
          <w:rFonts w:ascii="Times New Roman" w:hAnsi="Times New Roman" w:cs="Times New Roman"/>
          <w:sz w:val="24"/>
          <w:szCs w:val="24"/>
        </w:rPr>
        <w:t xml:space="preserve"> necesidad de reestructurar los planes y programas de estudio.</w:t>
      </w:r>
    </w:p>
    <w:p w:rsidR="00A66A8C" w:rsidRDefault="003E7963" w:rsidP="001B3DE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la</w:t>
      </w:r>
      <w:r w:rsidR="00A66A8C">
        <w:rPr>
          <w:rFonts w:ascii="Times New Roman" w:hAnsi="Times New Roman" w:cs="Times New Roman"/>
          <w:sz w:val="24"/>
          <w:szCs w:val="24"/>
        </w:rPr>
        <w:t xml:space="preserve"> fundación</w:t>
      </w:r>
      <w:r>
        <w:rPr>
          <w:rFonts w:ascii="Times New Roman" w:hAnsi="Times New Roman" w:cs="Times New Roman"/>
          <w:sz w:val="24"/>
          <w:szCs w:val="24"/>
        </w:rPr>
        <w:t xml:space="preserve"> de la Licenciatura en Historia</w:t>
      </w:r>
      <w:r w:rsidR="00A66A8C">
        <w:rPr>
          <w:rFonts w:ascii="Times New Roman" w:hAnsi="Times New Roman" w:cs="Times New Roman"/>
          <w:sz w:val="24"/>
          <w:szCs w:val="24"/>
        </w:rPr>
        <w:t xml:space="preserve"> en </w:t>
      </w:r>
      <w:r w:rsidR="00013DD3">
        <w:rPr>
          <w:rFonts w:ascii="Times New Roman" w:hAnsi="Times New Roman" w:cs="Times New Roman"/>
          <w:sz w:val="24"/>
          <w:szCs w:val="24"/>
        </w:rPr>
        <w:t xml:space="preserve">la UJAT en </w:t>
      </w:r>
      <w:r w:rsidR="00A66A8C">
        <w:rPr>
          <w:rFonts w:ascii="Times New Roman" w:hAnsi="Times New Roman" w:cs="Times New Roman"/>
          <w:sz w:val="24"/>
          <w:szCs w:val="24"/>
        </w:rPr>
        <w:t xml:space="preserve">1985 </w:t>
      </w:r>
      <w:r w:rsidR="00013DD3">
        <w:rPr>
          <w:rFonts w:ascii="Times New Roman" w:hAnsi="Times New Roman" w:cs="Times New Roman"/>
          <w:sz w:val="24"/>
          <w:szCs w:val="24"/>
        </w:rPr>
        <w:t>–</w:t>
      </w:r>
      <w:r w:rsidR="00A66A8C">
        <w:rPr>
          <w:rFonts w:ascii="Times New Roman" w:hAnsi="Times New Roman" w:cs="Times New Roman"/>
          <w:sz w:val="24"/>
          <w:szCs w:val="24"/>
        </w:rPr>
        <w:t>con</w:t>
      </w:r>
      <w:r w:rsidR="00013DD3">
        <w:rPr>
          <w:rFonts w:ascii="Times New Roman" w:hAnsi="Times New Roman" w:cs="Times New Roman"/>
          <w:sz w:val="24"/>
          <w:szCs w:val="24"/>
        </w:rPr>
        <w:t xml:space="preserve"> </w:t>
      </w:r>
      <w:r w:rsidR="00A66A8C">
        <w:rPr>
          <w:rFonts w:ascii="Times New Roman" w:hAnsi="Times New Roman" w:cs="Times New Roman"/>
          <w:sz w:val="24"/>
          <w:szCs w:val="24"/>
        </w:rPr>
        <w:t>un plan de estudios ad</w:t>
      </w:r>
      <w:r w:rsidR="0080735B">
        <w:rPr>
          <w:rFonts w:ascii="Times New Roman" w:hAnsi="Times New Roman" w:cs="Times New Roman"/>
          <w:sz w:val="24"/>
          <w:szCs w:val="24"/>
        </w:rPr>
        <w:t>aptad</w:t>
      </w:r>
      <w:r w:rsidR="00A66A8C">
        <w:rPr>
          <w:rFonts w:ascii="Times New Roman" w:hAnsi="Times New Roman" w:cs="Times New Roman"/>
          <w:sz w:val="24"/>
          <w:szCs w:val="24"/>
        </w:rPr>
        <w:t>o de la entonces E</w:t>
      </w:r>
      <w:r>
        <w:rPr>
          <w:rFonts w:ascii="Times New Roman" w:hAnsi="Times New Roman" w:cs="Times New Roman"/>
          <w:sz w:val="24"/>
          <w:szCs w:val="24"/>
        </w:rPr>
        <w:t xml:space="preserve">scuela </w:t>
      </w:r>
      <w:r w:rsidR="00A66A8C">
        <w:rPr>
          <w:rFonts w:ascii="Times New Roman" w:hAnsi="Times New Roman" w:cs="Times New Roman"/>
          <w:sz w:val="24"/>
          <w:szCs w:val="24"/>
        </w:rPr>
        <w:t>N</w:t>
      </w:r>
      <w:r>
        <w:rPr>
          <w:rFonts w:ascii="Times New Roman" w:hAnsi="Times New Roman" w:cs="Times New Roman"/>
          <w:sz w:val="24"/>
          <w:szCs w:val="24"/>
        </w:rPr>
        <w:t xml:space="preserve">acional de </w:t>
      </w:r>
      <w:r w:rsidR="00A66A8C">
        <w:rPr>
          <w:rFonts w:ascii="Times New Roman" w:hAnsi="Times New Roman" w:cs="Times New Roman"/>
          <w:sz w:val="24"/>
          <w:szCs w:val="24"/>
        </w:rPr>
        <w:t>E</w:t>
      </w:r>
      <w:r>
        <w:rPr>
          <w:rFonts w:ascii="Times New Roman" w:hAnsi="Times New Roman" w:cs="Times New Roman"/>
          <w:sz w:val="24"/>
          <w:szCs w:val="24"/>
        </w:rPr>
        <w:t xml:space="preserve">studios </w:t>
      </w:r>
      <w:r w:rsidR="00A66A8C">
        <w:rPr>
          <w:rFonts w:ascii="Times New Roman" w:hAnsi="Times New Roman" w:cs="Times New Roman"/>
          <w:sz w:val="24"/>
          <w:szCs w:val="24"/>
        </w:rPr>
        <w:t>P</w:t>
      </w:r>
      <w:r>
        <w:rPr>
          <w:rFonts w:ascii="Times New Roman" w:hAnsi="Times New Roman" w:cs="Times New Roman"/>
          <w:sz w:val="24"/>
          <w:szCs w:val="24"/>
        </w:rPr>
        <w:t>rofesionales (ENEP)</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r w:rsidR="00A66A8C">
        <w:rPr>
          <w:rFonts w:ascii="Times New Roman" w:hAnsi="Times New Roman" w:cs="Times New Roman"/>
          <w:sz w:val="24"/>
          <w:szCs w:val="24"/>
        </w:rPr>
        <w:t>Acatlán</w:t>
      </w:r>
      <w:r>
        <w:rPr>
          <w:rFonts w:ascii="Times New Roman" w:hAnsi="Times New Roman" w:cs="Times New Roman"/>
          <w:sz w:val="24"/>
          <w:szCs w:val="24"/>
        </w:rPr>
        <w:t xml:space="preserve">, </w:t>
      </w:r>
      <w:r w:rsidR="00013DD3">
        <w:rPr>
          <w:rFonts w:ascii="Times New Roman" w:hAnsi="Times New Roman" w:cs="Times New Roman"/>
          <w:sz w:val="24"/>
          <w:szCs w:val="24"/>
        </w:rPr>
        <w:t>perteneciente a</w:t>
      </w:r>
      <w:r>
        <w:rPr>
          <w:rFonts w:ascii="Times New Roman" w:hAnsi="Times New Roman" w:cs="Times New Roman"/>
          <w:sz w:val="24"/>
          <w:szCs w:val="24"/>
        </w:rPr>
        <w:t xml:space="preserve"> la Universidad Nacional Autónoma de México (</w:t>
      </w:r>
      <w:r w:rsidR="00A66A8C">
        <w:rPr>
          <w:rFonts w:ascii="Times New Roman" w:hAnsi="Times New Roman" w:cs="Times New Roman"/>
          <w:sz w:val="24"/>
          <w:szCs w:val="24"/>
        </w:rPr>
        <w:t>UNAM)</w:t>
      </w:r>
      <w:r w:rsidR="00013DD3">
        <w:rPr>
          <w:rFonts w:ascii="Times New Roman" w:hAnsi="Times New Roman" w:cs="Times New Roman"/>
          <w:sz w:val="24"/>
          <w:szCs w:val="24"/>
        </w:rPr>
        <w:t>–</w:t>
      </w:r>
      <w:r>
        <w:rPr>
          <w:rFonts w:ascii="Times New Roman" w:hAnsi="Times New Roman" w:cs="Times New Roman"/>
          <w:sz w:val="24"/>
          <w:szCs w:val="24"/>
        </w:rPr>
        <w:t xml:space="preserve">, ha habido </w:t>
      </w:r>
      <w:r w:rsidR="00013DD3">
        <w:rPr>
          <w:rFonts w:ascii="Times New Roman" w:hAnsi="Times New Roman" w:cs="Times New Roman"/>
          <w:sz w:val="24"/>
          <w:szCs w:val="24"/>
        </w:rPr>
        <w:t>cuatro</w:t>
      </w:r>
      <w:r>
        <w:rPr>
          <w:rFonts w:ascii="Times New Roman" w:hAnsi="Times New Roman" w:cs="Times New Roman"/>
          <w:sz w:val="24"/>
          <w:szCs w:val="24"/>
        </w:rPr>
        <w:t xml:space="preserve"> procesos de </w:t>
      </w:r>
      <w:r w:rsidR="00013DD3">
        <w:rPr>
          <w:rFonts w:ascii="Times New Roman" w:hAnsi="Times New Roman" w:cs="Times New Roman"/>
          <w:sz w:val="24"/>
          <w:szCs w:val="24"/>
        </w:rPr>
        <w:t>reestructuración en 1997, 2003,</w:t>
      </w:r>
      <w:r>
        <w:rPr>
          <w:rFonts w:ascii="Times New Roman" w:hAnsi="Times New Roman" w:cs="Times New Roman"/>
          <w:sz w:val="24"/>
          <w:szCs w:val="24"/>
        </w:rPr>
        <w:t xml:space="preserve"> 2010</w:t>
      </w:r>
      <w:r w:rsidR="00013DD3">
        <w:rPr>
          <w:rFonts w:ascii="Times New Roman" w:hAnsi="Times New Roman" w:cs="Times New Roman"/>
          <w:sz w:val="24"/>
          <w:szCs w:val="24"/>
        </w:rPr>
        <w:t xml:space="preserve"> y 2018</w:t>
      </w:r>
      <w:r>
        <w:rPr>
          <w:rFonts w:ascii="Times New Roman" w:hAnsi="Times New Roman" w:cs="Times New Roman"/>
          <w:sz w:val="24"/>
          <w:szCs w:val="24"/>
        </w:rPr>
        <w:t xml:space="preserve">. En estas </w:t>
      </w:r>
      <w:r w:rsidR="00013DD3">
        <w:rPr>
          <w:rFonts w:ascii="Times New Roman" w:hAnsi="Times New Roman" w:cs="Times New Roman"/>
          <w:sz w:val="24"/>
          <w:szCs w:val="24"/>
        </w:rPr>
        <w:t>cinc</w:t>
      </w:r>
      <w:r>
        <w:rPr>
          <w:rFonts w:ascii="Times New Roman" w:hAnsi="Times New Roman" w:cs="Times New Roman"/>
          <w:sz w:val="24"/>
          <w:szCs w:val="24"/>
        </w:rPr>
        <w:t xml:space="preserve">o versiones se ha privilegiado un perfil de egreso que forma a los historiadores para la docencia, la investigación y la divulgación. Sin embargo, gran parte de las modificaciones realizadas a </w:t>
      </w:r>
      <w:r w:rsidR="00B3139B">
        <w:rPr>
          <w:rFonts w:ascii="Times New Roman" w:hAnsi="Times New Roman" w:cs="Times New Roman"/>
          <w:sz w:val="24"/>
          <w:szCs w:val="24"/>
        </w:rPr>
        <w:t xml:space="preserve">la </w:t>
      </w:r>
      <w:proofErr w:type="spellStart"/>
      <w:r w:rsidR="00B3139B">
        <w:rPr>
          <w:rFonts w:ascii="Times New Roman" w:hAnsi="Times New Roman" w:cs="Times New Roman"/>
          <w:sz w:val="24"/>
          <w:szCs w:val="24"/>
        </w:rPr>
        <w:t>currícula</w:t>
      </w:r>
      <w:proofErr w:type="spellEnd"/>
      <w:r w:rsidR="00013DD3">
        <w:rPr>
          <w:rFonts w:ascii="Times New Roman" w:hAnsi="Times New Roman" w:cs="Times New Roman"/>
          <w:sz w:val="24"/>
          <w:szCs w:val="24"/>
        </w:rPr>
        <w:t xml:space="preserve"> no se ha</w:t>
      </w:r>
      <w:r>
        <w:rPr>
          <w:rFonts w:ascii="Times New Roman" w:hAnsi="Times New Roman" w:cs="Times New Roman"/>
          <w:sz w:val="24"/>
          <w:szCs w:val="24"/>
        </w:rPr>
        <w:t xml:space="preserve"> conectado con la realidad inmediata</w:t>
      </w:r>
      <w:r w:rsidR="00013DD3">
        <w:rPr>
          <w:rFonts w:ascii="Times New Roman" w:hAnsi="Times New Roman" w:cs="Times New Roman"/>
          <w:sz w:val="24"/>
          <w:szCs w:val="24"/>
        </w:rPr>
        <w:t>, ni ha</w:t>
      </w:r>
      <w:r w:rsidR="00B3139B">
        <w:rPr>
          <w:rFonts w:ascii="Times New Roman" w:hAnsi="Times New Roman" w:cs="Times New Roman"/>
          <w:sz w:val="24"/>
          <w:szCs w:val="24"/>
        </w:rPr>
        <w:t xml:space="preserve"> dotado de las herramientas teóricas y prácticas</w:t>
      </w:r>
      <w:r w:rsidR="00013DD3">
        <w:rPr>
          <w:rFonts w:ascii="Times New Roman" w:hAnsi="Times New Roman" w:cs="Times New Roman"/>
          <w:sz w:val="24"/>
          <w:szCs w:val="24"/>
        </w:rPr>
        <w:t xml:space="preserve"> sólidas a los egresados</w:t>
      </w:r>
      <w:r w:rsidR="00B3139B">
        <w:rPr>
          <w:rFonts w:ascii="Times New Roman" w:hAnsi="Times New Roman" w:cs="Times New Roman"/>
          <w:sz w:val="24"/>
          <w:szCs w:val="24"/>
        </w:rPr>
        <w:t xml:space="preserve"> para insertarse con mayor éxito en el mercado laboral</w:t>
      </w:r>
      <w:r>
        <w:rPr>
          <w:rFonts w:ascii="Times New Roman" w:hAnsi="Times New Roman" w:cs="Times New Roman"/>
          <w:sz w:val="24"/>
          <w:szCs w:val="24"/>
        </w:rPr>
        <w:t>.</w:t>
      </w:r>
    </w:p>
    <w:p w:rsidR="00013DD3" w:rsidRDefault="00B3139B" w:rsidP="00A136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esta condición, añadimos que </w:t>
      </w:r>
      <w:r w:rsidR="00013DD3">
        <w:rPr>
          <w:rFonts w:ascii="Times New Roman" w:hAnsi="Times New Roman" w:cs="Times New Roman"/>
          <w:sz w:val="24"/>
          <w:szCs w:val="24"/>
        </w:rPr>
        <w:t>transcurrieron casi ocho</w:t>
      </w:r>
      <w:r>
        <w:rPr>
          <w:rFonts w:ascii="Times New Roman" w:hAnsi="Times New Roman" w:cs="Times New Roman"/>
          <w:sz w:val="24"/>
          <w:szCs w:val="24"/>
        </w:rPr>
        <w:t xml:space="preserve"> años de la última reforma al plan de estudios, de manera que </w:t>
      </w:r>
      <w:r w:rsidR="00013DD3">
        <w:rPr>
          <w:rFonts w:ascii="Times New Roman" w:hAnsi="Times New Roman" w:cs="Times New Roman"/>
          <w:sz w:val="24"/>
          <w:szCs w:val="24"/>
        </w:rPr>
        <w:t xml:space="preserve">se hacía imperativa </w:t>
      </w:r>
      <w:r>
        <w:rPr>
          <w:rFonts w:ascii="Times New Roman" w:hAnsi="Times New Roman" w:cs="Times New Roman"/>
          <w:sz w:val="24"/>
          <w:szCs w:val="24"/>
        </w:rPr>
        <w:t xml:space="preserve">una reestructuración profunda. </w:t>
      </w:r>
      <w:r w:rsidR="00A424A3">
        <w:rPr>
          <w:rFonts w:ascii="Times New Roman" w:hAnsi="Times New Roman" w:cs="Times New Roman"/>
          <w:sz w:val="24"/>
          <w:szCs w:val="24"/>
        </w:rPr>
        <w:t>El Tabasco actual y próximo futuro, tienen otras necesidades, demandas e intereses</w:t>
      </w:r>
      <w:r w:rsidR="0010331F">
        <w:rPr>
          <w:rFonts w:ascii="Times New Roman" w:hAnsi="Times New Roman" w:cs="Times New Roman"/>
          <w:sz w:val="24"/>
          <w:szCs w:val="24"/>
        </w:rPr>
        <w:t xml:space="preserve"> a las que existían hace 30 años</w:t>
      </w:r>
      <w:r>
        <w:rPr>
          <w:rFonts w:ascii="Times New Roman" w:hAnsi="Times New Roman" w:cs="Times New Roman"/>
          <w:sz w:val="24"/>
          <w:szCs w:val="24"/>
        </w:rPr>
        <w:t>.</w:t>
      </w:r>
      <w:r w:rsidR="001F57E9">
        <w:rPr>
          <w:rFonts w:ascii="Times New Roman" w:hAnsi="Times New Roman" w:cs="Times New Roman"/>
          <w:sz w:val="24"/>
          <w:szCs w:val="24"/>
        </w:rPr>
        <w:t xml:space="preserve"> </w:t>
      </w:r>
      <w:r w:rsidR="00A424A3">
        <w:rPr>
          <w:rFonts w:ascii="Times New Roman" w:hAnsi="Times New Roman" w:cs="Times New Roman"/>
          <w:sz w:val="24"/>
          <w:szCs w:val="24"/>
        </w:rPr>
        <w:t xml:space="preserve">Por tanto, </w:t>
      </w:r>
      <w:r w:rsidR="00013DD3">
        <w:rPr>
          <w:rFonts w:ascii="Times New Roman" w:hAnsi="Times New Roman" w:cs="Times New Roman"/>
          <w:sz w:val="24"/>
          <w:szCs w:val="24"/>
        </w:rPr>
        <w:t>es necesaria</w:t>
      </w:r>
      <w:r w:rsidR="00A424A3">
        <w:rPr>
          <w:rFonts w:ascii="Times New Roman" w:hAnsi="Times New Roman" w:cs="Times New Roman"/>
          <w:sz w:val="24"/>
          <w:szCs w:val="24"/>
        </w:rPr>
        <w:t xml:space="preserve"> una nueva visión en el proceso formativo d</w:t>
      </w:r>
      <w:r w:rsidR="00A43FBB">
        <w:rPr>
          <w:rFonts w:ascii="Times New Roman" w:hAnsi="Times New Roman" w:cs="Times New Roman"/>
          <w:sz w:val="24"/>
          <w:szCs w:val="24"/>
        </w:rPr>
        <w:t>e los historiadores tabasqueños.</w:t>
      </w:r>
      <w:r w:rsidR="001F57E9">
        <w:rPr>
          <w:rFonts w:ascii="Times New Roman" w:hAnsi="Times New Roman" w:cs="Times New Roman"/>
          <w:sz w:val="24"/>
          <w:szCs w:val="24"/>
        </w:rPr>
        <w:t xml:space="preserve"> Sobre todo, que incorpore el conocimiento de problemáticas actuales, así como el análisis y explicaciones argumentadas de dichos fenómenos; mismos </w:t>
      </w:r>
      <w:r w:rsidR="001F57E9">
        <w:rPr>
          <w:rFonts w:ascii="Times New Roman" w:hAnsi="Times New Roman" w:cs="Times New Roman"/>
          <w:sz w:val="24"/>
          <w:szCs w:val="24"/>
        </w:rPr>
        <w:lastRenderedPageBreak/>
        <w:t>que no son resultado de acciones aisladas o fácticas, sino responden a procesos de mayor alcance que requieren explicaciones de larga duración y con perspectivas holísticas y multidisciplinarias.</w:t>
      </w:r>
      <w:r w:rsidR="00A13697">
        <w:rPr>
          <w:rFonts w:ascii="Times New Roman" w:hAnsi="Times New Roman" w:cs="Times New Roman"/>
          <w:sz w:val="24"/>
          <w:szCs w:val="24"/>
        </w:rPr>
        <w:t xml:space="preserve"> De igual manera que considere las nuevas tendencias historiográficas, los enfoques pedagógicos más recientes, y por supuesto, el aprovechamiento de nuevas herrami</w:t>
      </w:r>
      <w:r w:rsidR="00D40946">
        <w:rPr>
          <w:rFonts w:ascii="Times New Roman" w:hAnsi="Times New Roman" w:cs="Times New Roman"/>
          <w:sz w:val="24"/>
          <w:szCs w:val="24"/>
        </w:rPr>
        <w:t>entas tecnológicas que permita</w:t>
      </w:r>
      <w:r w:rsidR="00A13697">
        <w:rPr>
          <w:rFonts w:ascii="Times New Roman" w:hAnsi="Times New Roman" w:cs="Times New Roman"/>
          <w:sz w:val="24"/>
          <w:szCs w:val="24"/>
        </w:rPr>
        <w:t>n desempeñar con mayor eficiencia, precisión e impacto la labor de los historiadores.</w:t>
      </w:r>
    </w:p>
    <w:p w:rsidR="00A13697" w:rsidRDefault="00A13697" w:rsidP="00A136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dicho, el presente trabajo se propone analizar la pertinencia del nuevo plan de estudios de la Licenciatura en Historia que se imparte en la UJAT, el cual fue reestructurado en 2018. La idea es identificar las innovaciones en cuanto a los enfoques historiográfico, pedagógico y de contenido, mismos que impactan en el proceso formativo de los historiadores </w:t>
      </w:r>
      <w:r w:rsidR="004F203B">
        <w:rPr>
          <w:rFonts w:ascii="Times New Roman" w:hAnsi="Times New Roman" w:cs="Times New Roman"/>
          <w:sz w:val="24"/>
          <w:szCs w:val="24"/>
        </w:rPr>
        <w:t>a</w:t>
      </w:r>
      <w:r>
        <w:rPr>
          <w:rFonts w:ascii="Times New Roman" w:hAnsi="Times New Roman" w:cs="Times New Roman"/>
          <w:sz w:val="24"/>
          <w:szCs w:val="24"/>
        </w:rPr>
        <w:t xml:space="preserve"> mediano plazo y, valorar si éstos son acordes con las necesidades de la sociedad actual y futura y con las propias demandas del mercado laboral.</w:t>
      </w:r>
    </w:p>
    <w:p w:rsidR="00A13697" w:rsidRDefault="00A13697" w:rsidP="00E244E8">
      <w:pPr>
        <w:spacing w:after="0" w:line="360" w:lineRule="auto"/>
        <w:jc w:val="both"/>
        <w:rPr>
          <w:rFonts w:ascii="Times New Roman" w:hAnsi="Times New Roman" w:cs="Times New Roman"/>
          <w:sz w:val="24"/>
          <w:szCs w:val="24"/>
        </w:rPr>
      </w:pPr>
    </w:p>
    <w:p w:rsidR="00E244E8" w:rsidRPr="0040535F" w:rsidRDefault="00E244E8" w:rsidP="00E244E8">
      <w:pPr>
        <w:spacing w:after="0" w:line="360" w:lineRule="auto"/>
        <w:jc w:val="both"/>
        <w:rPr>
          <w:rFonts w:cstheme="minorHAnsi"/>
          <w:b/>
          <w:sz w:val="28"/>
        </w:rPr>
      </w:pPr>
      <w:r w:rsidRPr="0040535F">
        <w:rPr>
          <w:rFonts w:cstheme="minorHAnsi"/>
          <w:b/>
          <w:sz w:val="28"/>
        </w:rPr>
        <w:t>Desarrollo</w:t>
      </w:r>
    </w:p>
    <w:p w:rsidR="006E7C4B" w:rsidRPr="00E244E8" w:rsidRDefault="006E7C4B" w:rsidP="008644F1">
      <w:pPr>
        <w:spacing w:after="0" w:line="360" w:lineRule="auto"/>
        <w:jc w:val="both"/>
        <w:rPr>
          <w:rFonts w:ascii="Times New Roman" w:hAnsi="Times New Roman" w:cs="Times New Roman"/>
          <w:i/>
          <w:sz w:val="24"/>
          <w:szCs w:val="24"/>
        </w:rPr>
      </w:pPr>
      <w:r w:rsidRPr="00E244E8">
        <w:rPr>
          <w:rFonts w:ascii="Times New Roman" w:hAnsi="Times New Roman" w:cs="Times New Roman"/>
          <w:i/>
          <w:sz w:val="24"/>
          <w:szCs w:val="24"/>
        </w:rPr>
        <w:t>La realidad actual</w:t>
      </w:r>
    </w:p>
    <w:p w:rsidR="00F54313" w:rsidRDefault="00CD1818" w:rsidP="00F54313">
      <w:pPr>
        <w:spacing w:after="0" w:line="360" w:lineRule="auto"/>
        <w:jc w:val="both"/>
        <w:rPr>
          <w:rFonts w:ascii="Times New Roman" w:hAnsi="Times New Roman" w:cs="Times New Roman"/>
          <w:sz w:val="24"/>
          <w:szCs w:val="24"/>
        </w:rPr>
      </w:pPr>
      <w:r w:rsidRPr="00E244E8">
        <w:rPr>
          <w:rFonts w:ascii="Times New Roman" w:hAnsi="Times New Roman" w:cs="Times New Roman"/>
          <w:sz w:val="24"/>
          <w:szCs w:val="24"/>
        </w:rPr>
        <w:t>Después del auge económico</w:t>
      </w:r>
      <w:r>
        <w:rPr>
          <w:rFonts w:ascii="Times New Roman" w:hAnsi="Times New Roman" w:cs="Times New Roman"/>
          <w:sz w:val="24"/>
          <w:szCs w:val="24"/>
        </w:rPr>
        <w:t xml:space="preserve"> de Tabasco en el último cuarto del siglo XX, a finales de esa misma centuria inició un proceso de transición. </w:t>
      </w:r>
      <w:r w:rsidR="00C15D49">
        <w:rPr>
          <w:rFonts w:ascii="Times New Roman" w:hAnsi="Times New Roman" w:cs="Times New Roman"/>
          <w:sz w:val="24"/>
          <w:szCs w:val="24"/>
        </w:rPr>
        <w:t>De</w:t>
      </w:r>
      <w:r>
        <w:rPr>
          <w:rFonts w:ascii="Times New Roman" w:hAnsi="Times New Roman" w:cs="Times New Roman"/>
          <w:sz w:val="24"/>
          <w:szCs w:val="24"/>
        </w:rPr>
        <w:t xml:space="preserve"> una base productiva en </w:t>
      </w:r>
      <w:r w:rsidR="00A22F26">
        <w:rPr>
          <w:rFonts w:ascii="Times New Roman" w:hAnsi="Times New Roman" w:cs="Times New Roman"/>
          <w:sz w:val="24"/>
          <w:szCs w:val="24"/>
        </w:rPr>
        <w:t xml:space="preserve">la </w:t>
      </w:r>
      <w:r>
        <w:rPr>
          <w:rFonts w:ascii="Times New Roman" w:hAnsi="Times New Roman" w:cs="Times New Roman"/>
          <w:sz w:val="24"/>
          <w:szCs w:val="24"/>
        </w:rPr>
        <w:t>industria extractiva de hidrocarburos</w:t>
      </w:r>
      <w:r w:rsidR="00C15D49">
        <w:rPr>
          <w:rFonts w:ascii="Times New Roman" w:hAnsi="Times New Roman" w:cs="Times New Roman"/>
          <w:sz w:val="24"/>
          <w:szCs w:val="24"/>
        </w:rPr>
        <w:t xml:space="preserve"> que permitió bonanza al estado</w:t>
      </w:r>
      <w:r w:rsidR="00A22F26">
        <w:rPr>
          <w:rFonts w:ascii="Times New Roman" w:hAnsi="Times New Roman" w:cs="Times New Roman"/>
          <w:sz w:val="24"/>
          <w:szCs w:val="24"/>
        </w:rPr>
        <w:t>,</w:t>
      </w:r>
      <w:r>
        <w:rPr>
          <w:rFonts w:ascii="Times New Roman" w:hAnsi="Times New Roman" w:cs="Times New Roman"/>
          <w:sz w:val="24"/>
          <w:szCs w:val="24"/>
        </w:rPr>
        <w:t xml:space="preserve"> </w:t>
      </w:r>
      <w:r w:rsidR="00C15D49">
        <w:rPr>
          <w:rFonts w:ascii="Times New Roman" w:hAnsi="Times New Roman" w:cs="Times New Roman"/>
          <w:sz w:val="24"/>
          <w:szCs w:val="24"/>
        </w:rPr>
        <w:t>comenzó un</w:t>
      </w:r>
      <w:r>
        <w:rPr>
          <w:rFonts w:ascii="Times New Roman" w:hAnsi="Times New Roman" w:cs="Times New Roman"/>
          <w:sz w:val="24"/>
          <w:szCs w:val="24"/>
        </w:rPr>
        <w:t xml:space="preserve"> paulatino agotamiento de las reservas de petróleo y gas natural, la contracción del mercado mundial de combustibles fósiles y la apuesta por otros tipos de generadores de energía</w:t>
      </w:r>
      <w:r w:rsidR="00C15D49">
        <w:rPr>
          <w:rFonts w:ascii="Times New Roman" w:hAnsi="Times New Roman" w:cs="Times New Roman"/>
          <w:sz w:val="24"/>
          <w:szCs w:val="24"/>
        </w:rPr>
        <w:t>; de tal manera que</w:t>
      </w:r>
      <w:r w:rsidR="00A22F26" w:rsidRPr="00A22F26">
        <w:rPr>
          <w:rFonts w:ascii="Times New Roman" w:hAnsi="Times New Roman" w:cs="Times New Roman"/>
          <w:sz w:val="24"/>
          <w:szCs w:val="24"/>
        </w:rPr>
        <w:t xml:space="preserve"> </w:t>
      </w:r>
      <w:r w:rsidR="00A22F26">
        <w:rPr>
          <w:rFonts w:ascii="Times New Roman" w:hAnsi="Times New Roman" w:cs="Times New Roman"/>
          <w:sz w:val="24"/>
          <w:szCs w:val="24"/>
        </w:rPr>
        <w:t xml:space="preserve">hubo necesidad de replantear la política pública y se apostó por trasladar el polo económico hacia </w:t>
      </w:r>
      <w:r w:rsidR="003C2AE3">
        <w:rPr>
          <w:rFonts w:ascii="Times New Roman" w:hAnsi="Times New Roman" w:cs="Times New Roman"/>
          <w:sz w:val="24"/>
          <w:szCs w:val="24"/>
        </w:rPr>
        <w:t>otro rubro</w:t>
      </w:r>
      <w:r w:rsidR="00A22F26">
        <w:rPr>
          <w:rFonts w:ascii="Times New Roman" w:hAnsi="Times New Roman" w:cs="Times New Roman"/>
          <w:sz w:val="24"/>
          <w:szCs w:val="24"/>
        </w:rPr>
        <w:t xml:space="preserve">. Desde mediados de la década de 1990, </w:t>
      </w:r>
      <w:r w:rsidR="003C2AE3">
        <w:rPr>
          <w:rFonts w:ascii="Times New Roman" w:hAnsi="Times New Roman" w:cs="Times New Roman"/>
          <w:sz w:val="24"/>
          <w:szCs w:val="24"/>
        </w:rPr>
        <w:t>el sector terciario –específicamente el comercio y los servicios– se ha estado fortaleciendo y ocupando un papel más relevante en la estructura financie</w:t>
      </w:r>
      <w:r w:rsidR="00F54313">
        <w:rPr>
          <w:rFonts w:ascii="Times New Roman" w:hAnsi="Times New Roman" w:cs="Times New Roman"/>
          <w:sz w:val="24"/>
          <w:szCs w:val="24"/>
        </w:rPr>
        <w:t>ra de Tabasco (</w:t>
      </w:r>
      <w:proofErr w:type="spellStart"/>
      <w:r w:rsidR="00F54313">
        <w:rPr>
          <w:rFonts w:ascii="Times New Roman" w:hAnsi="Times New Roman" w:cs="Times New Roman"/>
          <w:sz w:val="24"/>
          <w:szCs w:val="24"/>
        </w:rPr>
        <w:t>Capdepont</w:t>
      </w:r>
      <w:proofErr w:type="spellEnd"/>
      <w:r w:rsidR="008A2248">
        <w:rPr>
          <w:rFonts w:ascii="Times New Roman" w:hAnsi="Times New Roman" w:cs="Times New Roman"/>
          <w:sz w:val="24"/>
          <w:szCs w:val="24"/>
        </w:rPr>
        <w:t xml:space="preserve"> Ballina</w:t>
      </w:r>
      <w:r w:rsidR="00F54313">
        <w:rPr>
          <w:rFonts w:ascii="Times New Roman" w:hAnsi="Times New Roman" w:cs="Times New Roman"/>
          <w:sz w:val="24"/>
          <w:szCs w:val="24"/>
        </w:rPr>
        <w:t>, 2009).</w:t>
      </w:r>
    </w:p>
    <w:p w:rsidR="0004794A" w:rsidRDefault="00F54313"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transic</w:t>
      </w:r>
      <w:r w:rsidR="002B5E54">
        <w:rPr>
          <w:rFonts w:ascii="Times New Roman" w:hAnsi="Times New Roman" w:cs="Times New Roman"/>
          <w:sz w:val="24"/>
          <w:szCs w:val="24"/>
        </w:rPr>
        <w:t>ión económica de Tabasco debe</w:t>
      </w:r>
      <w:r>
        <w:rPr>
          <w:rFonts w:ascii="Times New Roman" w:hAnsi="Times New Roman" w:cs="Times New Roman"/>
          <w:sz w:val="24"/>
          <w:szCs w:val="24"/>
        </w:rPr>
        <w:t xml:space="preserve"> analizarse a profundidad, sobre todo, por los matices que tiene en las regiones y subregiones del estado, pero también en los difer</w:t>
      </w:r>
      <w:r w:rsidR="0004794A">
        <w:rPr>
          <w:rFonts w:ascii="Times New Roman" w:hAnsi="Times New Roman" w:cs="Times New Roman"/>
          <w:sz w:val="24"/>
          <w:szCs w:val="24"/>
        </w:rPr>
        <w:t>entes municipios y localidades. Por ejemplo, la bonanza económica del estado tuvo impacto en el crecimiento demográfico de Villahermosa y su expansión urbana, lo que a su vez ha tenido</w:t>
      </w:r>
      <w:r w:rsidR="00402C21">
        <w:rPr>
          <w:rFonts w:ascii="Times New Roman" w:hAnsi="Times New Roman" w:cs="Times New Roman"/>
          <w:sz w:val="24"/>
          <w:szCs w:val="24"/>
        </w:rPr>
        <w:t xml:space="preserve"> como</w:t>
      </w:r>
      <w:r w:rsidR="0004794A">
        <w:rPr>
          <w:rFonts w:ascii="Times New Roman" w:hAnsi="Times New Roman" w:cs="Times New Roman"/>
          <w:sz w:val="24"/>
          <w:szCs w:val="24"/>
        </w:rPr>
        <w:t xml:space="preserve"> consecuencia </w:t>
      </w:r>
      <w:r w:rsidR="00402C21">
        <w:rPr>
          <w:rFonts w:ascii="Times New Roman" w:hAnsi="Times New Roman" w:cs="Times New Roman"/>
          <w:sz w:val="24"/>
          <w:szCs w:val="24"/>
        </w:rPr>
        <w:t>el incremento del nivel de riesgo</w:t>
      </w:r>
      <w:r w:rsidR="0004794A">
        <w:rPr>
          <w:rFonts w:ascii="Times New Roman" w:hAnsi="Times New Roman" w:cs="Times New Roman"/>
          <w:sz w:val="24"/>
          <w:szCs w:val="24"/>
        </w:rPr>
        <w:t xml:space="preserve"> </w:t>
      </w:r>
      <w:r w:rsidR="00402C21">
        <w:rPr>
          <w:rFonts w:ascii="Times New Roman" w:hAnsi="Times New Roman" w:cs="Times New Roman"/>
          <w:sz w:val="24"/>
          <w:szCs w:val="24"/>
        </w:rPr>
        <w:t xml:space="preserve">para que los habitantes queden en situación de </w:t>
      </w:r>
      <w:r w:rsidR="0004794A">
        <w:rPr>
          <w:rFonts w:ascii="Times New Roman" w:hAnsi="Times New Roman" w:cs="Times New Roman"/>
          <w:sz w:val="24"/>
          <w:szCs w:val="24"/>
        </w:rPr>
        <w:t>vulnerabilidad social, económica y ambiental</w:t>
      </w:r>
      <w:r w:rsidR="00C15D49">
        <w:rPr>
          <w:rFonts w:ascii="Times New Roman" w:hAnsi="Times New Roman" w:cs="Times New Roman"/>
          <w:sz w:val="24"/>
          <w:szCs w:val="24"/>
        </w:rPr>
        <w:t>.</w:t>
      </w:r>
      <w:r w:rsidR="00402C21">
        <w:rPr>
          <w:rFonts w:ascii="Times New Roman" w:hAnsi="Times New Roman" w:cs="Times New Roman"/>
          <w:sz w:val="24"/>
          <w:szCs w:val="24"/>
        </w:rPr>
        <w:t xml:space="preserve"> </w:t>
      </w:r>
      <w:r w:rsidR="00C15D49">
        <w:rPr>
          <w:rFonts w:ascii="Times New Roman" w:hAnsi="Times New Roman" w:cs="Times New Roman"/>
          <w:sz w:val="24"/>
          <w:szCs w:val="24"/>
        </w:rPr>
        <w:t>C</w:t>
      </w:r>
      <w:r w:rsidR="00402C21">
        <w:rPr>
          <w:rFonts w:ascii="Times New Roman" w:hAnsi="Times New Roman" w:cs="Times New Roman"/>
          <w:sz w:val="24"/>
          <w:szCs w:val="24"/>
        </w:rPr>
        <w:t xml:space="preserve">on la transición económica </w:t>
      </w:r>
      <w:r w:rsidR="00402C21">
        <w:rPr>
          <w:rFonts w:ascii="Times New Roman" w:hAnsi="Times New Roman" w:cs="Times New Roman"/>
          <w:sz w:val="24"/>
          <w:szCs w:val="24"/>
        </w:rPr>
        <w:lastRenderedPageBreak/>
        <w:t>referida, en la capital tabasqueña se concentran cada vez más los principales servicios</w:t>
      </w:r>
      <w:r w:rsidR="008A2248">
        <w:rPr>
          <w:rFonts w:ascii="Times New Roman" w:hAnsi="Times New Roman" w:cs="Times New Roman"/>
          <w:sz w:val="24"/>
          <w:szCs w:val="24"/>
        </w:rPr>
        <w:t xml:space="preserve"> –</w:t>
      </w:r>
      <w:r w:rsidR="00402C21">
        <w:rPr>
          <w:rFonts w:ascii="Times New Roman" w:hAnsi="Times New Roman" w:cs="Times New Roman"/>
          <w:sz w:val="24"/>
          <w:szCs w:val="24"/>
        </w:rPr>
        <w:t>educación, salud, comercio</w:t>
      </w:r>
      <w:r w:rsidR="007B2A2C">
        <w:rPr>
          <w:rFonts w:ascii="Times New Roman" w:hAnsi="Times New Roman" w:cs="Times New Roman"/>
          <w:sz w:val="24"/>
          <w:szCs w:val="24"/>
        </w:rPr>
        <w:t>, bancarios, telefónicos, automotrices</w:t>
      </w:r>
      <w:r w:rsidR="00402C21">
        <w:rPr>
          <w:rFonts w:ascii="Times New Roman" w:hAnsi="Times New Roman" w:cs="Times New Roman"/>
          <w:sz w:val="24"/>
          <w:szCs w:val="24"/>
        </w:rPr>
        <w:t xml:space="preserve"> y administración p</w:t>
      </w:r>
      <w:r w:rsidR="008A2248">
        <w:rPr>
          <w:rFonts w:ascii="Times New Roman" w:hAnsi="Times New Roman" w:cs="Times New Roman"/>
          <w:sz w:val="24"/>
          <w:szCs w:val="24"/>
        </w:rPr>
        <w:t>ública– y al enfrentar fenómenos naturales como lluvias extraordinarias, gran parte de la mancha urbana se expone a posibles inundaciones que impactan en la economía y la vida cotidiana local. Solo en la última década se presta atención a esta problemática, pero los historiadores poco han incursionado en este tipo de estudios.</w:t>
      </w:r>
    </w:p>
    <w:p w:rsidR="00F54313" w:rsidRDefault="00F54313"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igual manera hay otros fenómenos interesantes que deben estudiarse como el desarrollo urbano; el crecimiento demográfico; el impacto ambiental; la migración interna, externa y de paso; la </w:t>
      </w:r>
      <w:r w:rsidRPr="008A2248">
        <w:rPr>
          <w:rFonts w:ascii="Times New Roman" w:hAnsi="Times New Roman" w:cs="Times New Roman"/>
          <w:sz w:val="24"/>
          <w:szCs w:val="24"/>
        </w:rPr>
        <w:t xml:space="preserve">seguridad pública; los </w:t>
      </w:r>
      <w:r w:rsidRPr="00052CE8">
        <w:rPr>
          <w:rFonts w:ascii="Times New Roman" w:hAnsi="Times New Roman" w:cs="Times New Roman"/>
          <w:sz w:val="24"/>
          <w:szCs w:val="24"/>
        </w:rPr>
        <w:t>movim</w:t>
      </w:r>
      <w:r w:rsidR="007B2A2C">
        <w:rPr>
          <w:rFonts w:ascii="Times New Roman" w:hAnsi="Times New Roman" w:cs="Times New Roman"/>
          <w:sz w:val="24"/>
          <w:szCs w:val="24"/>
        </w:rPr>
        <w:t xml:space="preserve">ientos sociales y políticos; el </w:t>
      </w:r>
      <w:r w:rsidRPr="00052CE8">
        <w:rPr>
          <w:rFonts w:ascii="Times New Roman" w:hAnsi="Times New Roman" w:cs="Times New Roman"/>
          <w:sz w:val="24"/>
          <w:szCs w:val="24"/>
        </w:rPr>
        <w:t>género; la cultura, l</w:t>
      </w:r>
      <w:r w:rsidR="002B5E54" w:rsidRPr="00052CE8">
        <w:rPr>
          <w:rFonts w:ascii="Times New Roman" w:hAnsi="Times New Roman" w:cs="Times New Roman"/>
          <w:sz w:val="24"/>
          <w:szCs w:val="24"/>
        </w:rPr>
        <w:t>a religión, entre muchos otros</w:t>
      </w:r>
      <w:r w:rsidR="004E0CCF" w:rsidRPr="00052CE8">
        <w:rPr>
          <w:rFonts w:ascii="Times New Roman" w:hAnsi="Times New Roman" w:cs="Times New Roman"/>
          <w:sz w:val="24"/>
          <w:szCs w:val="24"/>
        </w:rPr>
        <w:t xml:space="preserve"> (</w:t>
      </w:r>
      <w:r w:rsidR="00052CE8" w:rsidRPr="00052CE8">
        <w:rPr>
          <w:rFonts w:ascii="Times New Roman" w:hAnsi="Times New Roman" w:cs="Times New Roman"/>
          <w:sz w:val="24"/>
          <w:szCs w:val="24"/>
        </w:rPr>
        <w:t>UJAT, 2015</w:t>
      </w:r>
      <w:r w:rsidR="004E0CCF" w:rsidRPr="00052CE8">
        <w:rPr>
          <w:rFonts w:ascii="Times New Roman" w:hAnsi="Times New Roman" w:cs="Times New Roman"/>
          <w:sz w:val="24"/>
          <w:szCs w:val="24"/>
        </w:rPr>
        <w:t>, p. 17)</w:t>
      </w:r>
      <w:r w:rsidR="002B5E54" w:rsidRPr="00052CE8">
        <w:rPr>
          <w:rFonts w:ascii="Times New Roman" w:hAnsi="Times New Roman" w:cs="Times New Roman"/>
          <w:sz w:val="24"/>
          <w:szCs w:val="24"/>
        </w:rPr>
        <w:t>.</w:t>
      </w:r>
      <w:r w:rsidR="0004794A" w:rsidRPr="00052CE8">
        <w:rPr>
          <w:rFonts w:ascii="Times New Roman" w:hAnsi="Times New Roman" w:cs="Times New Roman"/>
          <w:sz w:val="24"/>
          <w:szCs w:val="24"/>
        </w:rPr>
        <w:t xml:space="preserve"> </w:t>
      </w:r>
      <w:r w:rsidRPr="00052CE8">
        <w:rPr>
          <w:rFonts w:ascii="Times New Roman" w:hAnsi="Times New Roman" w:cs="Times New Roman"/>
          <w:sz w:val="24"/>
          <w:szCs w:val="24"/>
        </w:rPr>
        <w:t xml:space="preserve">Pero </w:t>
      </w:r>
      <w:r w:rsidRPr="008A2248">
        <w:rPr>
          <w:rFonts w:ascii="Times New Roman" w:hAnsi="Times New Roman" w:cs="Times New Roman"/>
          <w:sz w:val="24"/>
          <w:szCs w:val="24"/>
        </w:rPr>
        <w:t xml:space="preserve">todos estos procesos deben abordarse desde una perspectiva histórica de larga duración y con una visión holística. Hay muchos escritos sobre estos temas, pero carecen de una perspectiva temporal, crítica y global; de manera que no cuentan con argumentos que permitan explicaciones detalladas, </w:t>
      </w:r>
      <w:r w:rsidR="0062109D">
        <w:rPr>
          <w:rFonts w:ascii="Times New Roman" w:hAnsi="Times New Roman" w:cs="Times New Roman"/>
          <w:sz w:val="24"/>
          <w:szCs w:val="24"/>
        </w:rPr>
        <w:t>profundas</w:t>
      </w:r>
      <w:r w:rsidRPr="008A2248">
        <w:rPr>
          <w:rFonts w:ascii="Times New Roman" w:hAnsi="Times New Roman" w:cs="Times New Roman"/>
          <w:sz w:val="24"/>
          <w:szCs w:val="24"/>
        </w:rPr>
        <w:t xml:space="preserve"> e integrales.</w:t>
      </w:r>
    </w:p>
    <w:p w:rsidR="00F54313" w:rsidRDefault="0062109D"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F54313">
        <w:rPr>
          <w:rFonts w:ascii="Times New Roman" w:hAnsi="Times New Roman" w:cs="Times New Roman"/>
          <w:sz w:val="24"/>
          <w:szCs w:val="24"/>
        </w:rPr>
        <w:t xml:space="preserve">a historiografía tabasqueña es joven. Las </w:t>
      </w:r>
      <w:r w:rsidR="00F30BEA">
        <w:rPr>
          <w:rFonts w:ascii="Times New Roman" w:hAnsi="Times New Roman" w:cs="Times New Roman"/>
          <w:sz w:val="24"/>
          <w:szCs w:val="24"/>
        </w:rPr>
        <w:t>investigaciones</w:t>
      </w:r>
      <w:r w:rsidR="00F54313">
        <w:rPr>
          <w:rFonts w:ascii="Times New Roman" w:hAnsi="Times New Roman" w:cs="Times New Roman"/>
          <w:sz w:val="24"/>
          <w:szCs w:val="24"/>
        </w:rPr>
        <w:t xml:space="preserve"> elaboradas por historiadores profesionales son de la segunda mitad del siglo XX, con una producción concentrada en las últimas dos décadas de dicha centuria</w:t>
      </w:r>
      <w:r w:rsidR="00611B65">
        <w:rPr>
          <w:rFonts w:ascii="Times New Roman" w:hAnsi="Times New Roman" w:cs="Times New Roman"/>
          <w:sz w:val="24"/>
          <w:szCs w:val="24"/>
        </w:rPr>
        <w:t xml:space="preserve"> </w:t>
      </w:r>
      <w:r w:rsidR="007718CD" w:rsidRPr="007718CD">
        <w:rPr>
          <w:rFonts w:ascii="Times New Roman" w:hAnsi="Times New Roman" w:cs="Times New Roman"/>
          <w:sz w:val="24"/>
          <w:szCs w:val="24"/>
        </w:rPr>
        <w:t>(Filigrana</w:t>
      </w:r>
      <w:r w:rsidR="008A2248">
        <w:rPr>
          <w:rFonts w:ascii="Times New Roman" w:hAnsi="Times New Roman" w:cs="Times New Roman"/>
          <w:sz w:val="24"/>
          <w:szCs w:val="24"/>
        </w:rPr>
        <w:t xml:space="preserve"> Rosique</w:t>
      </w:r>
      <w:r w:rsidR="007718CD" w:rsidRPr="007718CD">
        <w:rPr>
          <w:rFonts w:ascii="Times New Roman" w:hAnsi="Times New Roman" w:cs="Times New Roman"/>
          <w:sz w:val="24"/>
          <w:szCs w:val="24"/>
        </w:rPr>
        <w:t>, 2005</w:t>
      </w:r>
      <w:r w:rsidR="00611B65" w:rsidRPr="007718CD">
        <w:rPr>
          <w:rFonts w:ascii="Times New Roman" w:hAnsi="Times New Roman" w:cs="Times New Roman"/>
          <w:sz w:val="24"/>
          <w:szCs w:val="24"/>
        </w:rPr>
        <w:t>)</w:t>
      </w:r>
      <w:r w:rsidR="00F54313" w:rsidRPr="007718CD">
        <w:rPr>
          <w:rFonts w:ascii="Times New Roman" w:hAnsi="Times New Roman" w:cs="Times New Roman"/>
          <w:sz w:val="24"/>
          <w:szCs w:val="24"/>
        </w:rPr>
        <w:t>.</w:t>
      </w:r>
      <w:r w:rsidR="00B24159" w:rsidRPr="007718CD">
        <w:rPr>
          <w:rFonts w:ascii="Times New Roman" w:hAnsi="Times New Roman" w:cs="Times New Roman"/>
          <w:sz w:val="24"/>
          <w:szCs w:val="24"/>
        </w:rPr>
        <w:t xml:space="preserve"> Además, los hijos de Clío formados en Tabasco son de la última década del siglo XX, lo que significa que la publicación de obras de manufactura local tiene menos de 30 años. Y como pasa e</w:t>
      </w:r>
      <w:r w:rsidR="00B950E6" w:rsidRPr="007718CD">
        <w:rPr>
          <w:rFonts w:ascii="Times New Roman" w:hAnsi="Times New Roman" w:cs="Times New Roman"/>
          <w:sz w:val="24"/>
          <w:szCs w:val="24"/>
        </w:rPr>
        <w:t xml:space="preserve">n estos casos, la juventud peca de algunos errores propios de su condición. Muchas de las obras que se han editado en las últimas tres décadas tienen visiones anticuadas de la Historia como disciplina, carecen de metodología </w:t>
      </w:r>
      <w:r w:rsidR="00BC4049" w:rsidRPr="007718CD">
        <w:rPr>
          <w:rFonts w:ascii="Times New Roman" w:hAnsi="Times New Roman" w:cs="Times New Roman"/>
          <w:sz w:val="24"/>
          <w:szCs w:val="24"/>
        </w:rPr>
        <w:t xml:space="preserve">de investigación sólida </w:t>
      </w:r>
      <w:r w:rsidR="00B950E6" w:rsidRPr="007718CD">
        <w:rPr>
          <w:rFonts w:ascii="Times New Roman" w:hAnsi="Times New Roman" w:cs="Times New Roman"/>
          <w:sz w:val="24"/>
          <w:szCs w:val="24"/>
        </w:rPr>
        <w:t>o de análisis profundo</w:t>
      </w:r>
      <w:r w:rsidR="00F30BEA">
        <w:rPr>
          <w:rFonts w:ascii="Times New Roman" w:hAnsi="Times New Roman" w:cs="Times New Roman"/>
          <w:sz w:val="24"/>
          <w:szCs w:val="24"/>
        </w:rPr>
        <w:t>s</w:t>
      </w:r>
      <w:r w:rsidR="00B950E6" w:rsidRPr="007718CD">
        <w:rPr>
          <w:rFonts w:ascii="Times New Roman" w:hAnsi="Times New Roman" w:cs="Times New Roman"/>
          <w:sz w:val="24"/>
          <w:szCs w:val="24"/>
        </w:rPr>
        <w:t xml:space="preserve"> de los procesos históricos; por supuesto, existen trabajados excelentes</w:t>
      </w:r>
      <w:r w:rsidR="00BC4049" w:rsidRPr="007718CD">
        <w:rPr>
          <w:rFonts w:ascii="Times New Roman" w:hAnsi="Times New Roman" w:cs="Times New Roman"/>
          <w:sz w:val="24"/>
          <w:szCs w:val="24"/>
        </w:rPr>
        <w:t xml:space="preserve"> que constituyen un gran acervo </w:t>
      </w:r>
      <w:r w:rsidR="007718CD" w:rsidRPr="007718CD">
        <w:rPr>
          <w:rFonts w:ascii="Times New Roman" w:hAnsi="Times New Roman" w:cs="Times New Roman"/>
          <w:sz w:val="24"/>
          <w:szCs w:val="24"/>
        </w:rPr>
        <w:t>(Filigrana</w:t>
      </w:r>
      <w:r w:rsidR="008A2248">
        <w:rPr>
          <w:rFonts w:ascii="Times New Roman" w:hAnsi="Times New Roman" w:cs="Times New Roman"/>
          <w:sz w:val="24"/>
          <w:szCs w:val="24"/>
        </w:rPr>
        <w:t xml:space="preserve"> Rosique</w:t>
      </w:r>
      <w:r w:rsidR="007718CD" w:rsidRPr="007718CD">
        <w:rPr>
          <w:rFonts w:ascii="Times New Roman" w:hAnsi="Times New Roman" w:cs="Times New Roman"/>
          <w:sz w:val="24"/>
          <w:szCs w:val="24"/>
        </w:rPr>
        <w:t xml:space="preserve">, 2005; </w:t>
      </w:r>
      <w:proofErr w:type="spellStart"/>
      <w:r w:rsidR="007718CD" w:rsidRPr="007718CD">
        <w:rPr>
          <w:rFonts w:ascii="Times New Roman" w:hAnsi="Times New Roman" w:cs="Times New Roman"/>
          <w:sz w:val="24"/>
          <w:szCs w:val="24"/>
        </w:rPr>
        <w:t>Capdepont</w:t>
      </w:r>
      <w:proofErr w:type="spellEnd"/>
      <w:r w:rsidR="007718CD" w:rsidRPr="007718CD">
        <w:rPr>
          <w:rFonts w:ascii="Times New Roman" w:hAnsi="Times New Roman" w:cs="Times New Roman"/>
          <w:sz w:val="24"/>
          <w:szCs w:val="24"/>
        </w:rPr>
        <w:t xml:space="preserve"> </w:t>
      </w:r>
      <w:r w:rsidR="008A2248">
        <w:rPr>
          <w:rFonts w:ascii="Times New Roman" w:hAnsi="Times New Roman" w:cs="Times New Roman"/>
          <w:sz w:val="24"/>
          <w:szCs w:val="24"/>
        </w:rPr>
        <w:t xml:space="preserve">Ballina </w:t>
      </w:r>
      <w:r w:rsidR="007718CD" w:rsidRPr="007718CD">
        <w:rPr>
          <w:rFonts w:ascii="Times New Roman" w:hAnsi="Times New Roman" w:cs="Times New Roman"/>
          <w:sz w:val="24"/>
          <w:szCs w:val="24"/>
        </w:rPr>
        <w:t>y Castellanos</w:t>
      </w:r>
      <w:r w:rsidR="008A2248">
        <w:rPr>
          <w:rFonts w:ascii="Times New Roman" w:hAnsi="Times New Roman" w:cs="Times New Roman"/>
          <w:sz w:val="24"/>
          <w:szCs w:val="24"/>
        </w:rPr>
        <w:t xml:space="preserve"> Coll</w:t>
      </w:r>
      <w:r w:rsidR="007718CD" w:rsidRPr="007718CD">
        <w:rPr>
          <w:rFonts w:ascii="Times New Roman" w:hAnsi="Times New Roman" w:cs="Times New Roman"/>
          <w:sz w:val="24"/>
          <w:szCs w:val="24"/>
        </w:rPr>
        <w:t>, 2014</w:t>
      </w:r>
      <w:r w:rsidR="00BC4049" w:rsidRPr="007718CD">
        <w:rPr>
          <w:rFonts w:ascii="Times New Roman" w:hAnsi="Times New Roman" w:cs="Times New Roman"/>
          <w:sz w:val="24"/>
          <w:szCs w:val="24"/>
        </w:rPr>
        <w:t>)</w:t>
      </w:r>
      <w:r w:rsidR="00B950E6" w:rsidRPr="007718CD">
        <w:rPr>
          <w:rFonts w:ascii="Times New Roman" w:hAnsi="Times New Roman" w:cs="Times New Roman"/>
          <w:sz w:val="24"/>
          <w:szCs w:val="24"/>
        </w:rPr>
        <w:t>, pero que se pierden</w:t>
      </w:r>
      <w:r w:rsidR="00B950E6">
        <w:rPr>
          <w:rFonts w:ascii="Times New Roman" w:hAnsi="Times New Roman" w:cs="Times New Roman"/>
          <w:sz w:val="24"/>
          <w:szCs w:val="24"/>
        </w:rPr>
        <w:t xml:space="preserve"> entre la paja.</w:t>
      </w:r>
    </w:p>
    <w:p w:rsidR="00FC1E69" w:rsidRDefault="00FC1E69"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gran medida, la desvinculación de la Historia con el presente se debe a una percepción errónea del oficio de historiar. </w:t>
      </w:r>
      <w:r w:rsidR="006F2E2C">
        <w:rPr>
          <w:rFonts w:ascii="Times New Roman" w:hAnsi="Times New Roman" w:cs="Times New Roman"/>
          <w:sz w:val="24"/>
          <w:szCs w:val="24"/>
        </w:rPr>
        <w:t>En la visión tradicional e incluso, positivista, s</w:t>
      </w:r>
      <w:r>
        <w:rPr>
          <w:rFonts w:ascii="Times New Roman" w:hAnsi="Times New Roman" w:cs="Times New Roman"/>
          <w:sz w:val="24"/>
          <w:szCs w:val="24"/>
        </w:rPr>
        <w:t>e piensa que la Historia sólo debe centrarse en aquellos procesos que se consideran concluidos, y entre más lejos se encuentren del tiempo actual, mejor; porque se puede ser más objetivo e imparcial, e incluso, existen más fuentes.</w:t>
      </w:r>
      <w:r w:rsidR="006F2E2C">
        <w:rPr>
          <w:rFonts w:ascii="Times New Roman" w:hAnsi="Times New Roman" w:cs="Times New Roman"/>
          <w:sz w:val="24"/>
          <w:szCs w:val="24"/>
        </w:rPr>
        <w:t xml:space="preserve"> Desde estas mismas ópticas, se considera que los </w:t>
      </w:r>
      <w:r w:rsidR="006F2E2C">
        <w:rPr>
          <w:rFonts w:ascii="Times New Roman" w:hAnsi="Times New Roman" w:cs="Times New Roman"/>
          <w:sz w:val="24"/>
          <w:szCs w:val="24"/>
        </w:rPr>
        <w:lastRenderedPageBreak/>
        <w:t>historiadores solo pueden realizar su trabajo basados en la documentación resguardada en los archivos y en las bibliotecas; por lo mismo, excluyen variedad de métodos, técnicas, herramientas y fuentes de investigación.</w:t>
      </w:r>
      <w:r w:rsidR="00F376BF">
        <w:rPr>
          <w:rFonts w:ascii="Times New Roman" w:hAnsi="Times New Roman" w:cs="Times New Roman"/>
          <w:sz w:val="24"/>
          <w:szCs w:val="24"/>
        </w:rPr>
        <w:t xml:space="preserve"> De manera que se privilegia una Historia más centrada en acontecimientos, nombres y fechas; es decir, una narración cronológica de hechos del pasado que deben memorizarse.</w:t>
      </w:r>
      <w:r w:rsidR="00D773A4">
        <w:rPr>
          <w:rFonts w:ascii="Times New Roman" w:hAnsi="Times New Roman" w:cs="Times New Roman"/>
          <w:sz w:val="24"/>
          <w:szCs w:val="24"/>
        </w:rPr>
        <w:t xml:space="preserve"> Estas visiones son obsoletas</w:t>
      </w:r>
      <w:r w:rsidR="00F27143">
        <w:rPr>
          <w:rFonts w:ascii="Times New Roman" w:hAnsi="Times New Roman" w:cs="Times New Roman"/>
          <w:sz w:val="24"/>
          <w:szCs w:val="24"/>
        </w:rPr>
        <w:t>, pero siguen enseñándose y practicándose en muchas universidades</w:t>
      </w:r>
      <w:r w:rsidR="00D773A4">
        <w:rPr>
          <w:rFonts w:ascii="Times New Roman" w:hAnsi="Times New Roman" w:cs="Times New Roman"/>
          <w:sz w:val="24"/>
          <w:szCs w:val="24"/>
        </w:rPr>
        <w:t xml:space="preserve"> </w:t>
      </w:r>
      <w:r w:rsidR="00F27143">
        <w:rPr>
          <w:rFonts w:ascii="Times New Roman" w:hAnsi="Times New Roman" w:cs="Times New Roman"/>
          <w:sz w:val="24"/>
          <w:szCs w:val="24"/>
        </w:rPr>
        <w:t xml:space="preserve">de México y América Latina </w:t>
      </w:r>
      <w:r w:rsidR="00D773A4">
        <w:rPr>
          <w:rFonts w:ascii="Times New Roman" w:hAnsi="Times New Roman" w:cs="Times New Roman"/>
          <w:sz w:val="24"/>
          <w:szCs w:val="24"/>
        </w:rPr>
        <w:t>(Ayala Rubio, 2007).</w:t>
      </w:r>
    </w:p>
    <w:p w:rsidR="005D0188" w:rsidRDefault="005D0188"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Podemos identificar parte del problema en la formación teórico-metodológica de los historiadores en la UJAT. </w:t>
      </w:r>
      <w:r w:rsidR="00F30BEA">
        <w:rPr>
          <w:rFonts w:ascii="Times New Roman" w:hAnsi="Times New Roman" w:cs="Times New Roman"/>
          <w:sz w:val="24"/>
          <w:szCs w:val="24"/>
        </w:rPr>
        <w:t>H</w:t>
      </w:r>
      <w:r>
        <w:rPr>
          <w:rFonts w:ascii="Times New Roman" w:hAnsi="Times New Roman" w:cs="Times New Roman"/>
          <w:sz w:val="24"/>
          <w:szCs w:val="24"/>
        </w:rPr>
        <w:t>ay egresados que han destacado en el rubro de la investigación, casi todos ellos han</w:t>
      </w:r>
      <w:r w:rsidR="00DA4D8A">
        <w:rPr>
          <w:rFonts w:ascii="Times New Roman" w:hAnsi="Times New Roman" w:cs="Times New Roman"/>
          <w:sz w:val="24"/>
          <w:szCs w:val="24"/>
        </w:rPr>
        <w:t xml:space="preserve"> realizado estudios de posgrado</w:t>
      </w:r>
      <w:r>
        <w:rPr>
          <w:rFonts w:ascii="Times New Roman" w:hAnsi="Times New Roman" w:cs="Times New Roman"/>
          <w:sz w:val="24"/>
          <w:szCs w:val="24"/>
        </w:rPr>
        <w:t xml:space="preserve">; son pocos los que se dedican a esta área solo con la licenciatura. Esto no significa desde luego que el Plan de Estudios no considere el campo investigativo ni que se carezca de plantilla docente capacitada. Más bien, se trata de </w:t>
      </w:r>
      <w:r w:rsidR="006B6EFB">
        <w:rPr>
          <w:rFonts w:ascii="Times New Roman" w:hAnsi="Times New Roman" w:cs="Times New Roman"/>
          <w:sz w:val="24"/>
          <w:szCs w:val="24"/>
        </w:rPr>
        <w:t xml:space="preserve">una desarticulación de asignaturas tanto a nivel de contenido entre las mismas como de la vinculación con las problemáticas de la sociedad, por lo que suelen ser más teóricas </w:t>
      </w:r>
      <w:r w:rsidR="00F30BEA">
        <w:rPr>
          <w:rFonts w:ascii="Times New Roman" w:hAnsi="Times New Roman" w:cs="Times New Roman"/>
          <w:sz w:val="24"/>
          <w:szCs w:val="24"/>
        </w:rPr>
        <w:t xml:space="preserve">que </w:t>
      </w:r>
      <w:r w:rsidR="00F30BEA" w:rsidRPr="008F5B3E">
        <w:rPr>
          <w:rFonts w:ascii="Times New Roman" w:hAnsi="Times New Roman" w:cs="Times New Roman"/>
          <w:sz w:val="24"/>
          <w:szCs w:val="24"/>
        </w:rPr>
        <w:t>prácticas (</w:t>
      </w:r>
      <w:r w:rsidR="008F5B3E" w:rsidRPr="008F5B3E">
        <w:rPr>
          <w:rFonts w:ascii="Times New Roman" w:hAnsi="Times New Roman" w:cs="Times New Roman"/>
          <w:sz w:val="24"/>
          <w:szCs w:val="24"/>
        </w:rPr>
        <w:t>UJAT, 2018</w:t>
      </w:r>
      <w:r w:rsidR="001E648C">
        <w:rPr>
          <w:rFonts w:ascii="Times New Roman" w:hAnsi="Times New Roman" w:cs="Times New Roman"/>
          <w:sz w:val="24"/>
          <w:szCs w:val="24"/>
        </w:rPr>
        <w:t>; Soto Arango, 2007, p. 212</w:t>
      </w:r>
      <w:r w:rsidR="00F30BEA" w:rsidRPr="008F5B3E">
        <w:rPr>
          <w:rFonts w:ascii="Times New Roman" w:hAnsi="Times New Roman" w:cs="Times New Roman"/>
          <w:sz w:val="24"/>
          <w:szCs w:val="24"/>
        </w:rPr>
        <w:t>). P</w:t>
      </w:r>
      <w:r w:rsidR="006B6EFB" w:rsidRPr="008F5B3E">
        <w:rPr>
          <w:rFonts w:ascii="Times New Roman" w:hAnsi="Times New Roman" w:cs="Times New Roman"/>
          <w:sz w:val="24"/>
          <w:szCs w:val="24"/>
        </w:rPr>
        <w:t xml:space="preserve">ara </w:t>
      </w:r>
      <w:r w:rsidR="006B6EFB">
        <w:rPr>
          <w:rFonts w:ascii="Times New Roman" w:hAnsi="Times New Roman" w:cs="Times New Roman"/>
          <w:sz w:val="24"/>
          <w:szCs w:val="24"/>
        </w:rPr>
        <w:t xml:space="preserve">un egresado emprender una pesquisa es complicado, puesto que tiene el conocimiento, pero no </w:t>
      </w:r>
      <w:r w:rsidR="002958B8">
        <w:rPr>
          <w:rFonts w:ascii="Times New Roman" w:hAnsi="Times New Roman" w:cs="Times New Roman"/>
          <w:sz w:val="24"/>
          <w:szCs w:val="24"/>
        </w:rPr>
        <w:t xml:space="preserve">sabe </w:t>
      </w:r>
      <w:r w:rsidR="006B6EFB">
        <w:rPr>
          <w:rFonts w:ascii="Times New Roman" w:hAnsi="Times New Roman" w:cs="Times New Roman"/>
          <w:sz w:val="24"/>
          <w:szCs w:val="24"/>
        </w:rPr>
        <w:t>cómo emplearlo en la realidad.</w:t>
      </w:r>
    </w:p>
    <w:p w:rsidR="001D639B" w:rsidRDefault="001D639B"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 los principales problemas que enfrenta la formación del perfil del historiador como investigador, es que suele ser visto como un trabajo poco lucrativo; o se piensa que cualquiera puede llevar a cabo una pesquisa porque «solo se trata de escribir una serie de hechos de manera cronológica», por tanto, la teoría y la metodología no son importantes; incluso, no se toma en serio el desarrollo de habilidades de escritura ni la normatividad editorial académica. Como consecuencia de estas prácticas, son pocos los estudiantes que desean convertirse en investigadores; se siguen produciendo textos cuestionables en cuanto al sustento científico; o bien, hay obras muy mal redactadas o con sospechas de plagio por no </w:t>
      </w:r>
      <w:r w:rsidR="008D2A39">
        <w:rPr>
          <w:rFonts w:ascii="Times New Roman" w:hAnsi="Times New Roman" w:cs="Times New Roman"/>
          <w:sz w:val="24"/>
          <w:szCs w:val="24"/>
        </w:rPr>
        <w:t>contar con citas precisas ni referencias</w:t>
      </w:r>
      <w:r>
        <w:rPr>
          <w:rFonts w:ascii="Times New Roman" w:hAnsi="Times New Roman" w:cs="Times New Roman"/>
          <w:sz w:val="24"/>
          <w:szCs w:val="24"/>
        </w:rPr>
        <w:t xml:space="preserve"> correcta</w:t>
      </w:r>
      <w:r w:rsidR="008D2A39">
        <w:rPr>
          <w:rFonts w:ascii="Times New Roman" w:hAnsi="Times New Roman" w:cs="Times New Roman"/>
          <w:sz w:val="24"/>
          <w:szCs w:val="24"/>
        </w:rPr>
        <w:t>s de</w:t>
      </w:r>
      <w:r>
        <w:rPr>
          <w:rFonts w:ascii="Times New Roman" w:hAnsi="Times New Roman" w:cs="Times New Roman"/>
          <w:sz w:val="24"/>
          <w:szCs w:val="24"/>
        </w:rPr>
        <w:t xml:space="preserve"> las fuentes</w:t>
      </w:r>
      <w:r w:rsidR="008D2A39">
        <w:rPr>
          <w:rFonts w:ascii="Times New Roman" w:hAnsi="Times New Roman" w:cs="Times New Roman"/>
          <w:sz w:val="24"/>
          <w:szCs w:val="24"/>
        </w:rPr>
        <w:t xml:space="preserve"> empleadas.</w:t>
      </w:r>
    </w:p>
    <w:p w:rsidR="009F5F38" w:rsidRDefault="00BC4049"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enseñanza de la Historia y su divulgación es otra de las problemáticas que enfrenta el quehacer de la disciplina en Tabasco.</w:t>
      </w:r>
      <w:r w:rsidR="00072705">
        <w:rPr>
          <w:rFonts w:ascii="Times New Roman" w:hAnsi="Times New Roman" w:cs="Times New Roman"/>
          <w:sz w:val="24"/>
          <w:szCs w:val="24"/>
        </w:rPr>
        <w:t xml:space="preserve"> Pese a que los diferentes planes de estudio que ha tenido la Licenciatura </w:t>
      </w:r>
      <w:r w:rsidR="00876FD3">
        <w:rPr>
          <w:rFonts w:ascii="Times New Roman" w:hAnsi="Times New Roman" w:cs="Times New Roman"/>
          <w:sz w:val="24"/>
          <w:szCs w:val="24"/>
        </w:rPr>
        <w:t>en Historia de la UJAT –</w:t>
      </w:r>
      <w:r w:rsidR="00072705">
        <w:rPr>
          <w:rFonts w:ascii="Times New Roman" w:hAnsi="Times New Roman" w:cs="Times New Roman"/>
          <w:sz w:val="24"/>
          <w:szCs w:val="24"/>
        </w:rPr>
        <w:t>1985,</w:t>
      </w:r>
      <w:r w:rsidR="00876FD3">
        <w:rPr>
          <w:rFonts w:ascii="Times New Roman" w:hAnsi="Times New Roman" w:cs="Times New Roman"/>
          <w:sz w:val="24"/>
          <w:szCs w:val="24"/>
        </w:rPr>
        <w:t xml:space="preserve"> 1997, 2003 y 2010–</w:t>
      </w:r>
      <w:r w:rsidR="00072705">
        <w:rPr>
          <w:rFonts w:ascii="Times New Roman" w:hAnsi="Times New Roman" w:cs="Times New Roman"/>
          <w:sz w:val="24"/>
          <w:szCs w:val="24"/>
        </w:rPr>
        <w:t xml:space="preserve"> se han incorporado ambas actividades como perfiles de egreso, no se ha logrado una formación consolidada. </w:t>
      </w:r>
      <w:r w:rsidR="00072705">
        <w:rPr>
          <w:rFonts w:ascii="Times New Roman" w:hAnsi="Times New Roman" w:cs="Times New Roman"/>
          <w:sz w:val="24"/>
          <w:szCs w:val="24"/>
        </w:rPr>
        <w:lastRenderedPageBreak/>
        <w:t xml:space="preserve">Tanto el número de asignaturas como su contenido han sido insuficientes. Por una parte, son escasas las materias </w:t>
      </w:r>
      <w:r w:rsidR="00DA4D8A">
        <w:rPr>
          <w:rFonts w:ascii="Times New Roman" w:hAnsi="Times New Roman" w:cs="Times New Roman"/>
          <w:sz w:val="24"/>
          <w:szCs w:val="24"/>
        </w:rPr>
        <w:t>del área de educación</w:t>
      </w:r>
      <w:r w:rsidR="00072705">
        <w:rPr>
          <w:rFonts w:ascii="Times New Roman" w:hAnsi="Times New Roman" w:cs="Times New Roman"/>
          <w:sz w:val="24"/>
          <w:szCs w:val="24"/>
        </w:rPr>
        <w:t xml:space="preserve"> y se encuentran </w:t>
      </w:r>
      <w:r w:rsidR="00072705" w:rsidRPr="008F5B3E">
        <w:rPr>
          <w:rFonts w:ascii="Times New Roman" w:hAnsi="Times New Roman" w:cs="Times New Roman"/>
          <w:sz w:val="24"/>
          <w:szCs w:val="24"/>
        </w:rPr>
        <w:t>desarticuladas</w:t>
      </w:r>
      <w:r w:rsidR="00844F60" w:rsidRPr="008F5B3E">
        <w:rPr>
          <w:rFonts w:ascii="Times New Roman" w:hAnsi="Times New Roman" w:cs="Times New Roman"/>
          <w:sz w:val="24"/>
          <w:szCs w:val="24"/>
        </w:rPr>
        <w:t xml:space="preserve"> (</w:t>
      </w:r>
      <w:r w:rsidR="008F5B3E" w:rsidRPr="008F5B3E">
        <w:rPr>
          <w:rFonts w:ascii="Times New Roman" w:hAnsi="Times New Roman" w:cs="Times New Roman"/>
          <w:sz w:val="24"/>
          <w:szCs w:val="24"/>
        </w:rPr>
        <w:t>UJAT, 2018</w:t>
      </w:r>
      <w:r w:rsidR="00844F60" w:rsidRPr="008F5B3E">
        <w:rPr>
          <w:rFonts w:ascii="Times New Roman" w:hAnsi="Times New Roman" w:cs="Times New Roman"/>
          <w:sz w:val="24"/>
          <w:szCs w:val="24"/>
        </w:rPr>
        <w:t>)</w:t>
      </w:r>
      <w:r w:rsidR="00072705" w:rsidRPr="008F5B3E">
        <w:rPr>
          <w:rFonts w:ascii="Times New Roman" w:hAnsi="Times New Roman" w:cs="Times New Roman"/>
          <w:sz w:val="24"/>
          <w:szCs w:val="24"/>
        </w:rPr>
        <w:t xml:space="preserve">; </w:t>
      </w:r>
      <w:r w:rsidR="00072705">
        <w:rPr>
          <w:rFonts w:ascii="Times New Roman" w:hAnsi="Times New Roman" w:cs="Times New Roman"/>
          <w:sz w:val="24"/>
          <w:szCs w:val="24"/>
        </w:rPr>
        <w:t xml:space="preserve">y por otra, las perspectivas desde las cuales se abordan no han estado </w:t>
      </w:r>
      <w:r w:rsidR="00B94F98">
        <w:rPr>
          <w:rFonts w:ascii="Times New Roman" w:hAnsi="Times New Roman" w:cs="Times New Roman"/>
          <w:sz w:val="24"/>
          <w:szCs w:val="24"/>
        </w:rPr>
        <w:t xml:space="preserve">del todo </w:t>
      </w:r>
      <w:r w:rsidR="00AE7F16">
        <w:rPr>
          <w:rFonts w:ascii="Times New Roman" w:hAnsi="Times New Roman" w:cs="Times New Roman"/>
          <w:sz w:val="24"/>
          <w:szCs w:val="24"/>
        </w:rPr>
        <w:t>alineadas a conocer el</w:t>
      </w:r>
      <w:r w:rsidR="00072705">
        <w:rPr>
          <w:rFonts w:ascii="Times New Roman" w:hAnsi="Times New Roman" w:cs="Times New Roman"/>
          <w:sz w:val="24"/>
          <w:szCs w:val="24"/>
        </w:rPr>
        <w:t xml:space="preserve"> sistema educativo mexicano ni a las innovaciones teórico-metodológic</w:t>
      </w:r>
      <w:r w:rsidR="001539A0">
        <w:rPr>
          <w:rFonts w:ascii="Times New Roman" w:hAnsi="Times New Roman" w:cs="Times New Roman"/>
          <w:sz w:val="24"/>
          <w:szCs w:val="24"/>
        </w:rPr>
        <w:t xml:space="preserve">as </w:t>
      </w:r>
      <w:r w:rsidR="00B94F98">
        <w:rPr>
          <w:rFonts w:ascii="Times New Roman" w:hAnsi="Times New Roman" w:cs="Times New Roman"/>
          <w:sz w:val="24"/>
          <w:szCs w:val="24"/>
        </w:rPr>
        <w:t>en</w:t>
      </w:r>
      <w:r w:rsidR="001539A0">
        <w:rPr>
          <w:rFonts w:ascii="Times New Roman" w:hAnsi="Times New Roman" w:cs="Times New Roman"/>
          <w:sz w:val="24"/>
          <w:szCs w:val="24"/>
        </w:rPr>
        <w:t xml:space="preserve"> </w:t>
      </w:r>
      <w:r w:rsidR="00AE7F16">
        <w:rPr>
          <w:rFonts w:ascii="Times New Roman" w:hAnsi="Times New Roman" w:cs="Times New Roman"/>
          <w:sz w:val="24"/>
          <w:szCs w:val="24"/>
        </w:rPr>
        <w:t>este rubro</w:t>
      </w:r>
      <w:r w:rsidR="001539A0">
        <w:rPr>
          <w:rFonts w:ascii="Times New Roman" w:hAnsi="Times New Roman" w:cs="Times New Roman"/>
          <w:sz w:val="24"/>
          <w:szCs w:val="24"/>
        </w:rPr>
        <w:t xml:space="preserve">. Por tanto, </w:t>
      </w:r>
      <w:r w:rsidR="00072705">
        <w:rPr>
          <w:rFonts w:ascii="Times New Roman" w:hAnsi="Times New Roman" w:cs="Times New Roman"/>
          <w:sz w:val="24"/>
          <w:szCs w:val="24"/>
        </w:rPr>
        <w:t>no</w:t>
      </w:r>
      <w:r w:rsidR="001539A0">
        <w:rPr>
          <w:rFonts w:ascii="Times New Roman" w:hAnsi="Times New Roman" w:cs="Times New Roman"/>
          <w:sz w:val="24"/>
          <w:szCs w:val="24"/>
        </w:rPr>
        <w:t xml:space="preserve"> se logra</w:t>
      </w:r>
      <w:r w:rsidR="00072705">
        <w:rPr>
          <w:rFonts w:ascii="Times New Roman" w:hAnsi="Times New Roman" w:cs="Times New Roman"/>
          <w:sz w:val="24"/>
          <w:szCs w:val="24"/>
        </w:rPr>
        <w:t xml:space="preserve"> el cometido de preparar </w:t>
      </w:r>
      <w:r w:rsidR="001539A0">
        <w:rPr>
          <w:rFonts w:ascii="Times New Roman" w:hAnsi="Times New Roman" w:cs="Times New Roman"/>
          <w:sz w:val="24"/>
          <w:szCs w:val="24"/>
        </w:rPr>
        <w:t xml:space="preserve">de manera sólida </w:t>
      </w:r>
      <w:r w:rsidR="00072705">
        <w:rPr>
          <w:rFonts w:ascii="Times New Roman" w:hAnsi="Times New Roman" w:cs="Times New Roman"/>
          <w:sz w:val="24"/>
          <w:szCs w:val="24"/>
        </w:rPr>
        <w:t>a los futuros docentes de la disciplina.</w:t>
      </w:r>
    </w:p>
    <w:p w:rsidR="00072705" w:rsidRDefault="00072705" w:rsidP="00F543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consecuencia de esto último, </w:t>
      </w:r>
      <w:r w:rsidR="00C65E48">
        <w:rPr>
          <w:rFonts w:ascii="Times New Roman" w:hAnsi="Times New Roman" w:cs="Times New Roman"/>
          <w:sz w:val="24"/>
          <w:szCs w:val="24"/>
        </w:rPr>
        <w:t>la inserción laboral de los egresados de la Licenciatura en Historia en las áreas de docencia y divulgación es limitada, pues se encuentran en desventaja frente a profesionistas egresados de Ciencias de la Educación, Pedagogía y Ciencias de la Comunicación. Estos últimos cuentan con formación sólida en sus áreas de conocimiento, e incluso pueden enseñar y divulgar Historia y otras ciencias sociales porque la información empleada la pueden obtener de lectura de diversas publicaciones –sin importar</w:t>
      </w:r>
      <w:r w:rsidR="00664F96">
        <w:rPr>
          <w:rFonts w:ascii="Times New Roman" w:hAnsi="Times New Roman" w:cs="Times New Roman"/>
          <w:sz w:val="24"/>
          <w:szCs w:val="24"/>
        </w:rPr>
        <w:t>les</w:t>
      </w:r>
      <w:r w:rsidR="00C65E48">
        <w:rPr>
          <w:rFonts w:ascii="Times New Roman" w:hAnsi="Times New Roman" w:cs="Times New Roman"/>
          <w:sz w:val="24"/>
          <w:szCs w:val="24"/>
        </w:rPr>
        <w:t xml:space="preserve"> si son o no trabajos </w:t>
      </w:r>
      <w:r w:rsidR="00664F96">
        <w:rPr>
          <w:rFonts w:ascii="Times New Roman" w:hAnsi="Times New Roman" w:cs="Times New Roman"/>
          <w:sz w:val="24"/>
          <w:szCs w:val="24"/>
        </w:rPr>
        <w:t>con información fidedigna o de calidad</w:t>
      </w:r>
      <w:r w:rsidR="00C65E48">
        <w:rPr>
          <w:rFonts w:ascii="Times New Roman" w:hAnsi="Times New Roman" w:cs="Times New Roman"/>
          <w:sz w:val="24"/>
          <w:szCs w:val="24"/>
        </w:rPr>
        <w:t xml:space="preserve">–. De manera que los historiadores </w:t>
      </w:r>
      <w:r w:rsidR="001539A0">
        <w:rPr>
          <w:rFonts w:ascii="Times New Roman" w:hAnsi="Times New Roman" w:cs="Times New Roman"/>
          <w:sz w:val="24"/>
          <w:szCs w:val="24"/>
        </w:rPr>
        <w:t>–</w:t>
      </w:r>
      <w:r w:rsidR="00C65E48">
        <w:rPr>
          <w:rFonts w:ascii="Times New Roman" w:hAnsi="Times New Roman" w:cs="Times New Roman"/>
          <w:sz w:val="24"/>
          <w:szCs w:val="24"/>
        </w:rPr>
        <w:t>aunque</w:t>
      </w:r>
      <w:r w:rsidR="001539A0">
        <w:rPr>
          <w:rFonts w:ascii="Times New Roman" w:hAnsi="Times New Roman" w:cs="Times New Roman"/>
          <w:sz w:val="24"/>
          <w:szCs w:val="24"/>
        </w:rPr>
        <w:t xml:space="preserve"> </w:t>
      </w:r>
      <w:r w:rsidR="00C65E48">
        <w:rPr>
          <w:rFonts w:ascii="Times New Roman" w:hAnsi="Times New Roman" w:cs="Times New Roman"/>
          <w:sz w:val="24"/>
          <w:szCs w:val="24"/>
        </w:rPr>
        <w:t>pueden distinguir obras serias de donde obtener información histórica</w:t>
      </w:r>
      <w:r w:rsidR="001539A0">
        <w:rPr>
          <w:rFonts w:ascii="Times New Roman" w:hAnsi="Times New Roman" w:cs="Times New Roman"/>
          <w:sz w:val="24"/>
          <w:szCs w:val="24"/>
        </w:rPr>
        <w:t>,</w:t>
      </w:r>
      <w:r w:rsidR="00C65E48">
        <w:rPr>
          <w:rFonts w:ascii="Times New Roman" w:hAnsi="Times New Roman" w:cs="Times New Roman"/>
          <w:sz w:val="24"/>
          <w:szCs w:val="24"/>
        </w:rPr>
        <w:t xml:space="preserve"> o incluso ser expertos en ciertas líneas de trabajo de la disciplina</w:t>
      </w:r>
      <w:r w:rsidR="001539A0">
        <w:rPr>
          <w:rFonts w:ascii="Times New Roman" w:hAnsi="Times New Roman" w:cs="Times New Roman"/>
          <w:sz w:val="24"/>
          <w:szCs w:val="24"/>
        </w:rPr>
        <w:t>–</w:t>
      </w:r>
      <w:r w:rsidR="00C65E48">
        <w:rPr>
          <w:rFonts w:ascii="Times New Roman" w:hAnsi="Times New Roman" w:cs="Times New Roman"/>
          <w:sz w:val="24"/>
          <w:szCs w:val="24"/>
        </w:rPr>
        <w:t xml:space="preserve">, no disponen de las </w:t>
      </w:r>
      <w:r w:rsidR="00664F96">
        <w:rPr>
          <w:rFonts w:ascii="Times New Roman" w:hAnsi="Times New Roman" w:cs="Times New Roman"/>
          <w:sz w:val="24"/>
          <w:szCs w:val="24"/>
        </w:rPr>
        <w:t xml:space="preserve">habilidades y </w:t>
      </w:r>
      <w:r w:rsidR="00C65E48">
        <w:rPr>
          <w:rFonts w:ascii="Times New Roman" w:hAnsi="Times New Roman" w:cs="Times New Roman"/>
          <w:sz w:val="24"/>
          <w:szCs w:val="24"/>
        </w:rPr>
        <w:t xml:space="preserve">herramientas para una buena transmisión de la Historia a través de la docencia y la </w:t>
      </w:r>
      <w:r w:rsidR="00C65E48" w:rsidRPr="008F5B3E">
        <w:rPr>
          <w:rFonts w:ascii="Times New Roman" w:hAnsi="Times New Roman" w:cs="Times New Roman"/>
          <w:sz w:val="24"/>
          <w:szCs w:val="24"/>
        </w:rPr>
        <w:t>divulgación</w:t>
      </w:r>
      <w:r w:rsidR="00844F60" w:rsidRPr="008F5B3E">
        <w:rPr>
          <w:rFonts w:ascii="Times New Roman" w:hAnsi="Times New Roman" w:cs="Times New Roman"/>
          <w:sz w:val="24"/>
          <w:szCs w:val="24"/>
        </w:rPr>
        <w:t xml:space="preserve"> (</w:t>
      </w:r>
      <w:r w:rsidR="008F5B3E" w:rsidRPr="008F5B3E">
        <w:rPr>
          <w:rFonts w:ascii="Times New Roman" w:hAnsi="Times New Roman" w:cs="Times New Roman"/>
          <w:sz w:val="24"/>
          <w:szCs w:val="24"/>
        </w:rPr>
        <w:t>UJAT, 2018</w:t>
      </w:r>
      <w:r w:rsidR="00844F60" w:rsidRPr="008F5B3E">
        <w:rPr>
          <w:rFonts w:ascii="Times New Roman" w:hAnsi="Times New Roman" w:cs="Times New Roman"/>
          <w:sz w:val="24"/>
          <w:szCs w:val="24"/>
        </w:rPr>
        <w:t>)</w:t>
      </w:r>
      <w:r w:rsidR="00C65E48" w:rsidRPr="008F5B3E">
        <w:rPr>
          <w:rFonts w:ascii="Times New Roman" w:hAnsi="Times New Roman" w:cs="Times New Roman"/>
          <w:sz w:val="24"/>
          <w:szCs w:val="24"/>
        </w:rPr>
        <w:t>.</w:t>
      </w:r>
    </w:p>
    <w:p w:rsidR="00965EBA" w:rsidRDefault="00965EBA" w:rsidP="007329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lo anterior, </w:t>
      </w:r>
      <w:r w:rsidR="001539A0">
        <w:rPr>
          <w:rFonts w:ascii="Times New Roman" w:hAnsi="Times New Roman" w:cs="Times New Roman"/>
          <w:sz w:val="24"/>
          <w:szCs w:val="24"/>
        </w:rPr>
        <w:t>se concluye</w:t>
      </w:r>
      <w:r>
        <w:rPr>
          <w:rFonts w:ascii="Times New Roman" w:hAnsi="Times New Roman" w:cs="Times New Roman"/>
          <w:sz w:val="24"/>
          <w:szCs w:val="24"/>
        </w:rPr>
        <w:t xml:space="preserve"> que existen dos principales problemas en la formación de los historiadores en Tabasco.</w:t>
      </w:r>
      <w:r w:rsidR="00C805E3">
        <w:rPr>
          <w:rFonts w:ascii="Times New Roman" w:hAnsi="Times New Roman" w:cs="Times New Roman"/>
          <w:sz w:val="24"/>
          <w:szCs w:val="24"/>
        </w:rPr>
        <w:t xml:space="preserve"> La primera es en el área de la </w:t>
      </w:r>
      <w:r w:rsidR="00C805E3" w:rsidRPr="00C805E3">
        <w:rPr>
          <w:rFonts w:ascii="Times New Roman" w:hAnsi="Times New Roman" w:cs="Times New Roman"/>
          <w:sz w:val="24"/>
          <w:szCs w:val="24"/>
        </w:rPr>
        <w:t>investigación,</w:t>
      </w:r>
      <w:r w:rsidR="001539A0">
        <w:rPr>
          <w:rFonts w:ascii="Times New Roman" w:hAnsi="Times New Roman" w:cs="Times New Roman"/>
          <w:sz w:val="24"/>
          <w:szCs w:val="24"/>
        </w:rPr>
        <w:t xml:space="preserve"> donde subsisten tres prácticas:</w:t>
      </w:r>
      <w:r w:rsidR="00C805E3" w:rsidRPr="00C805E3">
        <w:rPr>
          <w:rFonts w:ascii="Times New Roman" w:hAnsi="Times New Roman" w:cs="Times New Roman"/>
          <w:sz w:val="24"/>
          <w:szCs w:val="24"/>
        </w:rPr>
        <w:t xml:space="preserve"> las de aquellos aficionados que producen libros anecdóticos y con una enorme cantidad de datos, fechas y nombres para alimentar la erudición memorística; la de los historiadores profesionales que no les interesa la teoría ni la metodología y piensan que con escribir una obra temática, descriptiva, anecdótica, cronológica y con muchas notas al pie </w:t>
      </w:r>
      <w:r w:rsidR="00650EA3">
        <w:rPr>
          <w:rFonts w:ascii="Times New Roman" w:hAnsi="Times New Roman" w:cs="Times New Roman"/>
          <w:sz w:val="24"/>
          <w:szCs w:val="24"/>
        </w:rPr>
        <w:t xml:space="preserve">para darle estilo académico </w:t>
      </w:r>
      <w:r w:rsidR="00C805E3" w:rsidRPr="00C805E3">
        <w:rPr>
          <w:rFonts w:ascii="Times New Roman" w:hAnsi="Times New Roman" w:cs="Times New Roman"/>
          <w:sz w:val="24"/>
          <w:szCs w:val="24"/>
        </w:rPr>
        <w:t xml:space="preserve">consideran que están enriqueciendo el oficio; y la de unos pocos historiadores serios, quienes </w:t>
      </w:r>
      <w:r w:rsidR="001539A0">
        <w:rPr>
          <w:rFonts w:ascii="Times New Roman" w:hAnsi="Times New Roman" w:cs="Times New Roman"/>
          <w:sz w:val="24"/>
          <w:szCs w:val="24"/>
        </w:rPr>
        <w:t>piensan</w:t>
      </w:r>
      <w:r w:rsidR="00C805E3" w:rsidRPr="00C805E3">
        <w:rPr>
          <w:rFonts w:ascii="Times New Roman" w:hAnsi="Times New Roman" w:cs="Times New Roman"/>
          <w:sz w:val="24"/>
          <w:szCs w:val="24"/>
        </w:rPr>
        <w:t xml:space="preserve"> que debe haber rigurosidad teórico-metodológica en el planteamiento de un </w:t>
      </w:r>
      <w:r w:rsidR="00C805E3" w:rsidRPr="00347655">
        <w:rPr>
          <w:rFonts w:ascii="Times New Roman" w:hAnsi="Times New Roman" w:cs="Times New Roman"/>
          <w:sz w:val="24"/>
          <w:szCs w:val="24"/>
        </w:rPr>
        <w:t>problema y en el proceso para recolectar, sistemat</w:t>
      </w:r>
      <w:r w:rsidR="0073294C">
        <w:rPr>
          <w:rFonts w:ascii="Times New Roman" w:hAnsi="Times New Roman" w:cs="Times New Roman"/>
          <w:sz w:val="24"/>
          <w:szCs w:val="24"/>
        </w:rPr>
        <w:t>izar y analizar la información</w:t>
      </w:r>
      <w:r w:rsidR="00A64BD3">
        <w:rPr>
          <w:rFonts w:ascii="Times New Roman" w:hAnsi="Times New Roman" w:cs="Times New Roman"/>
          <w:sz w:val="24"/>
          <w:szCs w:val="24"/>
        </w:rPr>
        <w:t xml:space="preserve"> (Hernández Ortiz, 2013</w:t>
      </w:r>
      <w:r w:rsidR="00947BA3">
        <w:rPr>
          <w:rFonts w:ascii="Times New Roman" w:hAnsi="Times New Roman" w:cs="Times New Roman"/>
          <w:sz w:val="24"/>
          <w:szCs w:val="24"/>
        </w:rPr>
        <w:t>, pp. 29-31</w:t>
      </w:r>
      <w:r w:rsidR="00A64BD3">
        <w:rPr>
          <w:rFonts w:ascii="Times New Roman" w:hAnsi="Times New Roman" w:cs="Times New Roman"/>
          <w:sz w:val="24"/>
          <w:szCs w:val="24"/>
        </w:rPr>
        <w:t>)</w:t>
      </w:r>
      <w:r w:rsidR="0073294C">
        <w:rPr>
          <w:rFonts w:ascii="Times New Roman" w:hAnsi="Times New Roman" w:cs="Times New Roman"/>
          <w:sz w:val="24"/>
          <w:szCs w:val="24"/>
        </w:rPr>
        <w:t xml:space="preserve">. </w:t>
      </w:r>
      <w:r w:rsidR="00C805E3" w:rsidRPr="00347655">
        <w:rPr>
          <w:rFonts w:ascii="Times New Roman" w:hAnsi="Times New Roman" w:cs="Times New Roman"/>
          <w:sz w:val="24"/>
          <w:szCs w:val="24"/>
        </w:rPr>
        <w:t>La segunda</w:t>
      </w:r>
      <w:r w:rsidR="001539A0">
        <w:rPr>
          <w:rFonts w:ascii="Times New Roman" w:hAnsi="Times New Roman" w:cs="Times New Roman"/>
          <w:sz w:val="24"/>
          <w:szCs w:val="24"/>
        </w:rPr>
        <w:t xml:space="preserve"> dificultad</w:t>
      </w:r>
      <w:r w:rsidR="00C805E3" w:rsidRPr="00347655">
        <w:rPr>
          <w:rFonts w:ascii="Times New Roman" w:hAnsi="Times New Roman" w:cs="Times New Roman"/>
          <w:sz w:val="24"/>
          <w:szCs w:val="24"/>
        </w:rPr>
        <w:t xml:space="preserve"> es</w:t>
      </w:r>
      <w:r w:rsidR="00650EA3">
        <w:rPr>
          <w:rFonts w:ascii="Times New Roman" w:hAnsi="Times New Roman" w:cs="Times New Roman"/>
          <w:sz w:val="24"/>
          <w:szCs w:val="24"/>
        </w:rPr>
        <w:t>tá</w:t>
      </w:r>
      <w:r w:rsidR="00C805E3" w:rsidRPr="00347655">
        <w:rPr>
          <w:rFonts w:ascii="Times New Roman" w:hAnsi="Times New Roman" w:cs="Times New Roman"/>
          <w:sz w:val="24"/>
          <w:szCs w:val="24"/>
        </w:rPr>
        <w:t xml:space="preserve"> e</w:t>
      </w:r>
      <w:r w:rsidRPr="00347655">
        <w:rPr>
          <w:rFonts w:ascii="Times New Roman" w:hAnsi="Times New Roman" w:cs="Times New Roman"/>
          <w:sz w:val="24"/>
          <w:szCs w:val="24"/>
        </w:rPr>
        <w:t>n la enseñanza universitaria</w:t>
      </w:r>
      <w:r w:rsidR="00C805E3" w:rsidRPr="00347655">
        <w:rPr>
          <w:rFonts w:ascii="Times New Roman" w:hAnsi="Times New Roman" w:cs="Times New Roman"/>
          <w:sz w:val="24"/>
          <w:szCs w:val="24"/>
        </w:rPr>
        <w:t xml:space="preserve"> de la Historia</w:t>
      </w:r>
      <w:r w:rsidR="00A64BD3">
        <w:rPr>
          <w:rFonts w:ascii="Times New Roman" w:hAnsi="Times New Roman" w:cs="Times New Roman"/>
          <w:sz w:val="24"/>
          <w:szCs w:val="24"/>
        </w:rPr>
        <w:t>:</w:t>
      </w:r>
      <w:r w:rsidRPr="00347655">
        <w:rPr>
          <w:rFonts w:ascii="Times New Roman" w:hAnsi="Times New Roman" w:cs="Times New Roman"/>
          <w:sz w:val="24"/>
          <w:szCs w:val="24"/>
        </w:rPr>
        <w:t xml:space="preserve"> aún se impone por mayoría el enfoque de la Historia como los acontecimientos del pasado al de la ciencia de las sociedades en el tiempo y el espacio</w:t>
      </w:r>
      <w:r w:rsidR="00347655" w:rsidRPr="00347655">
        <w:rPr>
          <w:rFonts w:ascii="Times New Roman" w:hAnsi="Times New Roman" w:cs="Times New Roman"/>
          <w:sz w:val="24"/>
          <w:szCs w:val="24"/>
        </w:rPr>
        <w:t xml:space="preserve">; se mantiene la visión de dar mayor importancia a la </w:t>
      </w:r>
      <w:r w:rsidR="00604E51">
        <w:rPr>
          <w:rFonts w:ascii="Times New Roman" w:hAnsi="Times New Roman" w:cs="Times New Roman"/>
          <w:sz w:val="24"/>
          <w:szCs w:val="24"/>
        </w:rPr>
        <w:t xml:space="preserve">narración </w:t>
      </w:r>
      <w:r w:rsidR="00347655" w:rsidRPr="00347655">
        <w:rPr>
          <w:rFonts w:ascii="Times New Roman" w:hAnsi="Times New Roman" w:cs="Times New Roman"/>
          <w:sz w:val="24"/>
          <w:szCs w:val="24"/>
        </w:rPr>
        <w:t>cronológica y su memorización</w:t>
      </w:r>
      <w:r w:rsidR="00FB1C22">
        <w:rPr>
          <w:rFonts w:ascii="Times New Roman" w:hAnsi="Times New Roman" w:cs="Times New Roman"/>
          <w:sz w:val="24"/>
          <w:szCs w:val="24"/>
        </w:rPr>
        <w:t xml:space="preserve">; </w:t>
      </w:r>
      <w:r w:rsidR="00FB1C22">
        <w:rPr>
          <w:rFonts w:ascii="Times New Roman" w:hAnsi="Times New Roman" w:cs="Times New Roman"/>
          <w:sz w:val="24"/>
          <w:szCs w:val="24"/>
        </w:rPr>
        <w:lastRenderedPageBreak/>
        <w:t>se descuida la fundamentación teórica de la disciplina</w:t>
      </w:r>
      <w:r w:rsidR="008D1F64">
        <w:rPr>
          <w:rFonts w:ascii="Times New Roman" w:hAnsi="Times New Roman" w:cs="Times New Roman"/>
          <w:sz w:val="24"/>
          <w:szCs w:val="24"/>
        </w:rPr>
        <w:t>; y no suelen emplearse con regularidad nuevas estrategias didácticas ni se aprovechan las TIC en el proceso educativo.</w:t>
      </w:r>
    </w:p>
    <w:p w:rsidR="008D1F64" w:rsidRDefault="008D1F64" w:rsidP="00C805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dos problemáticas anteriores se aderezan con el ingreso de estudiantes procedentes del nivel medio superior que</w:t>
      </w:r>
      <w:r w:rsidR="007D4D4B">
        <w:rPr>
          <w:rFonts w:ascii="Times New Roman" w:hAnsi="Times New Roman" w:cs="Times New Roman"/>
          <w:sz w:val="24"/>
          <w:szCs w:val="24"/>
        </w:rPr>
        <w:t>,</w:t>
      </w:r>
      <w:r>
        <w:rPr>
          <w:rFonts w:ascii="Times New Roman" w:hAnsi="Times New Roman" w:cs="Times New Roman"/>
          <w:sz w:val="24"/>
          <w:szCs w:val="24"/>
        </w:rPr>
        <w:t xml:space="preserve"> si bien </w:t>
      </w:r>
      <w:r w:rsidR="00FF5615">
        <w:rPr>
          <w:rFonts w:ascii="Times New Roman" w:hAnsi="Times New Roman" w:cs="Times New Roman"/>
          <w:sz w:val="24"/>
          <w:szCs w:val="24"/>
        </w:rPr>
        <w:t>tienen</w:t>
      </w:r>
      <w:r>
        <w:rPr>
          <w:rFonts w:ascii="Times New Roman" w:hAnsi="Times New Roman" w:cs="Times New Roman"/>
          <w:sz w:val="24"/>
          <w:szCs w:val="24"/>
        </w:rPr>
        <w:t xml:space="preserve"> interés </w:t>
      </w:r>
      <w:r w:rsidR="00FF5615">
        <w:rPr>
          <w:rFonts w:ascii="Times New Roman" w:hAnsi="Times New Roman" w:cs="Times New Roman"/>
          <w:sz w:val="24"/>
          <w:szCs w:val="24"/>
        </w:rPr>
        <w:t>en</w:t>
      </w:r>
      <w:r>
        <w:rPr>
          <w:rFonts w:ascii="Times New Roman" w:hAnsi="Times New Roman" w:cs="Times New Roman"/>
          <w:sz w:val="24"/>
          <w:szCs w:val="24"/>
        </w:rPr>
        <w:t xml:space="preserve"> la Licenciatura en Historia, la mayoría carece de una formación educativa </w:t>
      </w:r>
      <w:r w:rsidR="00C336E8">
        <w:rPr>
          <w:rFonts w:ascii="Times New Roman" w:hAnsi="Times New Roman" w:cs="Times New Roman"/>
          <w:sz w:val="24"/>
          <w:szCs w:val="24"/>
        </w:rPr>
        <w:t>de calidad</w:t>
      </w:r>
      <w:r>
        <w:rPr>
          <w:rFonts w:ascii="Times New Roman" w:hAnsi="Times New Roman" w:cs="Times New Roman"/>
          <w:sz w:val="24"/>
          <w:szCs w:val="24"/>
        </w:rPr>
        <w:t xml:space="preserve">. En el perfil de ingreso de los distintos planes de estudio </w:t>
      </w:r>
      <w:r w:rsidR="00947BA3">
        <w:rPr>
          <w:rFonts w:ascii="Times New Roman" w:hAnsi="Times New Roman" w:cs="Times New Roman"/>
          <w:sz w:val="24"/>
          <w:szCs w:val="24"/>
        </w:rPr>
        <w:t xml:space="preserve">–ya mencionados– </w:t>
      </w:r>
      <w:r>
        <w:rPr>
          <w:rFonts w:ascii="Times New Roman" w:hAnsi="Times New Roman" w:cs="Times New Roman"/>
          <w:sz w:val="24"/>
          <w:szCs w:val="24"/>
        </w:rPr>
        <w:t xml:space="preserve">se solicita que </w:t>
      </w:r>
      <w:r w:rsidR="006734B4">
        <w:rPr>
          <w:rFonts w:ascii="Times New Roman" w:hAnsi="Times New Roman" w:cs="Times New Roman"/>
          <w:sz w:val="24"/>
          <w:szCs w:val="24"/>
        </w:rPr>
        <w:t xml:space="preserve">los alumnos </w:t>
      </w:r>
      <w:r>
        <w:rPr>
          <w:rFonts w:ascii="Times New Roman" w:hAnsi="Times New Roman" w:cs="Times New Roman"/>
          <w:sz w:val="24"/>
          <w:szCs w:val="24"/>
        </w:rPr>
        <w:t xml:space="preserve">cuenten con hábito de lectura, pensamiento crítico, </w:t>
      </w:r>
      <w:r w:rsidR="006734B4">
        <w:rPr>
          <w:rFonts w:ascii="Times New Roman" w:hAnsi="Times New Roman" w:cs="Times New Roman"/>
          <w:sz w:val="24"/>
          <w:szCs w:val="24"/>
        </w:rPr>
        <w:t xml:space="preserve">empatía con la realidad social, interés por la investigación y la docencia, </w:t>
      </w:r>
      <w:r w:rsidR="00FF5615">
        <w:rPr>
          <w:rFonts w:ascii="Times New Roman" w:hAnsi="Times New Roman" w:cs="Times New Roman"/>
          <w:sz w:val="24"/>
          <w:szCs w:val="24"/>
        </w:rPr>
        <w:t>sentido humanista, entre otros. Sin embargo, el proceso de selección capta pocos alumnos con esas características y se complementan con jóvenes de bajo rendimiento académico</w:t>
      </w:r>
      <w:r w:rsidR="007D4D4B">
        <w:rPr>
          <w:rFonts w:ascii="Times New Roman" w:hAnsi="Times New Roman" w:cs="Times New Roman"/>
          <w:sz w:val="24"/>
          <w:szCs w:val="24"/>
        </w:rPr>
        <w:t xml:space="preserve"> e incluso,</w:t>
      </w:r>
      <w:r w:rsidR="00FF5615">
        <w:rPr>
          <w:rFonts w:ascii="Times New Roman" w:hAnsi="Times New Roman" w:cs="Times New Roman"/>
          <w:sz w:val="24"/>
          <w:szCs w:val="24"/>
        </w:rPr>
        <w:t xml:space="preserve"> de segunda opción </w:t>
      </w:r>
      <w:r w:rsidR="00156A6B">
        <w:rPr>
          <w:rFonts w:ascii="Times New Roman" w:hAnsi="Times New Roman" w:cs="Times New Roman"/>
          <w:sz w:val="24"/>
          <w:szCs w:val="24"/>
        </w:rPr>
        <w:t>–</w:t>
      </w:r>
      <w:r w:rsidR="00FF5615">
        <w:rPr>
          <w:rFonts w:ascii="Times New Roman" w:hAnsi="Times New Roman" w:cs="Times New Roman"/>
          <w:sz w:val="24"/>
          <w:szCs w:val="24"/>
        </w:rPr>
        <w:t>que</w:t>
      </w:r>
      <w:r w:rsidR="00156A6B">
        <w:rPr>
          <w:rFonts w:ascii="Times New Roman" w:hAnsi="Times New Roman" w:cs="Times New Roman"/>
          <w:sz w:val="24"/>
          <w:szCs w:val="24"/>
        </w:rPr>
        <w:t xml:space="preserve"> </w:t>
      </w:r>
      <w:r w:rsidR="00FF5615">
        <w:rPr>
          <w:rFonts w:ascii="Times New Roman" w:hAnsi="Times New Roman" w:cs="Times New Roman"/>
          <w:sz w:val="24"/>
          <w:szCs w:val="24"/>
        </w:rPr>
        <w:t>no lograron acceder a la carrera deseada</w:t>
      </w:r>
      <w:r w:rsidR="007D4D4B" w:rsidRPr="008F5B3E">
        <w:rPr>
          <w:rFonts w:ascii="Times New Roman" w:hAnsi="Times New Roman" w:cs="Times New Roman"/>
          <w:sz w:val="24"/>
          <w:szCs w:val="24"/>
        </w:rPr>
        <w:t>–</w:t>
      </w:r>
      <w:r w:rsidR="00156A6B" w:rsidRPr="008F5B3E">
        <w:rPr>
          <w:rFonts w:ascii="Times New Roman" w:hAnsi="Times New Roman" w:cs="Times New Roman"/>
          <w:sz w:val="24"/>
          <w:szCs w:val="24"/>
        </w:rPr>
        <w:t xml:space="preserve"> (UJAT, 201</w:t>
      </w:r>
      <w:r w:rsidR="008F5B3E" w:rsidRPr="008F5B3E">
        <w:rPr>
          <w:rFonts w:ascii="Times New Roman" w:hAnsi="Times New Roman" w:cs="Times New Roman"/>
          <w:sz w:val="24"/>
          <w:szCs w:val="24"/>
        </w:rPr>
        <w:t>8</w:t>
      </w:r>
      <w:r w:rsidR="00156A6B" w:rsidRPr="008F5B3E">
        <w:rPr>
          <w:rFonts w:ascii="Times New Roman" w:hAnsi="Times New Roman" w:cs="Times New Roman"/>
          <w:sz w:val="24"/>
          <w:szCs w:val="24"/>
        </w:rPr>
        <w:t>)</w:t>
      </w:r>
      <w:r w:rsidR="009425A4" w:rsidRPr="008F5B3E">
        <w:rPr>
          <w:rFonts w:ascii="Times New Roman" w:hAnsi="Times New Roman" w:cs="Times New Roman"/>
          <w:sz w:val="24"/>
          <w:szCs w:val="24"/>
        </w:rPr>
        <w:t xml:space="preserve">. Esto </w:t>
      </w:r>
      <w:r w:rsidR="009425A4">
        <w:rPr>
          <w:rFonts w:ascii="Times New Roman" w:hAnsi="Times New Roman" w:cs="Times New Roman"/>
          <w:sz w:val="24"/>
          <w:szCs w:val="24"/>
        </w:rPr>
        <w:t>impacta de manera notable en el proceso formativo de los histori</w:t>
      </w:r>
      <w:r w:rsidR="0073294C">
        <w:rPr>
          <w:rFonts w:ascii="Times New Roman" w:hAnsi="Times New Roman" w:cs="Times New Roman"/>
          <w:sz w:val="24"/>
          <w:szCs w:val="24"/>
        </w:rPr>
        <w:t>adores, porque son solo unos cua</w:t>
      </w:r>
      <w:r w:rsidR="009425A4">
        <w:rPr>
          <w:rFonts w:ascii="Times New Roman" w:hAnsi="Times New Roman" w:cs="Times New Roman"/>
          <w:sz w:val="24"/>
          <w:szCs w:val="24"/>
        </w:rPr>
        <w:t>ntos quienes logran una trayectoria académica exitosa</w:t>
      </w:r>
      <w:r w:rsidR="00FF5615">
        <w:rPr>
          <w:rFonts w:ascii="Times New Roman" w:hAnsi="Times New Roman" w:cs="Times New Roman"/>
          <w:sz w:val="24"/>
          <w:szCs w:val="24"/>
        </w:rPr>
        <w:t>.</w:t>
      </w:r>
    </w:p>
    <w:p w:rsidR="00E478FE" w:rsidRDefault="00E478FE" w:rsidP="00C805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Aunado a estos dos problemas latentes en la formación de los historiadores en la UJAT a través de los distintos planes de estudio, en la actualidad se detectan áreas de oportunidad laboral que deben considerarse. Por </w:t>
      </w:r>
      <w:r w:rsidR="004C68D3">
        <w:rPr>
          <w:rFonts w:ascii="Times New Roman" w:hAnsi="Times New Roman" w:cs="Times New Roman"/>
          <w:sz w:val="24"/>
          <w:szCs w:val="24"/>
        </w:rPr>
        <w:t>una parte,</w:t>
      </w:r>
      <w:r>
        <w:rPr>
          <w:rFonts w:ascii="Times New Roman" w:hAnsi="Times New Roman" w:cs="Times New Roman"/>
          <w:sz w:val="24"/>
          <w:szCs w:val="24"/>
        </w:rPr>
        <w:t xml:space="preserve"> está la gestión de acervos </w:t>
      </w:r>
      <w:r w:rsidR="004C68D3">
        <w:rPr>
          <w:rFonts w:ascii="Times New Roman" w:hAnsi="Times New Roman" w:cs="Times New Roman"/>
          <w:sz w:val="24"/>
          <w:szCs w:val="24"/>
        </w:rPr>
        <w:t>documentales; que</w:t>
      </w:r>
      <w:r>
        <w:rPr>
          <w:rFonts w:ascii="Times New Roman" w:hAnsi="Times New Roman" w:cs="Times New Roman"/>
          <w:sz w:val="24"/>
          <w:szCs w:val="24"/>
        </w:rPr>
        <w:t xml:space="preserve"> de alguna manera se ha abordado en </w:t>
      </w:r>
      <w:r w:rsidR="004C68D3">
        <w:rPr>
          <w:rFonts w:ascii="Times New Roman" w:hAnsi="Times New Roman" w:cs="Times New Roman"/>
          <w:sz w:val="24"/>
          <w:szCs w:val="24"/>
        </w:rPr>
        <w:t>una o dos</w:t>
      </w:r>
      <w:r>
        <w:rPr>
          <w:rFonts w:ascii="Times New Roman" w:hAnsi="Times New Roman" w:cs="Times New Roman"/>
          <w:sz w:val="24"/>
          <w:szCs w:val="24"/>
        </w:rPr>
        <w:t xml:space="preserve"> asignaturas como parte del trabajo de un historiador, </w:t>
      </w:r>
      <w:r w:rsidR="004C68D3">
        <w:rPr>
          <w:rFonts w:ascii="Times New Roman" w:hAnsi="Times New Roman" w:cs="Times New Roman"/>
          <w:sz w:val="24"/>
          <w:szCs w:val="24"/>
        </w:rPr>
        <w:t xml:space="preserve">pero </w:t>
      </w:r>
      <w:r>
        <w:rPr>
          <w:rFonts w:ascii="Times New Roman" w:hAnsi="Times New Roman" w:cs="Times New Roman"/>
          <w:sz w:val="24"/>
          <w:szCs w:val="24"/>
        </w:rPr>
        <w:t xml:space="preserve">no </w:t>
      </w:r>
      <w:r w:rsidR="004C68D3">
        <w:rPr>
          <w:rFonts w:ascii="Times New Roman" w:hAnsi="Times New Roman" w:cs="Times New Roman"/>
          <w:sz w:val="24"/>
          <w:szCs w:val="24"/>
        </w:rPr>
        <w:t xml:space="preserve">se </w:t>
      </w:r>
      <w:r>
        <w:rPr>
          <w:rFonts w:ascii="Times New Roman" w:hAnsi="Times New Roman" w:cs="Times New Roman"/>
          <w:sz w:val="24"/>
          <w:szCs w:val="24"/>
        </w:rPr>
        <w:t>ha considerado como un perfil de egreso.</w:t>
      </w:r>
      <w:r w:rsidR="004C68D3">
        <w:rPr>
          <w:rFonts w:ascii="Times New Roman" w:hAnsi="Times New Roman" w:cs="Times New Roman"/>
          <w:sz w:val="24"/>
          <w:szCs w:val="24"/>
        </w:rPr>
        <w:t xml:space="preserve"> Por otra, se encuentra la divulgación del patrimonio cultural e histórico; en este sentido, ha habido el interés de la divulgación de la Historia en medios audiovisuales, pero se ha excluido el potencial que representa la diversidad natural, cultural y étnica de Tabasco. Finalmente, en años recientes se requieren especialistas en el estudio de procesos como la conformación territorial, el crecimiento demográfico, el desarrollo </w:t>
      </w:r>
      <w:r w:rsidR="008121EC">
        <w:rPr>
          <w:rFonts w:ascii="Times New Roman" w:hAnsi="Times New Roman" w:cs="Times New Roman"/>
          <w:sz w:val="24"/>
          <w:szCs w:val="24"/>
        </w:rPr>
        <w:t xml:space="preserve">y ordenamiento </w:t>
      </w:r>
      <w:r w:rsidR="004C68D3">
        <w:rPr>
          <w:rFonts w:ascii="Times New Roman" w:hAnsi="Times New Roman" w:cs="Times New Roman"/>
          <w:sz w:val="24"/>
          <w:szCs w:val="24"/>
        </w:rPr>
        <w:t>urbano, los movimientos migratorios</w:t>
      </w:r>
      <w:r w:rsidR="008121EC">
        <w:rPr>
          <w:rFonts w:ascii="Times New Roman" w:hAnsi="Times New Roman" w:cs="Times New Roman"/>
          <w:sz w:val="24"/>
          <w:szCs w:val="24"/>
        </w:rPr>
        <w:t>, problemáticas del agua</w:t>
      </w:r>
      <w:r w:rsidR="004C68D3">
        <w:rPr>
          <w:rFonts w:ascii="Times New Roman" w:hAnsi="Times New Roman" w:cs="Times New Roman"/>
          <w:sz w:val="24"/>
          <w:szCs w:val="24"/>
        </w:rPr>
        <w:t xml:space="preserve"> y el impacto ambiental de las actividades antropogénicas</w:t>
      </w:r>
      <w:r w:rsidR="008121EC">
        <w:rPr>
          <w:rFonts w:ascii="Times New Roman" w:hAnsi="Times New Roman" w:cs="Times New Roman"/>
          <w:sz w:val="24"/>
          <w:szCs w:val="24"/>
        </w:rPr>
        <w:t>, pero</w:t>
      </w:r>
      <w:r w:rsidR="004C68D3">
        <w:rPr>
          <w:rFonts w:ascii="Times New Roman" w:hAnsi="Times New Roman" w:cs="Times New Roman"/>
          <w:sz w:val="24"/>
          <w:szCs w:val="24"/>
        </w:rPr>
        <w:t xml:space="preserve"> desde una perspectiva histórica</w:t>
      </w:r>
      <w:r w:rsidR="008121EC">
        <w:rPr>
          <w:rFonts w:ascii="Times New Roman" w:hAnsi="Times New Roman" w:cs="Times New Roman"/>
          <w:sz w:val="24"/>
          <w:szCs w:val="24"/>
        </w:rPr>
        <w:t xml:space="preserve"> y con el uso de nuevas tecnologías como los Sistemas de Información Geográfica y la cartografía digital.</w:t>
      </w:r>
    </w:p>
    <w:p w:rsidR="00622AA7" w:rsidRPr="008F5B3E" w:rsidRDefault="00622AA7" w:rsidP="00373C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igual manera,</w:t>
      </w:r>
      <w:r w:rsidR="00156A6B">
        <w:rPr>
          <w:rFonts w:ascii="Times New Roman" w:hAnsi="Times New Roman" w:cs="Times New Roman"/>
          <w:sz w:val="24"/>
          <w:szCs w:val="24"/>
        </w:rPr>
        <w:t xml:space="preserve"> </w:t>
      </w:r>
      <w:r w:rsidR="00375351">
        <w:rPr>
          <w:rFonts w:ascii="Times New Roman" w:hAnsi="Times New Roman" w:cs="Times New Roman"/>
          <w:sz w:val="24"/>
          <w:szCs w:val="24"/>
        </w:rPr>
        <w:t>existen</w:t>
      </w:r>
      <w:r w:rsidR="001F3E38">
        <w:rPr>
          <w:rFonts w:ascii="Times New Roman" w:hAnsi="Times New Roman" w:cs="Times New Roman"/>
          <w:sz w:val="24"/>
          <w:szCs w:val="24"/>
        </w:rPr>
        <w:t xml:space="preserve"> algunas variables que involucran a </w:t>
      </w:r>
      <w:r w:rsidR="00156A6B">
        <w:rPr>
          <w:rFonts w:ascii="Times New Roman" w:hAnsi="Times New Roman" w:cs="Times New Roman"/>
          <w:sz w:val="24"/>
          <w:szCs w:val="24"/>
        </w:rPr>
        <w:t xml:space="preserve">la plantilla docente. </w:t>
      </w:r>
      <w:r w:rsidR="001F3E38">
        <w:rPr>
          <w:rFonts w:ascii="Times New Roman" w:hAnsi="Times New Roman" w:cs="Times New Roman"/>
          <w:sz w:val="24"/>
          <w:szCs w:val="24"/>
        </w:rPr>
        <w:t>Las más significativas</w:t>
      </w:r>
      <w:r w:rsidR="00156A6B">
        <w:rPr>
          <w:rFonts w:ascii="Times New Roman" w:hAnsi="Times New Roman" w:cs="Times New Roman"/>
          <w:sz w:val="24"/>
          <w:szCs w:val="24"/>
        </w:rPr>
        <w:t xml:space="preserve"> son: una media de edad arriba </w:t>
      </w:r>
      <w:r w:rsidR="00156A6B" w:rsidRPr="008F5B3E">
        <w:rPr>
          <w:rFonts w:ascii="Times New Roman" w:hAnsi="Times New Roman" w:cs="Times New Roman"/>
          <w:sz w:val="24"/>
          <w:szCs w:val="24"/>
        </w:rPr>
        <w:t xml:space="preserve">de </w:t>
      </w:r>
      <w:r w:rsidR="006A16E7">
        <w:rPr>
          <w:rFonts w:ascii="Times New Roman" w:hAnsi="Times New Roman" w:cs="Times New Roman"/>
          <w:sz w:val="24"/>
          <w:szCs w:val="24"/>
        </w:rPr>
        <w:t>los 55</w:t>
      </w:r>
      <w:r w:rsidR="00156A6B" w:rsidRPr="008F5B3E">
        <w:rPr>
          <w:rFonts w:ascii="Times New Roman" w:hAnsi="Times New Roman" w:cs="Times New Roman"/>
          <w:sz w:val="24"/>
          <w:szCs w:val="24"/>
        </w:rPr>
        <w:t xml:space="preserve"> años; </w:t>
      </w:r>
      <w:r w:rsidR="00156A6B">
        <w:rPr>
          <w:rFonts w:ascii="Times New Roman" w:hAnsi="Times New Roman" w:cs="Times New Roman"/>
          <w:sz w:val="24"/>
          <w:szCs w:val="24"/>
        </w:rPr>
        <w:t xml:space="preserve">escasos estudios de posgrados de calidad y </w:t>
      </w:r>
      <w:r w:rsidR="006A16E7">
        <w:rPr>
          <w:rFonts w:ascii="Times New Roman" w:hAnsi="Times New Roman" w:cs="Times New Roman"/>
          <w:sz w:val="24"/>
          <w:szCs w:val="24"/>
        </w:rPr>
        <w:t>orientados a Historia</w:t>
      </w:r>
      <w:r w:rsidR="00156A6B">
        <w:rPr>
          <w:rFonts w:ascii="Times New Roman" w:hAnsi="Times New Roman" w:cs="Times New Roman"/>
          <w:sz w:val="24"/>
          <w:szCs w:val="24"/>
        </w:rPr>
        <w:t>; poco interés en capacitación regular en las áreas pedag</w:t>
      </w:r>
      <w:r w:rsidR="000C3711">
        <w:rPr>
          <w:rFonts w:ascii="Times New Roman" w:hAnsi="Times New Roman" w:cs="Times New Roman"/>
          <w:sz w:val="24"/>
          <w:szCs w:val="24"/>
        </w:rPr>
        <w:t>ógica,</w:t>
      </w:r>
      <w:r w:rsidR="00156A6B">
        <w:rPr>
          <w:rFonts w:ascii="Times New Roman" w:hAnsi="Times New Roman" w:cs="Times New Roman"/>
          <w:sz w:val="24"/>
          <w:szCs w:val="24"/>
        </w:rPr>
        <w:t xml:space="preserve"> disciplinar</w:t>
      </w:r>
      <w:r w:rsidR="000C3711">
        <w:rPr>
          <w:rFonts w:ascii="Times New Roman" w:hAnsi="Times New Roman" w:cs="Times New Roman"/>
          <w:sz w:val="24"/>
          <w:szCs w:val="24"/>
        </w:rPr>
        <w:t xml:space="preserve"> y tecnológica</w:t>
      </w:r>
      <w:r w:rsidR="00156A6B">
        <w:rPr>
          <w:rFonts w:ascii="Times New Roman" w:hAnsi="Times New Roman" w:cs="Times New Roman"/>
          <w:sz w:val="24"/>
          <w:szCs w:val="24"/>
        </w:rPr>
        <w:t xml:space="preserve">; </w:t>
      </w:r>
      <w:r w:rsidR="000C3711">
        <w:rPr>
          <w:rFonts w:ascii="Times New Roman" w:hAnsi="Times New Roman" w:cs="Times New Roman"/>
          <w:sz w:val="24"/>
          <w:szCs w:val="24"/>
        </w:rPr>
        <w:t>producción historiográfica de gran valor, pero también</w:t>
      </w:r>
      <w:r w:rsidR="006A16E7">
        <w:rPr>
          <w:rFonts w:ascii="Times New Roman" w:hAnsi="Times New Roman" w:cs="Times New Roman"/>
          <w:sz w:val="24"/>
          <w:szCs w:val="24"/>
        </w:rPr>
        <w:t xml:space="preserve"> se publican obras que </w:t>
      </w:r>
      <w:r w:rsidR="000C3711">
        <w:rPr>
          <w:rFonts w:ascii="Times New Roman" w:hAnsi="Times New Roman" w:cs="Times New Roman"/>
          <w:sz w:val="24"/>
          <w:szCs w:val="24"/>
        </w:rPr>
        <w:t>carece</w:t>
      </w:r>
      <w:r w:rsidR="006A16E7">
        <w:rPr>
          <w:rFonts w:ascii="Times New Roman" w:hAnsi="Times New Roman" w:cs="Times New Roman"/>
          <w:sz w:val="24"/>
          <w:szCs w:val="24"/>
        </w:rPr>
        <w:t>n</w:t>
      </w:r>
      <w:r w:rsidR="001F3E38">
        <w:rPr>
          <w:rFonts w:ascii="Times New Roman" w:hAnsi="Times New Roman" w:cs="Times New Roman"/>
          <w:sz w:val="24"/>
          <w:szCs w:val="24"/>
        </w:rPr>
        <w:t xml:space="preserve"> de visiones críticas,</w:t>
      </w:r>
      <w:r w:rsidR="000C3711">
        <w:rPr>
          <w:rFonts w:ascii="Times New Roman" w:hAnsi="Times New Roman" w:cs="Times New Roman"/>
          <w:sz w:val="24"/>
          <w:szCs w:val="24"/>
        </w:rPr>
        <w:t xml:space="preserve"> tienen metodología cuestionable</w:t>
      </w:r>
      <w:r w:rsidR="006A16E7">
        <w:rPr>
          <w:rFonts w:ascii="Times New Roman" w:hAnsi="Times New Roman" w:cs="Times New Roman"/>
          <w:sz w:val="24"/>
          <w:szCs w:val="24"/>
        </w:rPr>
        <w:t xml:space="preserve"> o incluso, </w:t>
      </w:r>
      <w:r w:rsidR="006A16E7">
        <w:rPr>
          <w:rFonts w:ascii="Times New Roman" w:hAnsi="Times New Roman" w:cs="Times New Roman"/>
          <w:sz w:val="24"/>
          <w:szCs w:val="24"/>
        </w:rPr>
        <w:lastRenderedPageBreak/>
        <w:t>son solo narraciones cronológicas disfrazadas de académicas</w:t>
      </w:r>
      <w:r w:rsidR="00156A6B">
        <w:rPr>
          <w:rFonts w:ascii="Times New Roman" w:hAnsi="Times New Roman" w:cs="Times New Roman"/>
          <w:sz w:val="24"/>
          <w:szCs w:val="24"/>
        </w:rPr>
        <w:t>.</w:t>
      </w:r>
      <w:r w:rsidR="000C3711">
        <w:rPr>
          <w:rFonts w:ascii="Times New Roman" w:hAnsi="Times New Roman" w:cs="Times New Roman"/>
          <w:sz w:val="24"/>
          <w:szCs w:val="24"/>
        </w:rPr>
        <w:t xml:space="preserve"> Desde luego, hay profesores comprometidos con la investigación científica de calidad y con la enseñanza de la Historia crítica, humanista e innovadora</w:t>
      </w:r>
      <w:r w:rsidR="00E574C9">
        <w:rPr>
          <w:rFonts w:ascii="Times New Roman" w:hAnsi="Times New Roman" w:cs="Times New Roman"/>
          <w:sz w:val="24"/>
          <w:szCs w:val="24"/>
        </w:rPr>
        <w:t xml:space="preserve"> (</w:t>
      </w:r>
      <w:r w:rsidR="008F5B3E" w:rsidRPr="008F5B3E">
        <w:rPr>
          <w:rFonts w:ascii="Times New Roman" w:hAnsi="Times New Roman" w:cs="Times New Roman"/>
          <w:sz w:val="24"/>
          <w:szCs w:val="24"/>
        </w:rPr>
        <w:t>UJAT, 2018</w:t>
      </w:r>
      <w:r w:rsidR="00E574C9" w:rsidRPr="008F5B3E">
        <w:rPr>
          <w:rFonts w:ascii="Times New Roman" w:hAnsi="Times New Roman" w:cs="Times New Roman"/>
          <w:sz w:val="24"/>
          <w:szCs w:val="24"/>
        </w:rPr>
        <w:t>)</w:t>
      </w:r>
      <w:r w:rsidR="000C3711" w:rsidRPr="008F5B3E">
        <w:rPr>
          <w:rFonts w:ascii="Times New Roman" w:hAnsi="Times New Roman" w:cs="Times New Roman"/>
          <w:sz w:val="24"/>
          <w:szCs w:val="24"/>
        </w:rPr>
        <w:t>.</w:t>
      </w:r>
    </w:p>
    <w:p w:rsidR="00A970F5" w:rsidRDefault="00A970F5" w:rsidP="00373C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Plan de estudios de la Licenciatura en Historia 2010, que se encuentra vigente, </w:t>
      </w:r>
      <w:r w:rsidR="007D4D4B">
        <w:rPr>
          <w:rFonts w:ascii="Times New Roman" w:hAnsi="Times New Roman" w:cs="Times New Roman"/>
          <w:sz w:val="24"/>
          <w:szCs w:val="24"/>
        </w:rPr>
        <w:t>arrastra la</w:t>
      </w:r>
      <w:r>
        <w:rPr>
          <w:rFonts w:ascii="Times New Roman" w:hAnsi="Times New Roman" w:cs="Times New Roman"/>
          <w:sz w:val="24"/>
          <w:szCs w:val="24"/>
        </w:rPr>
        <w:t xml:space="preserve"> mayor parte de las problemáticas descritas con anterioridad. Por lo mismo, </w:t>
      </w:r>
      <w:r w:rsidR="001F3E38">
        <w:rPr>
          <w:rFonts w:ascii="Times New Roman" w:hAnsi="Times New Roman" w:cs="Times New Roman"/>
          <w:sz w:val="24"/>
          <w:szCs w:val="24"/>
        </w:rPr>
        <w:t xml:space="preserve">se planteó </w:t>
      </w:r>
      <w:r w:rsidR="00491116">
        <w:rPr>
          <w:rFonts w:ascii="Times New Roman" w:hAnsi="Times New Roman" w:cs="Times New Roman"/>
          <w:sz w:val="24"/>
          <w:szCs w:val="24"/>
        </w:rPr>
        <w:t>la tarea de valorar su contenido, articulación y pertinencia y</w:t>
      </w:r>
      <w:r w:rsidR="00982770">
        <w:rPr>
          <w:rFonts w:ascii="Times New Roman" w:hAnsi="Times New Roman" w:cs="Times New Roman"/>
          <w:sz w:val="24"/>
          <w:szCs w:val="24"/>
        </w:rPr>
        <w:t>,</w:t>
      </w:r>
      <w:r w:rsidR="00491116">
        <w:rPr>
          <w:rFonts w:ascii="Times New Roman" w:hAnsi="Times New Roman" w:cs="Times New Roman"/>
          <w:sz w:val="24"/>
          <w:szCs w:val="24"/>
        </w:rPr>
        <w:t xml:space="preserve"> por ende, la posibilidad de una reestructuración</w:t>
      </w:r>
      <w:r>
        <w:rPr>
          <w:rFonts w:ascii="Times New Roman" w:hAnsi="Times New Roman" w:cs="Times New Roman"/>
          <w:sz w:val="24"/>
          <w:szCs w:val="24"/>
        </w:rPr>
        <w:t>.</w:t>
      </w:r>
      <w:r w:rsidR="00992523">
        <w:rPr>
          <w:rFonts w:ascii="Times New Roman" w:hAnsi="Times New Roman" w:cs="Times New Roman"/>
          <w:sz w:val="24"/>
          <w:szCs w:val="24"/>
        </w:rPr>
        <w:t xml:space="preserve"> </w:t>
      </w:r>
      <w:r w:rsidR="00BC6E37">
        <w:rPr>
          <w:rFonts w:ascii="Times New Roman" w:hAnsi="Times New Roman" w:cs="Times New Roman"/>
          <w:sz w:val="24"/>
          <w:szCs w:val="24"/>
        </w:rPr>
        <w:t xml:space="preserve">Se hizo imperativa la necesidad de </w:t>
      </w:r>
      <w:r w:rsidR="00992523">
        <w:rPr>
          <w:rFonts w:ascii="Times New Roman" w:hAnsi="Times New Roman" w:cs="Times New Roman"/>
          <w:sz w:val="24"/>
          <w:szCs w:val="24"/>
        </w:rPr>
        <w:t>actualizar el contenido de las asignaturas, las per</w:t>
      </w:r>
      <w:r w:rsidR="00982770">
        <w:rPr>
          <w:rFonts w:ascii="Times New Roman" w:hAnsi="Times New Roman" w:cs="Times New Roman"/>
          <w:sz w:val="24"/>
          <w:szCs w:val="24"/>
        </w:rPr>
        <w:t>spectivas teórico-metodológicas y</w:t>
      </w:r>
      <w:r w:rsidR="00992523">
        <w:rPr>
          <w:rFonts w:ascii="Times New Roman" w:hAnsi="Times New Roman" w:cs="Times New Roman"/>
          <w:sz w:val="24"/>
          <w:szCs w:val="24"/>
        </w:rPr>
        <w:t xml:space="preserve"> la</w:t>
      </w:r>
      <w:r w:rsidR="00982770">
        <w:rPr>
          <w:rFonts w:ascii="Times New Roman" w:hAnsi="Times New Roman" w:cs="Times New Roman"/>
          <w:sz w:val="24"/>
          <w:szCs w:val="24"/>
        </w:rPr>
        <w:t>s</w:t>
      </w:r>
      <w:r w:rsidR="00992523">
        <w:rPr>
          <w:rFonts w:ascii="Times New Roman" w:hAnsi="Times New Roman" w:cs="Times New Roman"/>
          <w:sz w:val="24"/>
          <w:szCs w:val="24"/>
        </w:rPr>
        <w:t xml:space="preserve"> </w:t>
      </w:r>
      <w:r w:rsidR="00982770">
        <w:rPr>
          <w:rFonts w:ascii="Times New Roman" w:hAnsi="Times New Roman" w:cs="Times New Roman"/>
          <w:sz w:val="24"/>
          <w:szCs w:val="24"/>
        </w:rPr>
        <w:t>fuentes.</w:t>
      </w:r>
      <w:r w:rsidR="00992523">
        <w:rPr>
          <w:rFonts w:ascii="Times New Roman" w:hAnsi="Times New Roman" w:cs="Times New Roman"/>
          <w:sz w:val="24"/>
          <w:szCs w:val="24"/>
        </w:rPr>
        <w:t xml:space="preserve"> </w:t>
      </w:r>
      <w:r w:rsidR="00982770">
        <w:rPr>
          <w:rFonts w:ascii="Times New Roman" w:hAnsi="Times New Roman" w:cs="Times New Roman"/>
          <w:sz w:val="24"/>
          <w:szCs w:val="24"/>
        </w:rPr>
        <w:t>También se consideró</w:t>
      </w:r>
      <w:r w:rsidR="00992523">
        <w:rPr>
          <w:rFonts w:ascii="Times New Roman" w:hAnsi="Times New Roman" w:cs="Times New Roman"/>
          <w:sz w:val="24"/>
          <w:szCs w:val="24"/>
        </w:rPr>
        <w:t xml:space="preserve"> incorporar nuevas problemáticas de estudio, potenciar el aprovechamiento de herramientas tecnológicas, fomentar el trabajo colaborativo con </w:t>
      </w:r>
      <w:r w:rsidR="00992523" w:rsidRPr="00052CE8">
        <w:rPr>
          <w:rFonts w:ascii="Times New Roman" w:hAnsi="Times New Roman" w:cs="Times New Roman"/>
          <w:sz w:val="24"/>
          <w:szCs w:val="24"/>
        </w:rPr>
        <w:t xml:space="preserve">otras disciplinas, vincular el conocimiento teórico con la atención de problemas prácticos (UJAT, 2015, p. 17) </w:t>
      </w:r>
      <w:r w:rsidR="00992523">
        <w:rPr>
          <w:rFonts w:ascii="Times New Roman" w:hAnsi="Times New Roman" w:cs="Times New Roman"/>
          <w:sz w:val="24"/>
          <w:szCs w:val="24"/>
        </w:rPr>
        <w:t>y fundamentar la función social de la Historia y el historiador.</w:t>
      </w:r>
      <w:r w:rsidR="00BC6E37">
        <w:rPr>
          <w:rFonts w:ascii="Times New Roman" w:hAnsi="Times New Roman" w:cs="Times New Roman"/>
          <w:sz w:val="24"/>
          <w:szCs w:val="24"/>
        </w:rPr>
        <w:t xml:space="preserve"> Ahora ¿hasta qué punto ha logrado el plan de estudios 2018 atender estas problemáticas?</w:t>
      </w:r>
    </w:p>
    <w:p w:rsidR="00622AA7" w:rsidRDefault="00622AA7" w:rsidP="008644F1">
      <w:pPr>
        <w:spacing w:after="0" w:line="360" w:lineRule="auto"/>
        <w:jc w:val="both"/>
        <w:rPr>
          <w:rFonts w:ascii="Times New Roman" w:hAnsi="Times New Roman" w:cs="Times New Roman"/>
          <w:sz w:val="28"/>
          <w:szCs w:val="28"/>
        </w:rPr>
      </w:pPr>
    </w:p>
    <w:p w:rsidR="006E7C4B" w:rsidRPr="00E244E8" w:rsidRDefault="006E7C4B" w:rsidP="008644F1">
      <w:pPr>
        <w:spacing w:after="0" w:line="360" w:lineRule="auto"/>
        <w:jc w:val="both"/>
        <w:rPr>
          <w:rFonts w:ascii="Times New Roman" w:hAnsi="Times New Roman" w:cs="Times New Roman"/>
          <w:i/>
          <w:sz w:val="24"/>
          <w:szCs w:val="24"/>
        </w:rPr>
      </w:pPr>
      <w:r w:rsidRPr="00E244E8">
        <w:rPr>
          <w:rFonts w:ascii="Times New Roman" w:hAnsi="Times New Roman" w:cs="Times New Roman"/>
          <w:i/>
          <w:sz w:val="24"/>
          <w:szCs w:val="24"/>
        </w:rPr>
        <w:t>El historiador necesario</w:t>
      </w:r>
    </w:p>
    <w:p w:rsidR="007D35A7" w:rsidRDefault="00195164" w:rsidP="005F74AE">
      <w:pPr>
        <w:spacing w:after="0" w:line="360" w:lineRule="auto"/>
        <w:jc w:val="both"/>
        <w:rPr>
          <w:rFonts w:ascii="Times New Roman" w:hAnsi="Times New Roman" w:cs="Times New Roman"/>
          <w:bCs/>
          <w:sz w:val="24"/>
          <w:szCs w:val="24"/>
        </w:rPr>
      </w:pPr>
      <w:r w:rsidRPr="00E244E8">
        <w:rPr>
          <w:rFonts w:ascii="Times New Roman" w:hAnsi="Times New Roman" w:cs="Times New Roman"/>
          <w:sz w:val="24"/>
          <w:szCs w:val="24"/>
        </w:rPr>
        <w:t>Si bien es cierto que los historiadores</w:t>
      </w:r>
      <w:r w:rsidR="008B5CCC">
        <w:rPr>
          <w:rFonts w:ascii="Times New Roman" w:hAnsi="Times New Roman" w:cs="Times New Roman"/>
          <w:sz w:val="24"/>
          <w:szCs w:val="24"/>
        </w:rPr>
        <w:t xml:space="preserve"> centran la </w:t>
      </w:r>
      <w:r>
        <w:rPr>
          <w:rFonts w:ascii="Times New Roman" w:hAnsi="Times New Roman" w:cs="Times New Roman"/>
          <w:sz w:val="24"/>
          <w:szCs w:val="24"/>
        </w:rPr>
        <w:t>atención en procesos de larga duración y en distintos espacios, mismos que impactan a las sociedades</w:t>
      </w:r>
      <w:r w:rsidR="00253F57">
        <w:rPr>
          <w:rFonts w:ascii="Times New Roman" w:hAnsi="Times New Roman" w:cs="Times New Roman"/>
          <w:sz w:val="24"/>
          <w:szCs w:val="24"/>
        </w:rPr>
        <w:t xml:space="preserve"> o a los individuos</w:t>
      </w:r>
      <w:r>
        <w:rPr>
          <w:rFonts w:ascii="Times New Roman" w:hAnsi="Times New Roman" w:cs="Times New Roman"/>
          <w:sz w:val="24"/>
          <w:szCs w:val="24"/>
        </w:rPr>
        <w:t xml:space="preserve"> </w:t>
      </w:r>
      <w:r w:rsidR="00253F57">
        <w:rPr>
          <w:rFonts w:ascii="Times New Roman" w:hAnsi="Times New Roman" w:cs="Times New Roman"/>
          <w:sz w:val="24"/>
          <w:szCs w:val="24"/>
        </w:rPr>
        <w:t>–</w:t>
      </w:r>
      <w:r>
        <w:rPr>
          <w:rFonts w:ascii="Times New Roman" w:hAnsi="Times New Roman" w:cs="Times New Roman"/>
          <w:sz w:val="24"/>
          <w:szCs w:val="24"/>
        </w:rPr>
        <w:t>sean</w:t>
      </w:r>
      <w:r w:rsidR="00253F57">
        <w:rPr>
          <w:rFonts w:ascii="Times New Roman" w:hAnsi="Times New Roman" w:cs="Times New Roman"/>
          <w:sz w:val="24"/>
          <w:szCs w:val="24"/>
        </w:rPr>
        <w:t xml:space="preserve"> </w:t>
      </w:r>
      <w:r>
        <w:rPr>
          <w:rFonts w:ascii="Times New Roman" w:hAnsi="Times New Roman" w:cs="Times New Roman"/>
          <w:sz w:val="24"/>
          <w:szCs w:val="24"/>
        </w:rPr>
        <w:t>estos de orden político, social, económico, ambiental, cultural, religioso o de cualquier otra índole</w:t>
      </w:r>
      <w:r w:rsidR="00253F57">
        <w:rPr>
          <w:rFonts w:ascii="Times New Roman" w:hAnsi="Times New Roman" w:cs="Times New Roman"/>
          <w:sz w:val="24"/>
          <w:szCs w:val="24"/>
        </w:rPr>
        <w:t xml:space="preserve">–, hay un </w:t>
      </w:r>
      <w:r w:rsidR="008B5CCC">
        <w:rPr>
          <w:rFonts w:ascii="Times New Roman" w:hAnsi="Times New Roman" w:cs="Times New Roman"/>
          <w:sz w:val="24"/>
          <w:szCs w:val="24"/>
        </w:rPr>
        <w:t>temor infundado en involucrarse</w:t>
      </w:r>
      <w:r w:rsidR="00253F57">
        <w:rPr>
          <w:rFonts w:ascii="Times New Roman" w:hAnsi="Times New Roman" w:cs="Times New Roman"/>
          <w:sz w:val="24"/>
          <w:szCs w:val="24"/>
        </w:rPr>
        <w:t xml:space="preserve"> en tiempos más recientes o el presente. </w:t>
      </w:r>
      <w:r w:rsidR="008B5CCC">
        <w:rPr>
          <w:rFonts w:ascii="Times New Roman" w:hAnsi="Times New Roman" w:cs="Times New Roman"/>
          <w:sz w:val="24"/>
          <w:szCs w:val="24"/>
        </w:rPr>
        <w:t>Se suelen</w:t>
      </w:r>
      <w:r w:rsidR="00253F57">
        <w:rPr>
          <w:rFonts w:ascii="Times New Roman" w:hAnsi="Times New Roman" w:cs="Times New Roman"/>
          <w:sz w:val="24"/>
          <w:szCs w:val="24"/>
        </w:rPr>
        <w:t xml:space="preserve"> </w:t>
      </w:r>
      <w:r w:rsidR="00253F57" w:rsidRPr="007D35A7">
        <w:rPr>
          <w:rFonts w:ascii="Times New Roman" w:hAnsi="Times New Roman" w:cs="Times New Roman"/>
          <w:sz w:val="24"/>
          <w:szCs w:val="24"/>
        </w:rPr>
        <w:t>olvidar las enseñanzas de Marc Bloch</w:t>
      </w:r>
      <w:r w:rsidR="004C7E90" w:rsidRPr="007D35A7">
        <w:rPr>
          <w:rFonts w:ascii="Times New Roman" w:hAnsi="Times New Roman" w:cs="Times New Roman"/>
          <w:sz w:val="24"/>
          <w:szCs w:val="24"/>
        </w:rPr>
        <w:t xml:space="preserve"> (2001)</w:t>
      </w:r>
      <w:r w:rsidR="00253F57" w:rsidRPr="007D35A7">
        <w:rPr>
          <w:rFonts w:ascii="Times New Roman" w:hAnsi="Times New Roman" w:cs="Times New Roman"/>
          <w:sz w:val="24"/>
          <w:szCs w:val="24"/>
        </w:rPr>
        <w:t>, comprender el presente con el entendimiento del pasado y explicar el pasado desde el presente.</w:t>
      </w:r>
      <w:r w:rsidR="005F74AE">
        <w:rPr>
          <w:rFonts w:ascii="Times New Roman" w:hAnsi="Times New Roman" w:cs="Times New Roman"/>
          <w:sz w:val="24"/>
          <w:szCs w:val="24"/>
        </w:rPr>
        <w:t xml:space="preserve"> </w:t>
      </w:r>
      <w:r w:rsidR="008B5CCC">
        <w:rPr>
          <w:rFonts w:ascii="Times New Roman" w:hAnsi="Times New Roman" w:cs="Times New Roman"/>
          <w:sz w:val="24"/>
          <w:szCs w:val="24"/>
        </w:rPr>
        <w:t>La sociedad actual</w:t>
      </w:r>
      <w:r w:rsidR="007D35A7" w:rsidRPr="007D35A7">
        <w:rPr>
          <w:rFonts w:ascii="Times New Roman" w:hAnsi="Times New Roman" w:cs="Times New Roman"/>
          <w:sz w:val="24"/>
          <w:szCs w:val="24"/>
        </w:rPr>
        <w:t xml:space="preserve"> plantea importantes retos a los científicos sociales. En este sentido, vale la pena recordar algunas de las palabras del </w:t>
      </w:r>
      <w:r w:rsidR="007D35A7" w:rsidRPr="007D35A7">
        <w:rPr>
          <w:rFonts w:ascii="Times New Roman" w:hAnsi="Times New Roman" w:cs="Times New Roman"/>
          <w:i/>
          <w:sz w:val="24"/>
          <w:szCs w:val="24"/>
        </w:rPr>
        <w:t xml:space="preserve">Informe sobre las Ciencias Sociales en el mundo. Cambios ambientales y globales, </w:t>
      </w:r>
      <w:r w:rsidR="007D35A7" w:rsidRPr="007D35A7">
        <w:rPr>
          <w:rFonts w:ascii="Times New Roman" w:hAnsi="Times New Roman" w:cs="Times New Roman"/>
          <w:sz w:val="24"/>
          <w:szCs w:val="24"/>
        </w:rPr>
        <w:t>en donde se</w:t>
      </w:r>
      <w:r w:rsidR="007D35A7" w:rsidRPr="007D35A7">
        <w:rPr>
          <w:rFonts w:ascii="Times New Roman" w:hAnsi="Times New Roman" w:cs="Times New Roman"/>
          <w:bCs/>
          <w:sz w:val="24"/>
          <w:szCs w:val="24"/>
        </w:rPr>
        <w:t xml:space="preserve"> apunta que las Ciencias Sociales tienen una labor primordial en el proceso de comprensión del efecto que tienen las actividades antropogénicas en el ambiente, y la necesidad que el ser humano sea consciente de ello (UNESCO, 2015, p. 40).</w:t>
      </w:r>
    </w:p>
    <w:p w:rsidR="007D35A7" w:rsidRDefault="002958B8" w:rsidP="007D35A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Por lo mismo, la llamada</w:t>
      </w:r>
    </w:p>
    <w:p w:rsidR="0040535F" w:rsidRPr="007D35A7" w:rsidRDefault="0040535F" w:rsidP="007D35A7">
      <w:pPr>
        <w:spacing w:after="0" w:line="360" w:lineRule="auto"/>
        <w:ind w:firstLine="709"/>
        <w:jc w:val="both"/>
        <w:rPr>
          <w:rFonts w:ascii="Times New Roman" w:hAnsi="Times New Roman" w:cs="Times New Roman"/>
          <w:bCs/>
        </w:rPr>
      </w:pPr>
    </w:p>
    <w:p w:rsidR="007D35A7" w:rsidRPr="007D35A7" w:rsidRDefault="007D35A7" w:rsidP="007D35A7">
      <w:pPr>
        <w:spacing w:after="0" w:line="360" w:lineRule="auto"/>
        <w:ind w:firstLine="709"/>
        <w:jc w:val="both"/>
        <w:rPr>
          <w:rFonts w:ascii="Times New Roman" w:hAnsi="Times New Roman" w:cs="Times New Roman"/>
          <w:bCs/>
        </w:rPr>
      </w:pPr>
    </w:p>
    <w:p w:rsidR="004C7E90" w:rsidRPr="007D35A7" w:rsidRDefault="007D35A7" w:rsidP="00376685">
      <w:pPr>
        <w:spacing w:after="0" w:line="360" w:lineRule="auto"/>
        <w:ind w:left="1134"/>
        <w:jc w:val="both"/>
        <w:rPr>
          <w:rFonts w:ascii="Times New Roman" w:hAnsi="Times New Roman" w:cs="Times New Roman"/>
          <w:bCs/>
        </w:rPr>
      </w:pPr>
      <w:r w:rsidRPr="007D35A7">
        <w:rPr>
          <w:rFonts w:ascii="Times New Roman" w:hAnsi="Times New Roman" w:cs="Times New Roman"/>
          <w:bCs/>
        </w:rPr>
        <w:lastRenderedPageBreak/>
        <w:t>para que provoquen el cambio y</w:t>
      </w:r>
      <w:r w:rsidR="002958B8">
        <w:rPr>
          <w:rFonts w:ascii="Times New Roman" w:hAnsi="Times New Roman" w:cs="Times New Roman"/>
          <w:bCs/>
        </w:rPr>
        <w:t xml:space="preserve"> ayuden a resolver los problemas </w:t>
      </w:r>
      <w:r w:rsidRPr="007D35A7">
        <w:rPr>
          <w:rFonts w:ascii="Times New Roman" w:hAnsi="Times New Roman" w:cs="Times New Roman"/>
          <w:bCs/>
        </w:rPr>
        <w:t>va dirigida por igual a las ciencias sociales y a las ciencias naturales y físicas, a las humanidades y a la tecnología. Los desafíos concretos a que hacen frente las sociedades –escasez de agua, pérdida de biodiversidad, transición a una sociedad de baja intensidad carbónica, seguridad alimentaria, o mejor preparación a fenómenos extremos– son retos compartidos que requieren un esfuerzo científico conjunto y un ajuste de prioridades. (UNESCO, 2015, p. 53).</w:t>
      </w:r>
    </w:p>
    <w:p w:rsidR="007D35A7" w:rsidRPr="007D35A7" w:rsidRDefault="007D35A7" w:rsidP="007D35A7">
      <w:pPr>
        <w:spacing w:after="0" w:line="360" w:lineRule="auto"/>
        <w:ind w:firstLine="708"/>
        <w:jc w:val="both"/>
        <w:rPr>
          <w:rFonts w:ascii="Times New Roman" w:hAnsi="Times New Roman" w:cs="Times New Roman"/>
          <w:bCs/>
        </w:rPr>
      </w:pPr>
    </w:p>
    <w:p w:rsidR="006E77F8" w:rsidRDefault="005F74AE" w:rsidP="007D35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igual forma, las Ciencias Sociales y Humanidades no deben estar al margen de los cambios que se presentan en la sociedad actual, sino ser partícipes de dichas transformaciones e involucrarse en el </w:t>
      </w:r>
      <w:r w:rsidR="006E77F8">
        <w:rPr>
          <w:rFonts w:ascii="Times New Roman" w:hAnsi="Times New Roman" w:cs="Times New Roman"/>
          <w:sz w:val="24"/>
          <w:szCs w:val="24"/>
        </w:rPr>
        <w:t>análisis</w:t>
      </w:r>
      <w:r>
        <w:rPr>
          <w:rFonts w:ascii="Times New Roman" w:hAnsi="Times New Roman" w:cs="Times New Roman"/>
          <w:sz w:val="24"/>
          <w:szCs w:val="24"/>
        </w:rPr>
        <w:t xml:space="preserve"> y comprensión de </w:t>
      </w:r>
      <w:proofErr w:type="gramStart"/>
      <w:r>
        <w:rPr>
          <w:rFonts w:ascii="Times New Roman" w:hAnsi="Times New Roman" w:cs="Times New Roman"/>
          <w:sz w:val="24"/>
          <w:szCs w:val="24"/>
        </w:rPr>
        <w:t>los mismos</w:t>
      </w:r>
      <w:proofErr w:type="gramEnd"/>
      <w:r>
        <w:rPr>
          <w:rFonts w:ascii="Times New Roman" w:hAnsi="Times New Roman" w:cs="Times New Roman"/>
          <w:sz w:val="24"/>
          <w:szCs w:val="24"/>
        </w:rPr>
        <w:t xml:space="preserve">. </w:t>
      </w:r>
      <w:r w:rsidR="006E77F8">
        <w:rPr>
          <w:rFonts w:ascii="Times New Roman" w:hAnsi="Times New Roman" w:cs="Times New Roman"/>
          <w:sz w:val="24"/>
          <w:szCs w:val="24"/>
        </w:rPr>
        <w:t>Esto</w:t>
      </w:r>
      <w:r>
        <w:rPr>
          <w:rFonts w:ascii="Times New Roman" w:hAnsi="Times New Roman" w:cs="Times New Roman"/>
          <w:sz w:val="24"/>
          <w:szCs w:val="24"/>
        </w:rPr>
        <w:t xml:space="preserve"> con el afán de ofrecer nuevas alternativas para lograr mejores condiciones de vida para la sociedad y para impulsar un desarrollo sostenible</w:t>
      </w:r>
      <w:r w:rsidR="00A02975">
        <w:rPr>
          <w:rFonts w:ascii="Times New Roman" w:hAnsi="Times New Roman" w:cs="Times New Roman"/>
          <w:sz w:val="24"/>
          <w:szCs w:val="24"/>
        </w:rPr>
        <w:t xml:space="preserve">. </w:t>
      </w:r>
      <w:r w:rsidR="007F4F8C">
        <w:rPr>
          <w:rFonts w:ascii="Times New Roman" w:hAnsi="Times New Roman" w:cs="Times New Roman"/>
          <w:sz w:val="24"/>
          <w:szCs w:val="24"/>
        </w:rPr>
        <w:t>Se requiere de las Ciencias Sociales y Humanidades para generar</w:t>
      </w:r>
      <w:r w:rsidR="006E77F8">
        <w:rPr>
          <w:rFonts w:ascii="Times New Roman" w:hAnsi="Times New Roman" w:cs="Times New Roman"/>
          <w:sz w:val="24"/>
          <w:szCs w:val="24"/>
        </w:rPr>
        <w:t xml:space="preserve"> estudios desde una perspectiva científica, crítica y humana</w:t>
      </w:r>
      <w:r w:rsidR="00F043FC">
        <w:rPr>
          <w:rFonts w:ascii="Times New Roman" w:hAnsi="Times New Roman" w:cs="Times New Roman"/>
          <w:sz w:val="24"/>
          <w:szCs w:val="24"/>
        </w:rPr>
        <w:t>;</w:t>
      </w:r>
      <w:r w:rsidR="007F4F8C">
        <w:rPr>
          <w:rFonts w:ascii="Times New Roman" w:hAnsi="Times New Roman" w:cs="Times New Roman"/>
          <w:sz w:val="24"/>
          <w:szCs w:val="24"/>
        </w:rPr>
        <w:t xml:space="preserve"> los cuales deben concientizar a la sociedad sobre las problem</w:t>
      </w:r>
      <w:r w:rsidR="00F043FC">
        <w:rPr>
          <w:rFonts w:ascii="Times New Roman" w:hAnsi="Times New Roman" w:cs="Times New Roman"/>
          <w:sz w:val="24"/>
          <w:szCs w:val="24"/>
        </w:rPr>
        <w:t xml:space="preserve">áticas a las que se enfrenta, hacer a los ciudadanos más responsables por sus acciones y </w:t>
      </w:r>
      <w:r w:rsidR="005417BC">
        <w:rPr>
          <w:rFonts w:ascii="Times New Roman" w:hAnsi="Times New Roman" w:cs="Times New Roman"/>
          <w:sz w:val="24"/>
          <w:szCs w:val="24"/>
        </w:rPr>
        <w:t xml:space="preserve">convertirlos en </w:t>
      </w:r>
      <w:r w:rsidR="00F043FC">
        <w:rPr>
          <w:rFonts w:ascii="Times New Roman" w:hAnsi="Times New Roman" w:cs="Times New Roman"/>
          <w:sz w:val="24"/>
          <w:szCs w:val="24"/>
        </w:rPr>
        <w:t xml:space="preserve">partícipes </w:t>
      </w:r>
      <w:r w:rsidR="005417BC">
        <w:rPr>
          <w:rFonts w:ascii="Times New Roman" w:hAnsi="Times New Roman" w:cs="Times New Roman"/>
          <w:sz w:val="24"/>
          <w:szCs w:val="24"/>
        </w:rPr>
        <w:t xml:space="preserve">de la solución de </w:t>
      </w:r>
      <w:proofErr w:type="gramStart"/>
      <w:r w:rsidR="005417BC">
        <w:rPr>
          <w:rFonts w:ascii="Times New Roman" w:hAnsi="Times New Roman" w:cs="Times New Roman"/>
          <w:sz w:val="24"/>
          <w:szCs w:val="24"/>
        </w:rPr>
        <w:t>los mismos</w:t>
      </w:r>
      <w:proofErr w:type="gramEnd"/>
      <w:r w:rsidR="006E77F8">
        <w:rPr>
          <w:rFonts w:ascii="Times New Roman" w:hAnsi="Times New Roman" w:cs="Times New Roman"/>
          <w:sz w:val="24"/>
          <w:szCs w:val="24"/>
        </w:rPr>
        <w:t xml:space="preserve"> (UNESCO, 2015</w:t>
      </w:r>
      <w:r w:rsidR="005417BC">
        <w:rPr>
          <w:rFonts w:ascii="Times New Roman" w:hAnsi="Times New Roman" w:cs="Times New Roman"/>
          <w:sz w:val="24"/>
          <w:szCs w:val="24"/>
        </w:rPr>
        <w:t>, p. 40</w:t>
      </w:r>
      <w:r w:rsidR="006E77F8">
        <w:rPr>
          <w:rFonts w:ascii="Times New Roman" w:hAnsi="Times New Roman" w:cs="Times New Roman"/>
          <w:sz w:val="24"/>
          <w:szCs w:val="24"/>
        </w:rPr>
        <w:t>).</w:t>
      </w:r>
    </w:p>
    <w:p w:rsidR="007D35A7" w:rsidRDefault="006E77F8" w:rsidP="007D35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BE3B98">
        <w:rPr>
          <w:rFonts w:ascii="Times New Roman" w:hAnsi="Times New Roman" w:cs="Times New Roman"/>
          <w:sz w:val="24"/>
          <w:szCs w:val="24"/>
        </w:rPr>
        <w:t xml:space="preserve">a sociedad </w:t>
      </w:r>
      <w:r w:rsidR="00B5795C">
        <w:rPr>
          <w:rFonts w:ascii="Times New Roman" w:hAnsi="Times New Roman" w:cs="Times New Roman"/>
          <w:sz w:val="24"/>
          <w:szCs w:val="24"/>
        </w:rPr>
        <w:t>actual</w:t>
      </w:r>
      <w:r w:rsidR="00BE3B98">
        <w:rPr>
          <w:rFonts w:ascii="Times New Roman" w:hAnsi="Times New Roman" w:cs="Times New Roman"/>
          <w:sz w:val="24"/>
          <w:szCs w:val="24"/>
        </w:rPr>
        <w:t xml:space="preserve"> enfrenta fenómenos de gran relevancia que debe</w:t>
      </w:r>
      <w:r>
        <w:rPr>
          <w:rFonts w:ascii="Times New Roman" w:hAnsi="Times New Roman" w:cs="Times New Roman"/>
          <w:sz w:val="24"/>
          <w:szCs w:val="24"/>
        </w:rPr>
        <w:t>n ser explicados y comprendidos:</w:t>
      </w:r>
      <w:r w:rsidR="00BE3B98">
        <w:rPr>
          <w:rFonts w:ascii="Times New Roman" w:hAnsi="Times New Roman" w:cs="Times New Roman"/>
          <w:sz w:val="24"/>
          <w:szCs w:val="24"/>
        </w:rPr>
        <w:t xml:space="preserve"> inequitativa distribución de la riqueza; crisis económica mundial; movimientos migratorios masivos ocasionados por diversas variables; creciente descontento social producto de la pobreza, regímenes antidemocráticos, desempleo, inseguridad, escaso acceso a la educaci</w:t>
      </w:r>
      <w:r w:rsidR="00C54F1E">
        <w:rPr>
          <w:rFonts w:ascii="Times New Roman" w:hAnsi="Times New Roman" w:cs="Times New Roman"/>
          <w:sz w:val="24"/>
          <w:szCs w:val="24"/>
        </w:rPr>
        <w:t>ón y</w:t>
      </w:r>
      <w:r w:rsidR="00BE3B98">
        <w:rPr>
          <w:rFonts w:ascii="Times New Roman" w:hAnsi="Times New Roman" w:cs="Times New Roman"/>
          <w:sz w:val="24"/>
          <w:szCs w:val="24"/>
        </w:rPr>
        <w:t xml:space="preserve"> </w:t>
      </w:r>
      <w:r w:rsidR="00C54F1E">
        <w:rPr>
          <w:rFonts w:ascii="Times New Roman" w:hAnsi="Times New Roman" w:cs="Times New Roman"/>
          <w:sz w:val="24"/>
          <w:szCs w:val="24"/>
        </w:rPr>
        <w:t>corrupción de la clase gobernante; resurgimiento de pensamientos racistas y discriminatorios, así como polarización religiosa e ideológica</w:t>
      </w:r>
      <w:r w:rsidR="00394DCC">
        <w:rPr>
          <w:rFonts w:ascii="Times New Roman" w:hAnsi="Times New Roman" w:cs="Times New Roman"/>
          <w:sz w:val="24"/>
          <w:szCs w:val="24"/>
        </w:rPr>
        <w:t xml:space="preserve"> (BM, 2015)</w:t>
      </w:r>
      <w:r w:rsidR="00C54F1E">
        <w:rPr>
          <w:rFonts w:ascii="Times New Roman" w:hAnsi="Times New Roman" w:cs="Times New Roman"/>
          <w:sz w:val="24"/>
          <w:szCs w:val="24"/>
        </w:rPr>
        <w:t>.</w:t>
      </w:r>
      <w:r>
        <w:rPr>
          <w:rFonts w:ascii="Times New Roman" w:hAnsi="Times New Roman" w:cs="Times New Roman"/>
          <w:sz w:val="24"/>
          <w:szCs w:val="24"/>
        </w:rPr>
        <w:t xml:space="preserve"> Esto involucra directamente a las Ciencias Sociales y Humanidades, entre ellas la Historia.</w:t>
      </w:r>
    </w:p>
    <w:p w:rsidR="00C54F1E" w:rsidRDefault="00C54F1E" w:rsidP="007D35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contexto señalado, los historiadores poco </w:t>
      </w:r>
      <w:r w:rsidR="00AC1D70">
        <w:rPr>
          <w:rFonts w:ascii="Times New Roman" w:hAnsi="Times New Roman" w:cs="Times New Roman"/>
          <w:sz w:val="24"/>
          <w:szCs w:val="24"/>
        </w:rPr>
        <w:t>se han</w:t>
      </w:r>
      <w:r>
        <w:rPr>
          <w:rFonts w:ascii="Times New Roman" w:hAnsi="Times New Roman" w:cs="Times New Roman"/>
          <w:sz w:val="24"/>
          <w:szCs w:val="24"/>
        </w:rPr>
        <w:t xml:space="preserve"> involucrado. </w:t>
      </w:r>
      <w:r w:rsidR="00AC1D70">
        <w:rPr>
          <w:rFonts w:ascii="Times New Roman" w:hAnsi="Times New Roman" w:cs="Times New Roman"/>
          <w:sz w:val="24"/>
          <w:szCs w:val="24"/>
        </w:rPr>
        <w:t>Hay una tendencia a seguir</w:t>
      </w:r>
      <w:r>
        <w:rPr>
          <w:rFonts w:ascii="Times New Roman" w:hAnsi="Times New Roman" w:cs="Times New Roman"/>
          <w:sz w:val="24"/>
          <w:szCs w:val="24"/>
        </w:rPr>
        <w:t xml:space="preserve"> atrincherados en </w:t>
      </w:r>
      <w:r w:rsidR="00AC1D70">
        <w:rPr>
          <w:rFonts w:ascii="Times New Roman" w:hAnsi="Times New Roman" w:cs="Times New Roman"/>
          <w:sz w:val="24"/>
          <w:szCs w:val="24"/>
        </w:rPr>
        <w:t>la</w:t>
      </w:r>
      <w:r>
        <w:rPr>
          <w:rFonts w:ascii="Times New Roman" w:hAnsi="Times New Roman" w:cs="Times New Roman"/>
          <w:sz w:val="24"/>
          <w:szCs w:val="24"/>
        </w:rPr>
        <w:t>s temáticas tradicionales, más interesados en el análisis del pasado</w:t>
      </w:r>
      <w:r w:rsidR="00A95269">
        <w:rPr>
          <w:rFonts w:ascii="Times New Roman" w:hAnsi="Times New Roman" w:cs="Times New Roman"/>
          <w:sz w:val="24"/>
          <w:szCs w:val="24"/>
        </w:rPr>
        <w:t>; incluso, por el pasado mismo</w:t>
      </w:r>
      <w:r>
        <w:rPr>
          <w:rFonts w:ascii="Times New Roman" w:hAnsi="Times New Roman" w:cs="Times New Roman"/>
          <w:sz w:val="24"/>
          <w:szCs w:val="24"/>
        </w:rPr>
        <w:t xml:space="preserve">. No significa que lo que </w:t>
      </w:r>
      <w:r w:rsidR="00A95269">
        <w:rPr>
          <w:rFonts w:ascii="Times New Roman" w:hAnsi="Times New Roman" w:cs="Times New Roman"/>
          <w:sz w:val="24"/>
          <w:szCs w:val="24"/>
        </w:rPr>
        <w:t>se ha estado</w:t>
      </w:r>
      <w:r>
        <w:rPr>
          <w:rFonts w:ascii="Times New Roman" w:hAnsi="Times New Roman" w:cs="Times New Roman"/>
          <w:sz w:val="24"/>
          <w:szCs w:val="24"/>
        </w:rPr>
        <w:t xml:space="preserve"> haciendo no deba hacerse, sino que </w:t>
      </w:r>
      <w:r w:rsidR="00A95269">
        <w:rPr>
          <w:rFonts w:ascii="Times New Roman" w:hAnsi="Times New Roman" w:cs="Times New Roman"/>
          <w:sz w:val="24"/>
          <w:szCs w:val="24"/>
        </w:rPr>
        <w:t xml:space="preserve">también </w:t>
      </w:r>
      <w:r>
        <w:rPr>
          <w:rFonts w:ascii="Times New Roman" w:hAnsi="Times New Roman" w:cs="Times New Roman"/>
          <w:sz w:val="24"/>
          <w:szCs w:val="24"/>
        </w:rPr>
        <w:t xml:space="preserve">es necesario voltear a ver </w:t>
      </w:r>
      <w:r w:rsidR="00A95269">
        <w:rPr>
          <w:rFonts w:ascii="Times New Roman" w:hAnsi="Times New Roman" w:cs="Times New Roman"/>
          <w:sz w:val="24"/>
          <w:szCs w:val="24"/>
        </w:rPr>
        <w:t>el</w:t>
      </w:r>
      <w:r>
        <w:rPr>
          <w:rFonts w:ascii="Times New Roman" w:hAnsi="Times New Roman" w:cs="Times New Roman"/>
          <w:sz w:val="24"/>
          <w:szCs w:val="24"/>
        </w:rPr>
        <w:t xml:space="preserve"> entorno, el presente mismo. </w:t>
      </w:r>
      <w:r w:rsidR="00A95269">
        <w:rPr>
          <w:rFonts w:ascii="Times New Roman" w:hAnsi="Times New Roman" w:cs="Times New Roman"/>
          <w:sz w:val="24"/>
          <w:szCs w:val="24"/>
        </w:rPr>
        <w:t>L</w:t>
      </w:r>
      <w:r>
        <w:rPr>
          <w:rFonts w:ascii="Times New Roman" w:hAnsi="Times New Roman" w:cs="Times New Roman"/>
          <w:sz w:val="24"/>
          <w:szCs w:val="24"/>
        </w:rPr>
        <w:t xml:space="preserve">a Historia permite comprender y desentrañar las dinámicas en las que </w:t>
      </w:r>
      <w:r w:rsidR="00A95269">
        <w:rPr>
          <w:rFonts w:ascii="Times New Roman" w:hAnsi="Times New Roman" w:cs="Times New Roman"/>
          <w:sz w:val="24"/>
          <w:szCs w:val="24"/>
        </w:rPr>
        <w:t>se encuentra entrampada la sociedad actual</w:t>
      </w:r>
      <w:r>
        <w:rPr>
          <w:rFonts w:ascii="Times New Roman" w:hAnsi="Times New Roman" w:cs="Times New Roman"/>
          <w:sz w:val="24"/>
          <w:szCs w:val="24"/>
        </w:rPr>
        <w:t xml:space="preserve">, y también ofrecer alternativas de explicación y replanteamiento de </w:t>
      </w:r>
      <w:r w:rsidR="00A95269">
        <w:rPr>
          <w:rFonts w:ascii="Times New Roman" w:hAnsi="Times New Roman" w:cs="Times New Roman"/>
          <w:sz w:val="24"/>
          <w:szCs w:val="24"/>
        </w:rPr>
        <w:t>las dinámicas sociales</w:t>
      </w:r>
      <w:r w:rsidR="00394DCC">
        <w:rPr>
          <w:rFonts w:ascii="Times New Roman" w:hAnsi="Times New Roman" w:cs="Times New Roman"/>
          <w:sz w:val="24"/>
          <w:szCs w:val="24"/>
        </w:rPr>
        <w:t xml:space="preserve"> (Florescano, 2014)</w:t>
      </w:r>
      <w:r>
        <w:rPr>
          <w:rFonts w:ascii="Times New Roman" w:hAnsi="Times New Roman" w:cs="Times New Roman"/>
          <w:sz w:val="24"/>
          <w:szCs w:val="24"/>
        </w:rPr>
        <w:t xml:space="preserve">. En las últimas décadas ha habido incursiones exitosas </w:t>
      </w:r>
      <w:r>
        <w:rPr>
          <w:rFonts w:ascii="Times New Roman" w:hAnsi="Times New Roman" w:cs="Times New Roman"/>
          <w:sz w:val="24"/>
          <w:szCs w:val="24"/>
        </w:rPr>
        <w:lastRenderedPageBreak/>
        <w:t>de los historiadores en variedad de temáticas, con nuevas fuentes y perspectivas teórico-metodológicas</w:t>
      </w:r>
      <w:r w:rsidR="00A27DDB">
        <w:rPr>
          <w:rFonts w:ascii="Times New Roman" w:hAnsi="Times New Roman" w:cs="Times New Roman"/>
          <w:sz w:val="24"/>
          <w:szCs w:val="24"/>
        </w:rPr>
        <w:t xml:space="preserve"> en diversas partes del mundo</w:t>
      </w:r>
      <w:r>
        <w:rPr>
          <w:rFonts w:ascii="Times New Roman" w:hAnsi="Times New Roman" w:cs="Times New Roman"/>
          <w:sz w:val="24"/>
          <w:szCs w:val="24"/>
        </w:rPr>
        <w:t xml:space="preserve"> (Hernández</w:t>
      </w:r>
      <w:r w:rsidR="008A2248">
        <w:rPr>
          <w:rFonts w:ascii="Times New Roman" w:hAnsi="Times New Roman" w:cs="Times New Roman"/>
          <w:sz w:val="24"/>
          <w:szCs w:val="24"/>
        </w:rPr>
        <w:t xml:space="preserve"> </w:t>
      </w:r>
      <w:proofErr w:type="spellStart"/>
      <w:r w:rsidR="008A2248">
        <w:rPr>
          <w:rFonts w:ascii="Times New Roman" w:hAnsi="Times New Roman" w:cs="Times New Roman"/>
          <w:sz w:val="24"/>
          <w:szCs w:val="24"/>
        </w:rPr>
        <w:t>Sandoica</w:t>
      </w:r>
      <w:proofErr w:type="spellEnd"/>
      <w:r>
        <w:rPr>
          <w:rFonts w:ascii="Times New Roman" w:hAnsi="Times New Roman" w:cs="Times New Roman"/>
          <w:sz w:val="24"/>
          <w:szCs w:val="24"/>
        </w:rPr>
        <w:t>, 2004)</w:t>
      </w:r>
      <w:r w:rsidR="00A27DDB">
        <w:rPr>
          <w:rFonts w:ascii="Times New Roman" w:hAnsi="Times New Roman" w:cs="Times New Roman"/>
          <w:sz w:val="24"/>
          <w:szCs w:val="24"/>
        </w:rPr>
        <w:t>. México y Tabasco no deben ser la excepción</w:t>
      </w:r>
      <w:r>
        <w:rPr>
          <w:rFonts w:ascii="Times New Roman" w:hAnsi="Times New Roman" w:cs="Times New Roman"/>
          <w:sz w:val="24"/>
          <w:szCs w:val="24"/>
        </w:rPr>
        <w:t>.</w:t>
      </w:r>
    </w:p>
    <w:p w:rsidR="00457164" w:rsidRPr="00B54805" w:rsidRDefault="000B7CA9" w:rsidP="007D35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Tabasco enfrenta los fenómenos sociales ya mencionados con anterioridad, por tanto, </w:t>
      </w:r>
      <w:r w:rsidR="00D30E8C">
        <w:rPr>
          <w:rFonts w:ascii="Times New Roman" w:hAnsi="Times New Roman" w:cs="Times New Roman"/>
          <w:sz w:val="24"/>
          <w:szCs w:val="24"/>
        </w:rPr>
        <w:t>se requiere de</w:t>
      </w:r>
      <w:r>
        <w:rPr>
          <w:rFonts w:ascii="Times New Roman" w:hAnsi="Times New Roman" w:cs="Times New Roman"/>
          <w:sz w:val="24"/>
          <w:szCs w:val="24"/>
        </w:rPr>
        <w:t xml:space="preserve"> nuevas generaciones de historiadores que puedan investigar dichos procesos, así como transmitir los conocimientos –a través de la docencia y la divulgación– para concientizar a las personas y mostrarles nuevas alternativas. </w:t>
      </w:r>
      <w:r w:rsidR="00E9622F">
        <w:rPr>
          <w:rFonts w:ascii="Times New Roman" w:hAnsi="Times New Roman" w:cs="Times New Roman"/>
          <w:sz w:val="24"/>
          <w:szCs w:val="24"/>
        </w:rPr>
        <w:t xml:space="preserve">Los historiadores no deben </w:t>
      </w:r>
      <w:r>
        <w:rPr>
          <w:rFonts w:ascii="Times New Roman" w:hAnsi="Times New Roman" w:cs="Times New Roman"/>
          <w:sz w:val="24"/>
          <w:szCs w:val="24"/>
        </w:rPr>
        <w:t>permanecer ajenos a los cambios que trastocan la vida cotidiana de los tabasqueños, así como todos los rubros de las actividades antropogénicas.</w:t>
      </w:r>
      <w:r w:rsidR="00457164">
        <w:rPr>
          <w:rFonts w:ascii="Times New Roman" w:hAnsi="Times New Roman" w:cs="Times New Roman"/>
          <w:sz w:val="24"/>
          <w:szCs w:val="24"/>
        </w:rPr>
        <w:t xml:space="preserve"> Es cierto que hace falta seguir estudiando el periodo colonial, los siglos XIX y XX, pero también </w:t>
      </w:r>
      <w:r w:rsidR="00FE686B">
        <w:rPr>
          <w:rFonts w:ascii="Times New Roman" w:hAnsi="Times New Roman" w:cs="Times New Roman"/>
          <w:sz w:val="24"/>
          <w:szCs w:val="24"/>
        </w:rPr>
        <w:t>hay que</w:t>
      </w:r>
      <w:r w:rsidR="00457164">
        <w:rPr>
          <w:rFonts w:ascii="Times New Roman" w:hAnsi="Times New Roman" w:cs="Times New Roman"/>
          <w:sz w:val="24"/>
          <w:szCs w:val="24"/>
        </w:rPr>
        <w:t xml:space="preserve"> incorporar el presente; de igual manera, no </w:t>
      </w:r>
      <w:r w:rsidR="00E9622F">
        <w:rPr>
          <w:rFonts w:ascii="Times New Roman" w:hAnsi="Times New Roman" w:cs="Times New Roman"/>
          <w:sz w:val="24"/>
          <w:szCs w:val="24"/>
        </w:rPr>
        <w:t>se pueden olvidar</w:t>
      </w:r>
      <w:r w:rsidR="00457164">
        <w:rPr>
          <w:rFonts w:ascii="Times New Roman" w:hAnsi="Times New Roman" w:cs="Times New Roman"/>
          <w:sz w:val="24"/>
          <w:szCs w:val="24"/>
        </w:rPr>
        <w:t xml:space="preserve"> las perspectivas teórico-metodológicas que han enriquecido el quehacer de los historiadores, ni los métodos, técnicas, herramientas y fuentes de in</w:t>
      </w:r>
      <w:r w:rsidR="00E9622F">
        <w:rPr>
          <w:rFonts w:ascii="Times New Roman" w:hAnsi="Times New Roman" w:cs="Times New Roman"/>
          <w:sz w:val="24"/>
          <w:szCs w:val="24"/>
        </w:rPr>
        <w:t>vestigación</w:t>
      </w:r>
      <w:r w:rsidR="00A27DDB">
        <w:rPr>
          <w:rFonts w:ascii="Times New Roman" w:hAnsi="Times New Roman" w:cs="Times New Roman"/>
          <w:sz w:val="24"/>
          <w:szCs w:val="24"/>
        </w:rPr>
        <w:t xml:space="preserve"> (Ayala Rubio, 2007)</w:t>
      </w:r>
      <w:r w:rsidR="00E9622F">
        <w:rPr>
          <w:rFonts w:ascii="Times New Roman" w:hAnsi="Times New Roman" w:cs="Times New Roman"/>
          <w:sz w:val="24"/>
          <w:szCs w:val="24"/>
        </w:rPr>
        <w:t xml:space="preserve">. Sin embargo, </w:t>
      </w:r>
      <w:r w:rsidR="00FE686B">
        <w:rPr>
          <w:rFonts w:ascii="Times New Roman" w:hAnsi="Times New Roman" w:cs="Times New Roman"/>
          <w:sz w:val="24"/>
          <w:szCs w:val="24"/>
        </w:rPr>
        <w:t>se necesita</w:t>
      </w:r>
      <w:r w:rsidR="00457164">
        <w:rPr>
          <w:rFonts w:ascii="Times New Roman" w:hAnsi="Times New Roman" w:cs="Times New Roman"/>
          <w:sz w:val="24"/>
          <w:szCs w:val="24"/>
        </w:rPr>
        <w:t xml:space="preserve"> fortalecer el diálogo con las otras disciplinas de las Ciencias Sociales y Humanidades</w:t>
      </w:r>
      <w:r w:rsidR="00A27DDB">
        <w:rPr>
          <w:rFonts w:ascii="Times New Roman" w:hAnsi="Times New Roman" w:cs="Times New Roman"/>
          <w:sz w:val="24"/>
          <w:szCs w:val="24"/>
        </w:rPr>
        <w:t>,</w:t>
      </w:r>
      <w:r w:rsidR="00457164">
        <w:rPr>
          <w:rFonts w:ascii="Times New Roman" w:hAnsi="Times New Roman" w:cs="Times New Roman"/>
          <w:sz w:val="24"/>
          <w:szCs w:val="24"/>
        </w:rPr>
        <w:t xml:space="preserve"> y tejer puentes de cooperación con </w:t>
      </w:r>
      <w:r w:rsidR="00FD081B">
        <w:rPr>
          <w:rFonts w:ascii="Times New Roman" w:hAnsi="Times New Roman" w:cs="Times New Roman"/>
          <w:sz w:val="24"/>
          <w:szCs w:val="24"/>
        </w:rPr>
        <w:t>otros campos de conocimiento</w:t>
      </w:r>
      <w:r w:rsidR="00457164">
        <w:rPr>
          <w:rFonts w:ascii="Times New Roman" w:hAnsi="Times New Roman" w:cs="Times New Roman"/>
          <w:sz w:val="24"/>
          <w:szCs w:val="24"/>
        </w:rPr>
        <w:t xml:space="preserve">; </w:t>
      </w:r>
      <w:r w:rsidR="00FE686B">
        <w:rPr>
          <w:rFonts w:ascii="Times New Roman" w:hAnsi="Times New Roman" w:cs="Times New Roman"/>
          <w:sz w:val="24"/>
          <w:szCs w:val="24"/>
        </w:rPr>
        <w:t>y, sobre todo,</w:t>
      </w:r>
      <w:r w:rsidR="00FD081B">
        <w:rPr>
          <w:rFonts w:ascii="Times New Roman" w:hAnsi="Times New Roman" w:cs="Times New Roman"/>
          <w:sz w:val="24"/>
          <w:szCs w:val="24"/>
        </w:rPr>
        <w:t xml:space="preserve"> aprovechar los avan</w:t>
      </w:r>
      <w:r w:rsidR="00457164">
        <w:rPr>
          <w:rFonts w:ascii="Times New Roman" w:hAnsi="Times New Roman" w:cs="Times New Roman"/>
          <w:sz w:val="24"/>
          <w:szCs w:val="24"/>
        </w:rPr>
        <w:t xml:space="preserve">ces </w:t>
      </w:r>
      <w:r w:rsidR="00457164" w:rsidRPr="00B54805">
        <w:rPr>
          <w:rFonts w:ascii="Times New Roman" w:hAnsi="Times New Roman" w:cs="Times New Roman"/>
          <w:sz w:val="24"/>
          <w:szCs w:val="24"/>
        </w:rPr>
        <w:t>tecnológicos para recolectar, sistematizar, analizar, generar y difundir datos e información.</w:t>
      </w:r>
    </w:p>
    <w:p w:rsidR="00457164" w:rsidRPr="00B54805" w:rsidRDefault="00457164" w:rsidP="00457164">
      <w:pPr>
        <w:spacing w:after="0" w:line="360" w:lineRule="auto"/>
        <w:ind w:firstLine="708"/>
        <w:jc w:val="both"/>
        <w:rPr>
          <w:rFonts w:ascii="Times New Roman" w:hAnsi="Times New Roman" w:cs="Times New Roman"/>
          <w:sz w:val="24"/>
          <w:szCs w:val="24"/>
        </w:rPr>
      </w:pPr>
      <w:r w:rsidRPr="00B54805">
        <w:rPr>
          <w:rFonts w:ascii="Times New Roman" w:hAnsi="Times New Roman" w:cs="Times New Roman"/>
          <w:sz w:val="24"/>
          <w:szCs w:val="24"/>
        </w:rPr>
        <w:t xml:space="preserve">Los historiadores y la Historia </w:t>
      </w:r>
      <w:r w:rsidR="00E5240B">
        <w:rPr>
          <w:rFonts w:ascii="Times New Roman" w:hAnsi="Times New Roman" w:cs="Times New Roman"/>
          <w:sz w:val="24"/>
          <w:szCs w:val="24"/>
        </w:rPr>
        <w:t xml:space="preserve">se requieren para la comprensión </w:t>
      </w:r>
      <w:r w:rsidR="000936B7">
        <w:rPr>
          <w:rFonts w:ascii="Times New Roman" w:hAnsi="Times New Roman" w:cs="Times New Roman"/>
          <w:sz w:val="24"/>
          <w:szCs w:val="24"/>
        </w:rPr>
        <w:t>y explicación de los procesos en los que se ve inmersa la humanidad</w:t>
      </w:r>
      <w:r w:rsidRPr="00B54805">
        <w:rPr>
          <w:rFonts w:ascii="Times New Roman" w:hAnsi="Times New Roman" w:cs="Times New Roman"/>
          <w:sz w:val="24"/>
          <w:szCs w:val="24"/>
        </w:rPr>
        <w:t xml:space="preserve">. </w:t>
      </w:r>
      <w:r w:rsidR="000936B7">
        <w:rPr>
          <w:rFonts w:ascii="Times New Roman" w:hAnsi="Times New Roman" w:cs="Times New Roman"/>
          <w:sz w:val="24"/>
          <w:szCs w:val="24"/>
        </w:rPr>
        <w:t>La</w:t>
      </w:r>
      <w:r w:rsidRPr="00B54805">
        <w:rPr>
          <w:rFonts w:ascii="Times New Roman" w:hAnsi="Times New Roman" w:cs="Times New Roman"/>
          <w:sz w:val="24"/>
          <w:szCs w:val="24"/>
        </w:rPr>
        <w:t xml:space="preserve"> función social es mantener un análisis permanente de la sociedad y sus acciones, y cómo ellas impactan en su entorno y devenir</w:t>
      </w:r>
      <w:r w:rsidR="00F94E30">
        <w:rPr>
          <w:rFonts w:ascii="Times New Roman" w:hAnsi="Times New Roman" w:cs="Times New Roman"/>
          <w:sz w:val="24"/>
          <w:szCs w:val="24"/>
        </w:rPr>
        <w:t>; y por supuesto, crear conciencia social en los individuos y en la colectividad</w:t>
      </w:r>
      <w:r w:rsidR="00B54805" w:rsidRPr="00B54805">
        <w:rPr>
          <w:rFonts w:ascii="Times New Roman" w:hAnsi="Times New Roman" w:cs="Times New Roman"/>
          <w:sz w:val="24"/>
          <w:szCs w:val="24"/>
        </w:rPr>
        <w:t>. Es parte de</w:t>
      </w:r>
      <w:r w:rsidR="000936B7">
        <w:rPr>
          <w:rFonts w:ascii="Times New Roman" w:hAnsi="Times New Roman" w:cs="Times New Roman"/>
          <w:sz w:val="24"/>
          <w:szCs w:val="24"/>
        </w:rPr>
        <w:t>l</w:t>
      </w:r>
      <w:r w:rsidR="00B54805" w:rsidRPr="00B54805">
        <w:rPr>
          <w:rFonts w:ascii="Times New Roman" w:hAnsi="Times New Roman" w:cs="Times New Roman"/>
          <w:sz w:val="24"/>
          <w:szCs w:val="24"/>
        </w:rPr>
        <w:t xml:space="preserve"> oficio el </w:t>
      </w:r>
      <w:proofErr w:type="gramStart"/>
      <w:r w:rsidR="00B54805" w:rsidRPr="00B54805">
        <w:rPr>
          <w:rFonts w:ascii="Times New Roman" w:hAnsi="Times New Roman" w:cs="Times New Roman"/>
          <w:sz w:val="24"/>
          <w:szCs w:val="24"/>
        </w:rPr>
        <w:t>hacer conscientes</w:t>
      </w:r>
      <w:proofErr w:type="gramEnd"/>
      <w:r w:rsidR="00B54805" w:rsidRPr="00B54805">
        <w:rPr>
          <w:rFonts w:ascii="Times New Roman" w:hAnsi="Times New Roman" w:cs="Times New Roman"/>
          <w:sz w:val="24"/>
          <w:szCs w:val="24"/>
        </w:rPr>
        <w:t xml:space="preserve"> a las personas sobre el impacto de sus </w:t>
      </w:r>
      <w:r w:rsidR="000936B7">
        <w:rPr>
          <w:rFonts w:ascii="Times New Roman" w:hAnsi="Times New Roman" w:cs="Times New Roman"/>
          <w:sz w:val="24"/>
          <w:szCs w:val="24"/>
        </w:rPr>
        <w:t>actividade</w:t>
      </w:r>
      <w:r w:rsidR="00B54805" w:rsidRPr="00B54805">
        <w:rPr>
          <w:rFonts w:ascii="Times New Roman" w:hAnsi="Times New Roman" w:cs="Times New Roman"/>
          <w:sz w:val="24"/>
          <w:szCs w:val="24"/>
        </w:rPr>
        <w:t xml:space="preserve">s en el medio donde viven y en el tipo de relaciones que establecen entre sí y otros grupos; asimismo, para hacerlo se requiere la investigación, la docencia y la divulgación hechas con una fundamentación teórica y metodológica que otorgue a los conocimientos generados un estatus científico. No es una disciplina de masas ni para hacer negocios –al menos no siempre–; pero sí prepara a ciudadanos capaces de comprender los procesos en los que está inmerso, y entender la importancia de un </w:t>
      </w:r>
      <w:r w:rsidR="00223EA6">
        <w:rPr>
          <w:rFonts w:ascii="Times New Roman" w:hAnsi="Times New Roman" w:cs="Times New Roman"/>
          <w:sz w:val="24"/>
          <w:szCs w:val="24"/>
        </w:rPr>
        <w:t>rol social activo, propositivo y</w:t>
      </w:r>
      <w:r w:rsidR="00B54805" w:rsidRPr="00B54805">
        <w:rPr>
          <w:rFonts w:ascii="Times New Roman" w:hAnsi="Times New Roman" w:cs="Times New Roman"/>
          <w:sz w:val="24"/>
          <w:szCs w:val="24"/>
        </w:rPr>
        <w:t xml:space="preserve"> emprendedor </w:t>
      </w:r>
      <w:r w:rsidR="00436046" w:rsidRPr="00B54805">
        <w:rPr>
          <w:rFonts w:ascii="Times New Roman" w:hAnsi="Times New Roman" w:cs="Times New Roman"/>
          <w:sz w:val="24"/>
          <w:szCs w:val="24"/>
        </w:rPr>
        <w:t>(Florescano, 2014</w:t>
      </w:r>
      <w:r w:rsidR="00554591" w:rsidRPr="00B54805">
        <w:rPr>
          <w:rFonts w:ascii="Times New Roman" w:hAnsi="Times New Roman" w:cs="Times New Roman"/>
          <w:sz w:val="24"/>
          <w:szCs w:val="24"/>
        </w:rPr>
        <w:t>, p</w:t>
      </w:r>
      <w:r w:rsidR="00A8002A">
        <w:rPr>
          <w:rFonts w:ascii="Times New Roman" w:hAnsi="Times New Roman" w:cs="Times New Roman"/>
          <w:sz w:val="24"/>
          <w:szCs w:val="24"/>
        </w:rPr>
        <w:t>p</w:t>
      </w:r>
      <w:r w:rsidR="00554591" w:rsidRPr="00B54805">
        <w:rPr>
          <w:rFonts w:ascii="Times New Roman" w:hAnsi="Times New Roman" w:cs="Times New Roman"/>
          <w:sz w:val="24"/>
          <w:szCs w:val="24"/>
        </w:rPr>
        <w:t>. 233-234</w:t>
      </w:r>
      <w:r w:rsidR="00B54805" w:rsidRPr="00B54805">
        <w:rPr>
          <w:rFonts w:ascii="Times New Roman" w:hAnsi="Times New Roman" w:cs="Times New Roman"/>
          <w:sz w:val="24"/>
          <w:szCs w:val="24"/>
        </w:rPr>
        <w:t xml:space="preserve"> y 350-362</w:t>
      </w:r>
      <w:r w:rsidRPr="00B54805">
        <w:rPr>
          <w:rFonts w:ascii="Times New Roman" w:hAnsi="Times New Roman" w:cs="Times New Roman"/>
          <w:sz w:val="24"/>
          <w:szCs w:val="24"/>
        </w:rPr>
        <w:t>).</w:t>
      </w:r>
    </w:p>
    <w:p w:rsidR="000B7CA9" w:rsidRPr="007D35A7" w:rsidRDefault="00457164" w:rsidP="007D35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mercado laboral demanda un nuevo tipo de historiador, que esté comprometido con la investigación de procesos históricos con perspectivas globales; dispuesto a trabajar de </w:t>
      </w:r>
      <w:r>
        <w:rPr>
          <w:rFonts w:ascii="Times New Roman" w:hAnsi="Times New Roman" w:cs="Times New Roman"/>
          <w:sz w:val="24"/>
          <w:szCs w:val="24"/>
        </w:rPr>
        <w:lastRenderedPageBreak/>
        <w:t xml:space="preserve">manera colaborativa con otras disciplinas científicas; con habilidades tecnológicas; consciente de la gestión de datos e información con sentido ético. De igual manera que se </w:t>
      </w:r>
      <w:r w:rsidRPr="008F5B3E">
        <w:rPr>
          <w:rFonts w:ascii="Times New Roman" w:hAnsi="Times New Roman" w:cs="Times New Roman"/>
          <w:sz w:val="24"/>
          <w:szCs w:val="24"/>
        </w:rPr>
        <w:t>comprometa a la enseñanza y divulgación de la historia con visión crítica, humanista, integral y holística</w:t>
      </w:r>
      <w:r w:rsidR="003B5C5E" w:rsidRPr="008F5B3E">
        <w:rPr>
          <w:rFonts w:ascii="Times New Roman" w:hAnsi="Times New Roman" w:cs="Times New Roman"/>
          <w:sz w:val="24"/>
          <w:szCs w:val="24"/>
        </w:rPr>
        <w:t xml:space="preserve"> (</w:t>
      </w:r>
      <w:r w:rsidR="008F5B3E" w:rsidRPr="008F5B3E">
        <w:rPr>
          <w:rFonts w:ascii="Times New Roman" w:hAnsi="Times New Roman" w:cs="Times New Roman"/>
          <w:sz w:val="24"/>
          <w:szCs w:val="24"/>
        </w:rPr>
        <w:t>UJAT, 2018</w:t>
      </w:r>
      <w:r w:rsidR="003B5C5E" w:rsidRPr="008F5B3E">
        <w:rPr>
          <w:rFonts w:ascii="Times New Roman" w:hAnsi="Times New Roman" w:cs="Times New Roman"/>
          <w:sz w:val="24"/>
          <w:szCs w:val="24"/>
        </w:rPr>
        <w:t>)</w:t>
      </w:r>
      <w:r w:rsidRPr="008F5B3E">
        <w:rPr>
          <w:rFonts w:ascii="Times New Roman" w:hAnsi="Times New Roman" w:cs="Times New Roman"/>
          <w:sz w:val="24"/>
          <w:szCs w:val="24"/>
        </w:rPr>
        <w:t xml:space="preserve">. </w:t>
      </w:r>
      <w:r w:rsidR="00CF4841">
        <w:rPr>
          <w:rFonts w:ascii="Times New Roman" w:hAnsi="Times New Roman" w:cs="Times New Roman"/>
          <w:sz w:val="24"/>
          <w:szCs w:val="24"/>
        </w:rPr>
        <w:t>El plan de estudios 2018 la Licenciatura en Historia de la UJAT requiere considerar</w:t>
      </w:r>
      <w:r>
        <w:rPr>
          <w:rFonts w:ascii="Times New Roman" w:hAnsi="Times New Roman" w:cs="Times New Roman"/>
          <w:sz w:val="24"/>
          <w:szCs w:val="24"/>
        </w:rPr>
        <w:t xml:space="preserve"> estas variables, porque no se puede seguir formando historiadores que solo miren al pasado por el pasado mismo, sino que miren al pasado desde el presente y retornen con </w:t>
      </w:r>
      <w:r w:rsidR="00CF4841">
        <w:rPr>
          <w:rFonts w:ascii="Times New Roman" w:hAnsi="Times New Roman" w:cs="Times New Roman"/>
          <w:sz w:val="24"/>
          <w:szCs w:val="24"/>
        </w:rPr>
        <w:t>conocimientos para comprender, explicar y transformar la realidad actual</w:t>
      </w:r>
      <w:r>
        <w:rPr>
          <w:rFonts w:ascii="Times New Roman" w:hAnsi="Times New Roman" w:cs="Times New Roman"/>
          <w:sz w:val="24"/>
          <w:szCs w:val="24"/>
        </w:rPr>
        <w:t>.</w:t>
      </w:r>
    </w:p>
    <w:p w:rsidR="006E7C4B" w:rsidRDefault="006E7C4B" w:rsidP="008644F1">
      <w:pPr>
        <w:spacing w:after="0" w:line="360" w:lineRule="auto"/>
        <w:jc w:val="both"/>
        <w:rPr>
          <w:rFonts w:ascii="Times New Roman" w:hAnsi="Times New Roman" w:cs="Times New Roman"/>
          <w:sz w:val="24"/>
          <w:szCs w:val="24"/>
        </w:rPr>
      </w:pPr>
    </w:p>
    <w:p w:rsidR="006E7C4B" w:rsidRPr="00E244E8" w:rsidRDefault="006E7C4B" w:rsidP="008644F1">
      <w:pPr>
        <w:spacing w:after="0" w:line="360" w:lineRule="auto"/>
        <w:jc w:val="both"/>
        <w:rPr>
          <w:rFonts w:ascii="Times New Roman" w:hAnsi="Times New Roman" w:cs="Times New Roman"/>
          <w:i/>
          <w:sz w:val="24"/>
          <w:szCs w:val="24"/>
        </w:rPr>
      </w:pPr>
      <w:r w:rsidRPr="00E244E8">
        <w:rPr>
          <w:rFonts w:ascii="Times New Roman" w:hAnsi="Times New Roman" w:cs="Times New Roman"/>
          <w:i/>
          <w:sz w:val="24"/>
          <w:szCs w:val="24"/>
        </w:rPr>
        <w:t>La formación del historiador para el futuro</w:t>
      </w:r>
    </w:p>
    <w:p w:rsidR="00A626B3" w:rsidRDefault="00D14CB7" w:rsidP="00864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actual sistema-mundo </w:t>
      </w:r>
      <w:r w:rsidRPr="00E244E8">
        <w:rPr>
          <w:rFonts w:ascii="Times New Roman" w:hAnsi="Times New Roman" w:cs="Times New Roman"/>
          <w:sz w:val="24"/>
          <w:szCs w:val="24"/>
        </w:rPr>
        <w:t>–</w:t>
      </w:r>
      <w:r>
        <w:rPr>
          <w:rFonts w:ascii="Times New Roman" w:hAnsi="Times New Roman" w:cs="Times New Roman"/>
          <w:sz w:val="24"/>
          <w:szCs w:val="24"/>
        </w:rPr>
        <w:t>donde</w:t>
      </w:r>
      <w:r w:rsidRPr="00E244E8">
        <w:rPr>
          <w:rFonts w:ascii="Times New Roman" w:hAnsi="Times New Roman" w:cs="Times New Roman"/>
          <w:sz w:val="24"/>
          <w:szCs w:val="24"/>
        </w:rPr>
        <w:t xml:space="preserve"> </w:t>
      </w:r>
      <w:r>
        <w:rPr>
          <w:rFonts w:ascii="Times New Roman" w:hAnsi="Times New Roman" w:cs="Times New Roman"/>
          <w:sz w:val="24"/>
          <w:szCs w:val="24"/>
        </w:rPr>
        <w:t>están incluidos</w:t>
      </w:r>
      <w:r w:rsidRPr="00E244E8">
        <w:rPr>
          <w:rFonts w:ascii="Times New Roman" w:hAnsi="Times New Roman" w:cs="Times New Roman"/>
          <w:sz w:val="24"/>
          <w:szCs w:val="24"/>
        </w:rPr>
        <w:t xml:space="preserve"> México y Tabasco– </w:t>
      </w:r>
      <w:r>
        <w:rPr>
          <w:rFonts w:ascii="Times New Roman" w:hAnsi="Times New Roman" w:cs="Times New Roman"/>
          <w:sz w:val="24"/>
          <w:szCs w:val="24"/>
        </w:rPr>
        <w:t>se rige por las políticas recomendadas por</w:t>
      </w:r>
      <w:r w:rsidR="00310AD3">
        <w:rPr>
          <w:rFonts w:ascii="Times New Roman" w:hAnsi="Times New Roman" w:cs="Times New Roman"/>
          <w:sz w:val="24"/>
          <w:szCs w:val="24"/>
        </w:rPr>
        <w:t xml:space="preserve"> los organismos </w:t>
      </w:r>
      <w:r w:rsidR="00B61FB6">
        <w:rPr>
          <w:rFonts w:ascii="Times New Roman" w:hAnsi="Times New Roman" w:cs="Times New Roman"/>
          <w:sz w:val="24"/>
          <w:szCs w:val="24"/>
        </w:rPr>
        <w:t xml:space="preserve">que </w:t>
      </w:r>
      <w:r>
        <w:rPr>
          <w:rFonts w:ascii="Times New Roman" w:hAnsi="Times New Roman" w:cs="Times New Roman"/>
          <w:sz w:val="24"/>
          <w:szCs w:val="24"/>
        </w:rPr>
        <w:t>gobiernan</w:t>
      </w:r>
      <w:r w:rsidR="00B61FB6">
        <w:rPr>
          <w:rFonts w:ascii="Times New Roman" w:hAnsi="Times New Roman" w:cs="Times New Roman"/>
          <w:sz w:val="24"/>
          <w:szCs w:val="24"/>
        </w:rPr>
        <w:t xml:space="preserve"> la economía global como </w:t>
      </w:r>
      <w:r w:rsidR="00310AD3">
        <w:rPr>
          <w:rFonts w:ascii="Times New Roman" w:hAnsi="Times New Roman" w:cs="Times New Roman"/>
          <w:sz w:val="24"/>
          <w:szCs w:val="24"/>
        </w:rPr>
        <w:t>el Fondo Monetario Internacional (FMI), Banco Mundial (</w:t>
      </w:r>
      <w:r w:rsidR="00B90DA2">
        <w:rPr>
          <w:rFonts w:ascii="Times New Roman" w:hAnsi="Times New Roman" w:cs="Times New Roman"/>
          <w:sz w:val="24"/>
          <w:szCs w:val="24"/>
        </w:rPr>
        <w:t>2015</w:t>
      </w:r>
      <w:r w:rsidR="00310AD3">
        <w:rPr>
          <w:rFonts w:ascii="Times New Roman" w:hAnsi="Times New Roman" w:cs="Times New Roman"/>
          <w:sz w:val="24"/>
          <w:szCs w:val="24"/>
        </w:rPr>
        <w:t>), Organización para la Cooperación y el Desarrollo Económicos (</w:t>
      </w:r>
      <w:r w:rsidR="00B90DA2">
        <w:rPr>
          <w:rFonts w:ascii="Times New Roman" w:hAnsi="Times New Roman" w:cs="Times New Roman"/>
          <w:sz w:val="24"/>
          <w:szCs w:val="24"/>
        </w:rPr>
        <w:t>2011</w:t>
      </w:r>
      <w:r w:rsidR="00310AD3">
        <w:rPr>
          <w:rFonts w:ascii="Times New Roman" w:hAnsi="Times New Roman" w:cs="Times New Roman"/>
          <w:sz w:val="24"/>
          <w:szCs w:val="24"/>
        </w:rPr>
        <w:t>), Banco Interamericano de Desarrollo (BID), Comisión Económica para América Latina y el Caribe (CEPAL)</w:t>
      </w:r>
      <w:r w:rsidR="000741BF">
        <w:rPr>
          <w:rFonts w:ascii="Times New Roman" w:hAnsi="Times New Roman" w:cs="Times New Roman"/>
          <w:sz w:val="24"/>
          <w:szCs w:val="24"/>
        </w:rPr>
        <w:t>,</w:t>
      </w:r>
      <w:r w:rsidR="00B61FB6">
        <w:rPr>
          <w:rFonts w:ascii="Times New Roman" w:hAnsi="Times New Roman" w:cs="Times New Roman"/>
          <w:sz w:val="24"/>
          <w:szCs w:val="24"/>
        </w:rPr>
        <w:t xml:space="preserve"> los grandes corporativos (banca, </w:t>
      </w:r>
      <w:r w:rsidR="000741BF">
        <w:rPr>
          <w:rFonts w:ascii="Times New Roman" w:hAnsi="Times New Roman" w:cs="Times New Roman"/>
          <w:sz w:val="24"/>
          <w:szCs w:val="24"/>
        </w:rPr>
        <w:t>ciencia, comercio y tecnología)</w:t>
      </w:r>
      <w:r w:rsidR="00B61FB6">
        <w:rPr>
          <w:rFonts w:ascii="Times New Roman" w:hAnsi="Times New Roman" w:cs="Times New Roman"/>
          <w:sz w:val="24"/>
          <w:szCs w:val="24"/>
        </w:rPr>
        <w:t xml:space="preserve"> </w:t>
      </w:r>
      <w:r w:rsidR="000741BF">
        <w:rPr>
          <w:rFonts w:ascii="Times New Roman" w:hAnsi="Times New Roman" w:cs="Times New Roman"/>
          <w:sz w:val="24"/>
          <w:szCs w:val="24"/>
        </w:rPr>
        <w:t>y</w:t>
      </w:r>
      <w:r w:rsidR="00B61FB6">
        <w:rPr>
          <w:rFonts w:ascii="Times New Roman" w:hAnsi="Times New Roman" w:cs="Times New Roman"/>
          <w:sz w:val="24"/>
          <w:szCs w:val="24"/>
        </w:rPr>
        <w:t xml:space="preserve"> la Organización de las Naciones Unidas (</w:t>
      </w:r>
      <w:r w:rsidR="00B90DA2">
        <w:rPr>
          <w:rFonts w:ascii="Times New Roman" w:hAnsi="Times New Roman" w:cs="Times New Roman"/>
          <w:sz w:val="24"/>
          <w:szCs w:val="24"/>
        </w:rPr>
        <w:t>2015</w:t>
      </w:r>
      <w:r w:rsidR="00B61FB6">
        <w:rPr>
          <w:rFonts w:ascii="Times New Roman" w:hAnsi="Times New Roman" w:cs="Times New Roman"/>
          <w:sz w:val="24"/>
          <w:szCs w:val="24"/>
        </w:rPr>
        <w:t>) por medio de la Organización de las Naciones Unidas para la Educación, la Ciencia y la Cultura (</w:t>
      </w:r>
      <w:r w:rsidR="00C02899">
        <w:rPr>
          <w:rFonts w:ascii="Times New Roman" w:hAnsi="Times New Roman" w:cs="Times New Roman"/>
          <w:sz w:val="24"/>
          <w:szCs w:val="24"/>
        </w:rPr>
        <w:t>2009, 2013,</w:t>
      </w:r>
      <w:r w:rsidR="00B90DA2">
        <w:rPr>
          <w:rFonts w:ascii="Times New Roman" w:hAnsi="Times New Roman" w:cs="Times New Roman"/>
          <w:sz w:val="24"/>
          <w:szCs w:val="24"/>
        </w:rPr>
        <w:t xml:space="preserve"> 2015 y 2016</w:t>
      </w:r>
      <w:r w:rsidR="005D3421">
        <w:rPr>
          <w:rFonts w:ascii="Times New Roman" w:hAnsi="Times New Roman" w:cs="Times New Roman"/>
          <w:sz w:val="24"/>
          <w:szCs w:val="24"/>
        </w:rPr>
        <w:t xml:space="preserve">; </w:t>
      </w:r>
      <w:proofErr w:type="spellStart"/>
      <w:r w:rsidR="005D3421">
        <w:rPr>
          <w:rFonts w:ascii="Times New Roman" w:hAnsi="Times New Roman" w:cs="Times New Roman"/>
          <w:sz w:val="24"/>
          <w:szCs w:val="24"/>
        </w:rPr>
        <w:t>Didou</w:t>
      </w:r>
      <w:proofErr w:type="spellEnd"/>
      <w:r w:rsidR="005D3421">
        <w:rPr>
          <w:rFonts w:ascii="Times New Roman" w:hAnsi="Times New Roman" w:cs="Times New Roman"/>
          <w:sz w:val="24"/>
          <w:szCs w:val="24"/>
        </w:rPr>
        <w:t xml:space="preserve"> </w:t>
      </w:r>
      <w:proofErr w:type="spellStart"/>
      <w:r w:rsidR="005D3421">
        <w:rPr>
          <w:rFonts w:ascii="Times New Roman" w:hAnsi="Times New Roman" w:cs="Times New Roman"/>
          <w:sz w:val="24"/>
          <w:szCs w:val="24"/>
        </w:rPr>
        <w:t>Aupetit</w:t>
      </w:r>
      <w:proofErr w:type="spellEnd"/>
      <w:r w:rsidR="005D3421">
        <w:rPr>
          <w:rFonts w:ascii="Times New Roman" w:hAnsi="Times New Roman" w:cs="Times New Roman"/>
          <w:sz w:val="24"/>
          <w:szCs w:val="24"/>
        </w:rPr>
        <w:t xml:space="preserve">, </w:t>
      </w:r>
      <w:r w:rsidR="005D3421" w:rsidRPr="001C4001">
        <w:rPr>
          <w:rFonts w:ascii="Times New Roman" w:hAnsi="Times New Roman" w:cs="Times New Roman"/>
          <w:sz w:val="24"/>
          <w:szCs w:val="24"/>
        </w:rPr>
        <w:t>2014</w:t>
      </w:r>
      <w:r w:rsidR="00B61FB6">
        <w:rPr>
          <w:rFonts w:ascii="Times New Roman" w:hAnsi="Times New Roman" w:cs="Times New Roman"/>
          <w:sz w:val="24"/>
          <w:szCs w:val="24"/>
        </w:rPr>
        <w:t xml:space="preserve">). Estas sugerencias han sido adoptadas y adaptadas por el </w:t>
      </w:r>
      <w:r w:rsidR="000741BF">
        <w:rPr>
          <w:rFonts w:ascii="Times New Roman" w:hAnsi="Times New Roman" w:cs="Times New Roman"/>
          <w:sz w:val="24"/>
          <w:szCs w:val="24"/>
        </w:rPr>
        <w:t>gobierno</w:t>
      </w:r>
      <w:r w:rsidR="00B61FB6">
        <w:rPr>
          <w:rFonts w:ascii="Times New Roman" w:hAnsi="Times New Roman" w:cs="Times New Roman"/>
          <w:sz w:val="24"/>
          <w:szCs w:val="24"/>
        </w:rPr>
        <w:t xml:space="preserve"> mexicano</w:t>
      </w:r>
      <w:r w:rsidR="00B90DA2">
        <w:rPr>
          <w:rFonts w:ascii="Times New Roman" w:hAnsi="Times New Roman" w:cs="Times New Roman"/>
          <w:sz w:val="24"/>
          <w:szCs w:val="24"/>
        </w:rPr>
        <w:t xml:space="preserve"> (PND, 2012; CONACYT, 2014)</w:t>
      </w:r>
      <w:r w:rsidR="00B61FB6">
        <w:rPr>
          <w:rFonts w:ascii="Times New Roman" w:hAnsi="Times New Roman" w:cs="Times New Roman"/>
          <w:sz w:val="24"/>
          <w:szCs w:val="24"/>
        </w:rPr>
        <w:t>, las Instituciones de Educación Superior (IES) a través de la Asociación Nacional de Universidades e Instituciones de Educaci</w:t>
      </w:r>
      <w:r w:rsidR="00B90DA2">
        <w:rPr>
          <w:rFonts w:ascii="Times New Roman" w:hAnsi="Times New Roman" w:cs="Times New Roman"/>
          <w:sz w:val="24"/>
          <w:szCs w:val="24"/>
        </w:rPr>
        <w:t>ón Superior</w:t>
      </w:r>
      <w:r>
        <w:rPr>
          <w:rFonts w:ascii="Times New Roman" w:hAnsi="Times New Roman" w:cs="Times New Roman"/>
          <w:sz w:val="24"/>
          <w:szCs w:val="24"/>
        </w:rPr>
        <w:t xml:space="preserve"> - ANUIES</w:t>
      </w:r>
      <w:r w:rsidR="00B90DA2">
        <w:rPr>
          <w:rFonts w:ascii="Times New Roman" w:hAnsi="Times New Roman" w:cs="Times New Roman"/>
          <w:sz w:val="24"/>
          <w:szCs w:val="24"/>
        </w:rPr>
        <w:t xml:space="preserve"> (2012)</w:t>
      </w:r>
      <w:r w:rsidR="00B61FB6">
        <w:rPr>
          <w:rFonts w:ascii="Times New Roman" w:hAnsi="Times New Roman" w:cs="Times New Roman"/>
          <w:sz w:val="24"/>
          <w:szCs w:val="24"/>
        </w:rPr>
        <w:t>, el gobierno del estado de Tabasco</w:t>
      </w:r>
      <w:r w:rsidR="00B90DA2">
        <w:rPr>
          <w:rFonts w:ascii="Times New Roman" w:hAnsi="Times New Roman" w:cs="Times New Roman"/>
          <w:sz w:val="24"/>
          <w:szCs w:val="24"/>
        </w:rPr>
        <w:t xml:space="preserve"> (2013</w:t>
      </w:r>
      <w:r w:rsidR="000741BF">
        <w:rPr>
          <w:rFonts w:ascii="Times New Roman" w:hAnsi="Times New Roman" w:cs="Times New Roman"/>
          <w:sz w:val="24"/>
          <w:szCs w:val="24"/>
        </w:rPr>
        <w:t>)</w:t>
      </w:r>
      <w:r w:rsidR="00B61FB6">
        <w:rPr>
          <w:rFonts w:ascii="Times New Roman" w:hAnsi="Times New Roman" w:cs="Times New Roman"/>
          <w:sz w:val="24"/>
          <w:szCs w:val="24"/>
        </w:rPr>
        <w:t xml:space="preserve"> </w:t>
      </w:r>
      <w:proofErr w:type="gramStart"/>
      <w:r w:rsidR="00B61FB6">
        <w:rPr>
          <w:rFonts w:ascii="Times New Roman" w:hAnsi="Times New Roman" w:cs="Times New Roman"/>
          <w:sz w:val="24"/>
          <w:szCs w:val="24"/>
        </w:rPr>
        <w:t>y</w:t>
      </w:r>
      <w:proofErr w:type="gramEnd"/>
      <w:r w:rsidR="00B61FB6">
        <w:rPr>
          <w:rFonts w:ascii="Times New Roman" w:hAnsi="Times New Roman" w:cs="Times New Roman"/>
          <w:sz w:val="24"/>
          <w:szCs w:val="24"/>
        </w:rPr>
        <w:t xml:space="preserve"> por ende, la UJAT</w:t>
      </w:r>
      <w:r w:rsidR="00B90DA2">
        <w:rPr>
          <w:rFonts w:ascii="Times New Roman" w:hAnsi="Times New Roman" w:cs="Times New Roman"/>
          <w:sz w:val="24"/>
          <w:szCs w:val="24"/>
        </w:rPr>
        <w:t xml:space="preserve"> (2016)</w:t>
      </w:r>
      <w:r w:rsidR="00B61FB6">
        <w:rPr>
          <w:rFonts w:ascii="Times New Roman" w:hAnsi="Times New Roman" w:cs="Times New Roman"/>
          <w:sz w:val="24"/>
          <w:szCs w:val="24"/>
        </w:rPr>
        <w:t>.</w:t>
      </w:r>
    </w:p>
    <w:p w:rsidR="00B61FB6" w:rsidRDefault="00B90DA2"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educación en los países poco desarrollados se ha visto trastocada por las políticas internacionales impuestas, la de México entre ellas</w:t>
      </w:r>
      <w:r w:rsidR="0061496D">
        <w:rPr>
          <w:rFonts w:ascii="Times New Roman" w:hAnsi="Times New Roman" w:cs="Times New Roman"/>
          <w:sz w:val="24"/>
          <w:szCs w:val="24"/>
        </w:rPr>
        <w:t xml:space="preserve"> (</w:t>
      </w:r>
      <w:r w:rsidR="0061496D" w:rsidRPr="00302766">
        <w:rPr>
          <w:rFonts w:ascii="Times New Roman" w:hAnsi="Times New Roman" w:cs="Times New Roman"/>
          <w:sz w:val="24"/>
          <w:szCs w:val="24"/>
        </w:rPr>
        <w:t>Garrido Trejo</w:t>
      </w:r>
      <w:r w:rsidR="0061496D">
        <w:rPr>
          <w:rFonts w:ascii="Times New Roman" w:hAnsi="Times New Roman" w:cs="Times New Roman"/>
          <w:sz w:val="24"/>
          <w:szCs w:val="24"/>
        </w:rPr>
        <w:t>, 2011; Maldonado, 2000 y Mora Toscano, 2005)</w:t>
      </w:r>
      <w:r>
        <w:rPr>
          <w:rFonts w:ascii="Times New Roman" w:hAnsi="Times New Roman" w:cs="Times New Roman"/>
          <w:sz w:val="24"/>
          <w:szCs w:val="24"/>
        </w:rPr>
        <w:t xml:space="preserve">. De esa manera se ha impuesto el modelo educativo por competencias académicas y profesionales, que se sustenta </w:t>
      </w:r>
      <w:r w:rsidR="00BA4DEC">
        <w:rPr>
          <w:rFonts w:ascii="Times New Roman" w:hAnsi="Times New Roman" w:cs="Times New Roman"/>
          <w:sz w:val="24"/>
          <w:szCs w:val="24"/>
        </w:rPr>
        <w:t xml:space="preserve">de alguna manera </w:t>
      </w:r>
      <w:r>
        <w:rPr>
          <w:rFonts w:ascii="Times New Roman" w:hAnsi="Times New Roman" w:cs="Times New Roman"/>
          <w:sz w:val="24"/>
          <w:szCs w:val="24"/>
        </w:rPr>
        <w:t>en la teoría constructivista del conocimiento.</w:t>
      </w:r>
      <w:r w:rsidR="000F7B30">
        <w:rPr>
          <w:rFonts w:ascii="Times New Roman" w:hAnsi="Times New Roman" w:cs="Times New Roman"/>
          <w:sz w:val="24"/>
          <w:szCs w:val="24"/>
        </w:rPr>
        <w:t xml:space="preserve"> Co</w:t>
      </w:r>
      <w:r w:rsidR="00EB66DC">
        <w:rPr>
          <w:rFonts w:ascii="Times New Roman" w:hAnsi="Times New Roman" w:cs="Times New Roman"/>
          <w:sz w:val="24"/>
          <w:szCs w:val="24"/>
        </w:rPr>
        <w:t>n todas las críticas que pueda</w:t>
      </w:r>
      <w:r w:rsidR="000F7B30">
        <w:rPr>
          <w:rFonts w:ascii="Times New Roman" w:hAnsi="Times New Roman" w:cs="Times New Roman"/>
          <w:sz w:val="24"/>
          <w:szCs w:val="24"/>
        </w:rPr>
        <w:t xml:space="preserve"> hacer</w:t>
      </w:r>
      <w:r w:rsidR="00EB66DC">
        <w:rPr>
          <w:rFonts w:ascii="Times New Roman" w:hAnsi="Times New Roman" w:cs="Times New Roman"/>
          <w:sz w:val="24"/>
          <w:szCs w:val="24"/>
        </w:rPr>
        <w:t>se</w:t>
      </w:r>
      <w:r w:rsidR="000F7B30">
        <w:rPr>
          <w:rFonts w:ascii="Times New Roman" w:hAnsi="Times New Roman" w:cs="Times New Roman"/>
          <w:sz w:val="24"/>
          <w:szCs w:val="24"/>
        </w:rPr>
        <w:t xml:space="preserve"> a este enfoque pedagógico –ahora centrado en el aprendizaje–, ha sido fomentado por el gobierno mexicano y aceptado por gran parte de las IES, entre ellas la UJAT. Si bien varios de sus postulados </w:t>
      </w:r>
      <w:r w:rsidR="00EB66DC">
        <w:rPr>
          <w:rFonts w:ascii="Times New Roman" w:hAnsi="Times New Roman" w:cs="Times New Roman"/>
          <w:sz w:val="24"/>
          <w:szCs w:val="24"/>
        </w:rPr>
        <w:t>son cuestionados, principalmente en lo que respecta</w:t>
      </w:r>
      <w:r w:rsidR="000F7B30">
        <w:rPr>
          <w:rFonts w:ascii="Times New Roman" w:hAnsi="Times New Roman" w:cs="Times New Roman"/>
          <w:sz w:val="24"/>
          <w:szCs w:val="24"/>
        </w:rPr>
        <w:t xml:space="preserve"> al papel de los individuos –que son considerados «capital humano» apto para producir y no tanto como personas</w:t>
      </w:r>
      <w:r w:rsidR="000F7B30" w:rsidRPr="000F7B30">
        <w:rPr>
          <w:rFonts w:ascii="Times New Roman" w:hAnsi="Times New Roman" w:cs="Times New Roman"/>
          <w:sz w:val="24"/>
          <w:szCs w:val="24"/>
        </w:rPr>
        <w:t xml:space="preserve"> </w:t>
      </w:r>
      <w:r w:rsidR="000F7B30">
        <w:rPr>
          <w:rFonts w:ascii="Times New Roman" w:hAnsi="Times New Roman" w:cs="Times New Roman"/>
          <w:sz w:val="24"/>
          <w:szCs w:val="24"/>
        </w:rPr>
        <w:t xml:space="preserve">integradas a la sociedad –, tiene </w:t>
      </w:r>
      <w:r w:rsidR="000F7B30">
        <w:rPr>
          <w:rFonts w:ascii="Times New Roman" w:hAnsi="Times New Roman" w:cs="Times New Roman"/>
          <w:sz w:val="24"/>
          <w:szCs w:val="24"/>
        </w:rPr>
        <w:lastRenderedPageBreak/>
        <w:t xml:space="preserve">algunos elementos positivos como el otorgar un papel más importante </w:t>
      </w:r>
      <w:r w:rsidR="00BA4DEC">
        <w:rPr>
          <w:rFonts w:ascii="Times New Roman" w:hAnsi="Times New Roman" w:cs="Times New Roman"/>
          <w:sz w:val="24"/>
          <w:szCs w:val="24"/>
        </w:rPr>
        <w:t xml:space="preserve">al aprendizaje significativo, </w:t>
      </w:r>
      <w:r w:rsidR="000F7B30">
        <w:rPr>
          <w:rFonts w:ascii="Times New Roman" w:hAnsi="Times New Roman" w:cs="Times New Roman"/>
          <w:sz w:val="24"/>
          <w:szCs w:val="24"/>
        </w:rPr>
        <w:t>a la práctica del conocimiento adquirido en las aulas y al desarrollo integral del individuo –al menos en la teoría–.</w:t>
      </w:r>
    </w:p>
    <w:p w:rsidR="00EB66DC" w:rsidRDefault="00897613"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aprendizaje por competencias académicas y profesionales rige </w:t>
      </w:r>
      <w:r w:rsidR="00BA4DEC">
        <w:rPr>
          <w:rFonts w:ascii="Times New Roman" w:hAnsi="Times New Roman" w:cs="Times New Roman"/>
          <w:sz w:val="24"/>
          <w:szCs w:val="24"/>
        </w:rPr>
        <w:t xml:space="preserve">el Plan de Desarrollo Institucional de la UJAT (2015 y 2016) y </w:t>
      </w:r>
      <w:r>
        <w:rPr>
          <w:rFonts w:ascii="Times New Roman" w:hAnsi="Times New Roman" w:cs="Times New Roman"/>
          <w:sz w:val="24"/>
          <w:szCs w:val="24"/>
        </w:rPr>
        <w:t>el enfoque del proceso de reestructuración de lo</w:t>
      </w:r>
      <w:r w:rsidR="00BA4DEC">
        <w:rPr>
          <w:rFonts w:ascii="Times New Roman" w:hAnsi="Times New Roman" w:cs="Times New Roman"/>
          <w:sz w:val="24"/>
          <w:szCs w:val="24"/>
        </w:rPr>
        <w:t xml:space="preserve">s planes y programas de estudio de las </w:t>
      </w:r>
      <w:r w:rsidR="00035801">
        <w:rPr>
          <w:rFonts w:ascii="Times New Roman" w:hAnsi="Times New Roman" w:cs="Times New Roman"/>
          <w:sz w:val="24"/>
          <w:szCs w:val="24"/>
        </w:rPr>
        <w:t>licenciaturas ofertadas</w:t>
      </w:r>
      <w:r>
        <w:rPr>
          <w:rFonts w:ascii="Times New Roman" w:hAnsi="Times New Roman" w:cs="Times New Roman"/>
          <w:sz w:val="24"/>
          <w:szCs w:val="24"/>
        </w:rPr>
        <w:t>. De tal manera que</w:t>
      </w:r>
      <w:r w:rsidR="00EB66DC">
        <w:rPr>
          <w:rFonts w:ascii="Times New Roman" w:hAnsi="Times New Roman" w:cs="Times New Roman"/>
          <w:sz w:val="24"/>
          <w:szCs w:val="24"/>
        </w:rPr>
        <w:t>,</w:t>
      </w:r>
      <w:r>
        <w:rPr>
          <w:rFonts w:ascii="Times New Roman" w:hAnsi="Times New Roman" w:cs="Times New Roman"/>
          <w:sz w:val="24"/>
          <w:szCs w:val="24"/>
        </w:rPr>
        <w:t xml:space="preserve"> pese a no concordar en varios aspectos con esta perspectiva pedagógica, </w:t>
      </w:r>
      <w:r w:rsidR="00EB66DC">
        <w:rPr>
          <w:rFonts w:ascii="Times New Roman" w:hAnsi="Times New Roman" w:cs="Times New Roman"/>
          <w:sz w:val="24"/>
          <w:szCs w:val="24"/>
        </w:rPr>
        <w:t>el plan de estudios de la Licenciatura en Historia tuvo que reestructurarse desde dicho enfoque, de otro modo, profesores y alumnos hubieran quedado marginados en este proceso; sobre todo, porque la universidad asumió el compromiso de reformar todos los programas educativos adherida a esta perspectiva pedagógica</w:t>
      </w:r>
      <w:r w:rsidR="00383268">
        <w:rPr>
          <w:rFonts w:ascii="Times New Roman" w:hAnsi="Times New Roman" w:cs="Times New Roman"/>
          <w:sz w:val="24"/>
          <w:szCs w:val="24"/>
        </w:rPr>
        <w:t>.</w:t>
      </w:r>
      <w:r w:rsidR="00EB66DC">
        <w:rPr>
          <w:rFonts w:ascii="Times New Roman" w:hAnsi="Times New Roman" w:cs="Times New Roman"/>
          <w:sz w:val="24"/>
          <w:szCs w:val="24"/>
        </w:rPr>
        <w:t xml:space="preserve"> </w:t>
      </w:r>
      <w:r w:rsidR="00383268">
        <w:rPr>
          <w:rFonts w:ascii="Times New Roman" w:hAnsi="Times New Roman" w:cs="Times New Roman"/>
          <w:sz w:val="24"/>
          <w:szCs w:val="24"/>
        </w:rPr>
        <w:t>E</w:t>
      </w:r>
      <w:r w:rsidR="00EB66DC">
        <w:rPr>
          <w:rFonts w:ascii="Times New Roman" w:hAnsi="Times New Roman" w:cs="Times New Roman"/>
          <w:sz w:val="24"/>
          <w:szCs w:val="24"/>
        </w:rPr>
        <w:t xml:space="preserve">s decir, no había opciones para la comunidad de Historia, o </w:t>
      </w:r>
      <w:r w:rsidR="004C53E2">
        <w:rPr>
          <w:rFonts w:ascii="Times New Roman" w:hAnsi="Times New Roman" w:cs="Times New Roman"/>
          <w:sz w:val="24"/>
          <w:szCs w:val="24"/>
        </w:rPr>
        <w:t>se hacía al interior</w:t>
      </w:r>
      <w:r w:rsidR="00EB66DC">
        <w:rPr>
          <w:rFonts w:ascii="Times New Roman" w:hAnsi="Times New Roman" w:cs="Times New Roman"/>
          <w:sz w:val="24"/>
          <w:szCs w:val="24"/>
        </w:rPr>
        <w:t xml:space="preserve"> o llegaba un equipo ajeno a hacerlo</w:t>
      </w:r>
      <w:r w:rsidR="00C40512">
        <w:rPr>
          <w:rFonts w:ascii="Times New Roman" w:hAnsi="Times New Roman" w:cs="Times New Roman"/>
          <w:sz w:val="24"/>
          <w:szCs w:val="24"/>
        </w:rPr>
        <w:t>, y eso hubiera sido desastroso.</w:t>
      </w:r>
    </w:p>
    <w:p w:rsidR="00A43534" w:rsidRDefault="00463546" w:rsidP="004635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comprender la perspectiva </w:t>
      </w:r>
      <w:r w:rsidR="00FE6376">
        <w:rPr>
          <w:rFonts w:ascii="Times New Roman" w:hAnsi="Times New Roman" w:cs="Times New Roman"/>
          <w:sz w:val="24"/>
          <w:szCs w:val="24"/>
        </w:rPr>
        <w:t xml:space="preserve">adecuada para </w:t>
      </w:r>
      <w:r>
        <w:rPr>
          <w:rFonts w:ascii="Times New Roman" w:hAnsi="Times New Roman" w:cs="Times New Roman"/>
          <w:sz w:val="24"/>
          <w:szCs w:val="24"/>
        </w:rPr>
        <w:t>aborda</w:t>
      </w:r>
      <w:r w:rsidR="00FE6376">
        <w:rPr>
          <w:rFonts w:ascii="Times New Roman" w:hAnsi="Times New Roman" w:cs="Times New Roman"/>
          <w:sz w:val="24"/>
          <w:szCs w:val="24"/>
        </w:rPr>
        <w:t>r</w:t>
      </w:r>
      <w:r>
        <w:rPr>
          <w:rFonts w:ascii="Times New Roman" w:hAnsi="Times New Roman" w:cs="Times New Roman"/>
          <w:sz w:val="24"/>
          <w:szCs w:val="24"/>
        </w:rPr>
        <w:t xml:space="preserve"> el proceso de reestructuración, hubo que revisar </w:t>
      </w:r>
      <w:r w:rsidR="00A43534">
        <w:rPr>
          <w:rFonts w:ascii="Times New Roman" w:hAnsi="Times New Roman" w:cs="Times New Roman"/>
          <w:sz w:val="24"/>
          <w:szCs w:val="24"/>
        </w:rPr>
        <w:t>las directrices de la educación superior en México y el mundo, las tendencias historiográficas</w:t>
      </w:r>
      <w:r w:rsidR="00BE57DC">
        <w:rPr>
          <w:rFonts w:ascii="Times New Roman" w:hAnsi="Times New Roman" w:cs="Times New Roman"/>
          <w:sz w:val="24"/>
          <w:szCs w:val="24"/>
        </w:rPr>
        <w:t>, el mercado laboral de los historiadores en México y las áreas de oportunidad.</w:t>
      </w:r>
      <w:r w:rsidR="009C1777">
        <w:rPr>
          <w:rFonts w:ascii="Times New Roman" w:hAnsi="Times New Roman" w:cs="Times New Roman"/>
          <w:sz w:val="24"/>
          <w:szCs w:val="24"/>
        </w:rPr>
        <w:t xml:space="preserve"> En esta búsqueda, </w:t>
      </w:r>
      <w:r>
        <w:rPr>
          <w:rFonts w:ascii="Times New Roman" w:hAnsi="Times New Roman" w:cs="Times New Roman"/>
          <w:sz w:val="24"/>
          <w:szCs w:val="24"/>
        </w:rPr>
        <w:t>se retoman</w:t>
      </w:r>
      <w:r w:rsidR="009C1777">
        <w:rPr>
          <w:rFonts w:ascii="Times New Roman" w:hAnsi="Times New Roman" w:cs="Times New Roman"/>
          <w:sz w:val="24"/>
          <w:szCs w:val="24"/>
        </w:rPr>
        <w:t xml:space="preserve"> algunas de las ideas aportadas por el Proyecto </w:t>
      </w:r>
      <w:proofErr w:type="spellStart"/>
      <w:r w:rsidR="009C1777">
        <w:rPr>
          <w:rFonts w:ascii="Times New Roman" w:hAnsi="Times New Roman" w:cs="Times New Roman"/>
          <w:sz w:val="24"/>
          <w:szCs w:val="24"/>
        </w:rPr>
        <w:t>Tuning</w:t>
      </w:r>
      <w:proofErr w:type="spellEnd"/>
      <w:r w:rsidR="009C1777">
        <w:rPr>
          <w:rFonts w:ascii="Times New Roman" w:hAnsi="Times New Roman" w:cs="Times New Roman"/>
          <w:sz w:val="24"/>
          <w:szCs w:val="24"/>
        </w:rPr>
        <w:t xml:space="preserve"> – América Latina (</w:t>
      </w:r>
      <w:proofErr w:type="spellStart"/>
      <w:r w:rsidR="009C1777" w:rsidRPr="001C4001">
        <w:rPr>
          <w:rFonts w:ascii="Times New Roman" w:hAnsi="Times New Roman" w:cs="Times New Roman"/>
          <w:sz w:val="24"/>
          <w:szCs w:val="24"/>
          <w:lang w:eastAsia="es-MX"/>
        </w:rPr>
        <w:t>Beneitone</w:t>
      </w:r>
      <w:proofErr w:type="spellEnd"/>
      <w:r w:rsidR="009C1777" w:rsidRPr="001C4001">
        <w:rPr>
          <w:rFonts w:ascii="Times New Roman" w:hAnsi="Times New Roman" w:cs="Times New Roman"/>
          <w:sz w:val="24"/>
          <w:szCs w:val="24"/>
          <w:lang w:eastAsia="es-MX"/>
        </w:rPr>
        <w:t>, 2007</w:t>
      </w:r>
      <w:r w:rsidR="008E7B9D">
        <w:rPr>
          <w:rFonts w:ascii="Times New Roman" w:hAnsi="Times New Roman" w:cs="Times New Roman"/>
          <w:sz w:val="24"/>
          <w:szCs w:val="24"/>
          <w:lang w:eastAsia="es-MX"/>
        </w:rPr>
        <w:t>; Ramírez y Medina Márquez, 2008</w:t>
      </w:r>
      <w:r w:rsidR="009C1777" w:rsidRPr="001C4001">
        <w:rPr>
          <w:rFonts w:ascii="Times New Roman" w:hAnsi="Times New Roman" w:cs="Times New Roman"/>
          <w:sz w:val="24"/>
          <w:szCs w:val="24"/>
          <w:lang w:eastAsia="es-MX"/>
        </w:rPr>
        <w:t>)</w:t>
      </w:r>
      <w:r w:rsidR="00F022C4">
        <w:rPr>
          <w:rFonts w:ascii="Times New Roman" w:hAnsi="Times New Roman" w:cs="Times New Roman"/>
          <w:sz w:val="24"/>
          <w:szCs w:val="24"/>
          <w:lang w:eastAsia="es-MX"/>
        </w:rPr>
        <w:t>, específicamente las veint</w:t>
      </w:r>
      <w:r w:rsidR="002958B8">
        <w:rPr>
          <w:rFonts w:ascii="Times New Roman" w:hAnsi="Times New Roman" w:cs="Times New Roman"/>
          <w:sz w:val="24"/>
          <w:szCs w:val="24"/>
          <w:lang w:eastAsia="es-MX"/>
        </w:rPr>
        <w:t>isiete competencias que señalan</w:t>
      </w:r>
      <w:r w:rsidR="00F022C4">
        <w:rPr>
          <w:rFonts w:ascii="Times New Roman" w:hAnsi="Times New Roman" w:cs="Times New Roman"/>
          <w:sz w:val="24"/>
          <w:szCs w:val="24"/>
          <w:lang w:eastAsia="es-MX"/>
        </w:rPr>
        <w:t xml:space="preserve"> deben </w:t>
      </w:r>
      <w:r w:rsidR="002958B8">
        <w:rPr>
          <w:rFonts w:ascii="Times New Roman" w:hAnsi="Times New Roman" w:cs="Times New Roman"/>
          <w:sz w:val="24"/>
          <w:szCs w:val="24"/>
          <w:lang w:eastAsia="es-MX"/>
        </w:rPr>
        <w:t>poseer</w:t>
      </w:r>
      <w:r w:rsidR="00F022C4">
        <w:rPr>
          <w:rFonts w:ascii="Times New Roman" w:hAnsi="Times New Roman" w:cs="Times New Roman"/>
          <w:sz w:val="24"/>
          <w:szCs w:val="24"/>
          <w:lang w:eastAsia="es-MX"/>
        </w:rPr>
        <w:t xml:space="preserve"> los historiadores formados en esta área geográfica, y que </w:t>
      </w:r>
      <w:r w:rsidR="00FE6376">
        <w:rPr>
          <w:rFonts w:ascii="Times New Roman" w:hAnsi="Times New Roman" w:cs="Times New Roman"/>
          <w:sz w:val="24"/>
          <w:szCs w:val="24"/>
          <w:lang w:eastAsia="es-MX"/>
        </w:rPr>
        <w:t>tiene</w:t>
      </w:r>
      <w:r w:rsidR="00F022C4">
        <w:rPr>
          <w:rFonts w:ascii="Times New Roman" w:hAnsi="Times New Roman" w:cs="Times New Roman"/>
          <w:sz w:val="24"/>
          <w:szCs w:val="24"/>
          <w:lang w:eastAsia="es-MX"/>
        </w:rPr>
        <w:t xml:space="preserve"> la mayoría de los egresados de las distintas universidades en cuestión</w:t>
      </w:r>
      <w:r w:rsidR="009C1777" w:rsidRPr="001C4001">
        <w:rPr>
          <w:rFonts w:ascii="Times New Roman" w:hAnsi="Times New Roman" w:cs="Times New Roman"/>
          <w:sz w:val="24"/>
          <w:szCs w:val="24"/>
          <w:lang w:eastAsia="es-MX"/>
        </w:rPr>
        <w:t>.</w:t>
      </w:r>
      <w:r w:rsidR="00F022C4">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De tal suerte que se constituyó en </w:t>
      </w:r>
      <w:r w:rsidR="00F022C4">
        <w:rPr>
          <w:rFonts w:ascii="Times New Roman" w:hAnsi="Times New Roman" w:cs="Times New Roman"/>
          <w:sz w:val="24"/>
          <w:szCs w:val="24"/>
          <w:lang w:eastAsia="es-MX"/>
        </w:rPr>
        <w:t xml:space="preserve">un punto de referencia y asidero para justificar en gran medida </w:t>
      </w:r>
      <w:r>
        <w:rPr>
          <w:rFonts w:ascii="Times New Roman" w:hAnsi="Times New Roman" w:cs="Times New Roman"/>
          <w:sz w:val="24"/>
          <w:szCs w:val="24"/>
          <w:lang w:eastAsia="es-MX"/>
        </w:rPr>
        <w:t>l</w:t>
      </w:r>
      <w:r w:rsidR="00F022C4">
        <w:rPr>
          <w:rFonts w:ascii="Times New Roman" w:hAnsi="Times New Roman" w:cs="Times New Roman"/>
          <w:sz w:val="24"/>
          <w:szCs w:val="24"/>
          <w:lang w:eastAsia="es-MX"/>
        </w:rPr>
        <w:t>a propuesta de</w:t>
      </w:r>
      <w:r w:rsidR="00FC2449">
        <w:rPr>
          <w:rFonts w:ascii="Times New Roman" w:hAnsi="Times New Roman" w:cs="Times New Roman"/>
          <w:sz w:val="24"/>
          <w:szCs w:val="24"/>
          <w:lang w:eastAsia="es-MX"/>
        </w:rPr>
        <w:t>l</w:t>
      </w:r>
      <w:r w:rsidR="00F022C4">
        <w:rPr>
          <w:rFonts w:ascii="Times New Roman" w:hAnsi="Times New Roman" w:cs="Times New Roman"/>
          <w:sz w:val="24"/>
          <w:szCs w:val="24"/>
          <w:lang w:eastAsia="es-MX"/>
        </w:rPr>
        <w:t xml:space="preserve"> nuevo plan de estudios, sin sacrificar la formación de los historiadores con visión crítica y bases teórico-metodológicas sólidas.</w:t>
      </w:r>
    </w:p>
    <w:p w:rsidR="009D0552" w:rsidRDefault="00FE6376"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esta óptica</w:t>
      </w:r>
      <w:r w:rsidR="00D62E63">
        <w:rPr>
          <w:rFonts w:ascii="Times New Roman" w:hAnsi="Times New Roman" w:cs="Times New Roman"/>
          <w:sz w:val="24"/>
          <w:szCs w:val="24"/>
        </w:rPr>
        <w:t>, el objetivo de</w:t>
      </w:r>
      <w:r w:rsidR="00463546">
        <w:rPr>
          <w:rFonts w:ascii="Times New Roman" w:hAnsi="Times New Roman" w:cs="Times New Roman"/>
          <w:sz w:val="24"/>
          <w:szCs w:val="24"/>
        </w:rPr>
        <w:t>l</w:t>
      </w:r>
      <w:r w:rsidR="00D62E63">
        <w:rPr>
          <w:rFonts w:ascii="Times New Roman" w:hAnsi="Times New Roman" w:cs="Times New Roman"/>
          <w:sz w:val="24"/>
          <w:szCs w:val="24"/>
        </w:rPr>
        <w:t xml:space="preserve"> plan de estudios es “Formar </w:t>
      </w:r>
      <w:r w:rsidR="00D62E63" w:rsidRPr="00D62E63">
        <w:rPr>
          <w:rFonts w:ascii="Times New Roman" w:hAnsi="Times New Roman" w:cs="Times New Roman"/>
          <w:sz w:val="24"/>
          <w:szCs w:val="24"/>
        </w:rPr>
        <w:t xml:space="preserve">licenciados en Historia con las competencias para investigar, enseñar, resguardar y divulgar la disciplina con </w:t>
      </w:r>
      <w:r w:rsidR="00D62E63" w:rsidRPr="00EB45FA">
        <w:rPr>
          <w:rFonts w:ascii="Times New Roman" w:hAnsi="Times New Roman" w:cs="Times New Roman"/>
          <w:sz w:val="24"/>
          <w:szCs w:val="24"/>
        </w:rPr>
        <w:t>perspectiva innovadora, analítica, científica, compromiso social y sensibilidad humana” (</w:t>
      </w:r>
      <w:r w:rsidR="00EB45FA" w:rsidRPr="00FE6376">
        <w:rPr>
          <w:rFonts w:ascii="Times New Roman" w:hAnsi="Times New Roman" w:cs="Times New Roman"/>
          <w:sz w:val="24"/>
          <w:szCs w:val="24"/>
        </w:rPr>
        <w:t>UJAT, 2018</w:t>
      </w:r>
      <w:r w:rsidR="00B66EDF" w:rsidRPr="00FE6376">
        <w:rPr>
          <w:rFonts w:ascii="Times New Roman" w:hAnsi="Times New Roman" w:cs="Times New Roman"/>
          <w:sz w:val="24"/>
          <w:szCs w:val="24"/>
        </w:rPr>
        <w:t xml:space="preserve">, </w:t>
      </w:r>
      <w:r w:rsidRPr="00FE6376">
        <w:rPr>
          <w:rFonts w:ascii="Times New Roman" w:hAnsi="Times New Roman" w:cs="Times New Roman"/>
          <w:sz w:val="24"/>
          <w:szCs w:val="24"/>
        </w:rPr>
        <w:t>p. 72</w:t>
      </w:r>
      <w:r w:rsidR="00D62E63">
        <w:rPr>
          <w:rFonts w:ascii="Times New Roman" w:hAnsi="Times New Roman" w:cs="Times New Roman"/>
          <w:sz w:val="24"/>
          <w:szCs w:val="24"/>
        </w:rPr>
        <w:t xml:space="preserve">). Mismo que debe reflejarse en las competencias </w:t>
      </w:r>
      <w:r w:rsidR="006506F8">
        <w:rPr>
          <w:rFonts w:ascii="Times New Roman" w:hAnsi="Times New Roman" w:cs="Times New Roman"/>
          <w:sz w:val="24"/>
          <w:szCs w:val="24"/>
        </w:rPr>
        <w:t>desarrolladas por</w:t>
      </w:r>
      <w:r w:rsidR="00D62E63">
        <w:rPr>
          <w:rFonts w:ascii="Times New Roman" w:hAnsi="Times New Roman" w:cs="Times New Roman"/>
          <w:sz w:val="24"/>
          <w:szCs w:val="24"/>
        </w:rPr>
        <w:t xml:space="preserve"> los </w:t>
      </w:r>
      <w:r w:rsidR="009D0552">
        <w:rPr>
          <w:rFonts w:ascii="Times New Roman" w:hAnsi="Times New Roman" w:cs="Times New Roman"/>
          <w:sz w:val="24"/>
          <w:szCs w:val="24"/>
        </w:rPr>
        <w:t xml:space="preserve">futuros </w:t>
      </w:r>
      <w:r w:rsidR="00D62E63">
        <w:rPr>
          <w:rFonts w:ascii="Times New Roman" w:hAnsi="Times New Roman" w:cs="Times New Roman"/>
          <w:sz w:val="24"/>
          <w:szCs w:val="24"/>
        </w:rPr>
        <w:t xml:space="preserve">egresados, </w:t>
      </w:r>
      <w:r w:rsidR="00B66EDF">
        <w:rPr>
          <w:rFonts w:ascii="Times New Roman" w:hAnsi="Times New Roman" w:cs="Times New Roman"/>
          <w:sz w:val="24"/>
          <w:szCs w:val="24"/>
        </w:rPr>
        <w:t>las cuales se</w:t>
      </w:r>
      <w:r w:rsidR="00D62E63">
        <w:rPr>
          <w:rFonts w:ascii="Times New Roman" w:hAnsi="Times New Roman" w:cs="Times New Roman"/>
          <w:sz w:val="24"/>
          <w:szCs w:val="24"/>
        </w:rPr>
        <w:t xml:space="preserve"> conforman con las delineadas </w:t>
      </w:r>
      <w:r w:rsidR="00B66EDF">
        <w:rPr>
          <w:rFonts w:ascii="Times New Roman" w:hAnsi="Times New Roman" w:cs="Times New Roman"/>
          <w:sz w:val="24"/>
          <w:szCs w:val="24"/>
        </w:rPr>
        <w:t>por la institución</w:t>
      </w:r>
      <w:r w:rsidR="00D62E63">
        <w:rPr>
          <w:rFonts w:ascii="Times New Roman" w:hAnsi="Times New Roman" w:cs="Times New Roman"/>
          <w:sz w:val="24"/>
          <w:szCs w:val="24"/>
        </w:rPr>
        <w:t xml:space="preserve"> y las específicas </w:t>
      </w:r>
      <w:r w:rsidR="006506F8">
        <w:rPr>
          <w:rFonts w:ascii="Times New Roman" w:hAnsi="Times New Roman" w:cs="Times New Roman"/>
          <w:sz w:val="24"/>
          <w:szCs w:val="24"/>
        </w:rPr>
        <w:t>establecidas</w:t>
      </w:r>
      <w:r w:rsidR="00D62E63">
        <w:rPr>
          <w:rFonts w:ascii="Times New Roman" w:hAnsi="Times New Roman" w:cs="Times New Roman"/>
          <w:sz w:val="24"/>
          <w:szCs w:val="24"/>
        </w:rPr>
        <w:t xml:space="preserve"> en la Comisión de Reestructuraci</w:t>
      </w:r>
      <w:r w:rsidR="00B66EDF">
        <w:rPr>
          <w:rFonts w:ascii="Times New Roman" w:hAnsi="Times New Roman" w:cs="Times New Roman"/>
          <w:sz w:val="24"/>
          <w:szCs w:val="24"/>
        </w:rPr>
        <w:t>ón</w:t>
      </w:r>
      <w:r w:rsidR="009D0552">
        <w:rPr>
          <w:rFonts w:ascii="Times New Roman" w:hAnsi="Times New Roman" w:cs="Times New Roman"/>
          <w:sz w:val="24"/>
          <w:szCs w:val="24"/>
        </w:rPr>
        <w:t xml:space="preserve"> 2018.</w:t>
      </w:r>
      <w:r w:rsidR="007F3E27">
        <w:rPr>
          <w:rFonts w:ascii="Times New Roman" w:hAnsi="Times New Roman" w:cs="Times New Roman"/>
          <w:sz w:val="24"/>
          <w:szCs w:val="24"/>
        </w:rPr>
        <w:t xml:space="preserve"> ¿Hasta qué punto el plan de estudios de la Licenciatura en Historia 2018 logra a través del enfoque disciplinar, </w:t>
      </w:r>
      <w:r w:rsidR="007F3E27">
        <w:rPr>
          <w:rFonts w:ascii="Times New Roman" w:hAnsi="Times New Roman" w:cs="Times New Roman"/>
          <w:sz w:val="24"/>
          <w:szCs w:val="24"/>
        </w:rPr>
        <w:lastRenderedPageBreak/>
        <w:t>pedagógico y la propia malla curricular contribuir en la formación del historiador que establece el objetivo del PE?</w:t>
      </w:r>
    </w:p>
    <w:p w:rsidR="0040252C" w:rsidRDefault="00915831" w:rsidP="00B90DA2">
      <w:pPr>
        <w:spacing w:after="0" w:line="360" w:lineRule="auto"/>
        <w:ind w:firstLine="708"/>
        <w:jc w:val="both"/>
        <w:rPr>
          <w:rFonts w:ascii="Times New Roman" w:hAnsi="Times New Roman" w:cs="Times New Roman"/>
          <w:sz w:val="24"/>
          <w:szCs w:val="24"/>
        </w:rPr>
      </w:pPr>
      <w:r w:rsidRPr="0085157B">
        <w:rPr>
          <w:rFonts w:ascii="Times New Roman" w:hAnsi="Times New Roman" w:cs="Times New Roman"/>
          <w:sz w:val="24"/>
          <w:szCs w:val="24"/>
        </w:rPr>
        <w:t>Para responder este cuestionamiento, es necesario hacer un</w:t>
      </w:r>
      <w:r w:rsidR="0085157B" w:rsidRPr="0085157B">
        <w:rPr>
          <w:rFonts w:ascii="Times New Roman" w:hAnsi="Times New Roman" w:cs="Times New Roman"/>
          <w:sz w:val="24"/>
          <w:szCs w:val="24"/>
        </w:rPr>
        <w:t xml:space="preserve">a revisión de </w:t>
      </w:r>
      <w:r w:rsidR="00385E4F" w:rsidRPr="0085157B">
        <w:rPr>
          <w:rFonts w:ascii="Times New Roman" w:hAnsi="Times New Roman" w:cs="Times New Roman"/>
          <w:sz w:val="24"/>
          <w:szCs w:val="24"/>
        </w:rPr>
        <w:t>la estructura</w:t>
      </w:r>
      <w:r w:rsidR="00161FF8" w:rsidRPr="0085157B">
        <w:rPr>
          <w:rFonts w:ascii="Times New Roman" w:hAnsi="Times New Roman" w:cs="Times New Roman"/>
          <w:sz w:val="24"/>
          <w:szCs w:val="24"/>
        </w:rPr>
        <w:t xml:space="preserve"> del nuevo plan de estudios</w:t>
      </w:r>
      <w:r w:rsidR="0085157B" w:rsidRPr="0085157B">
        <w:rPr>
          <w:rFonts w:ascii="Times New Roman" w:hAnsi="Times New Roman" w:cs="Times New Roman"/>
          <w:sz w:val="24"/>
          <w:szCs w:val="24"/>
        </w:rPr>
        <w:t>, con el fin de identificar</w:t>
      </w:r>
      <w:r w:rsidR="00385E4F" w:rsidRPr="0085157B">
        <w:rPr>
          <w:rFonts w:ascii="Times New Roman" w:hAnsi="Times New Roman" w:cs="Times New Roman"/>
          <w:sz w:val="24"/>
          <w:szCs w:val="24"/>
        </w:rPr>
        <w:t xml:space="preserve"> </w:t>
      </w:r>
      <w:r w:rsidRPr="0085157B">
        <w:rPr>
          <w:rFonts w:ascii="Times New Roman" w:hAnsi="Times New Roman" w:cs="Times New Roman"/>
          <w:sz w:val="24"/>
          <w:szCs w:val="24"/>
        </w:rPr>
        <w:t>las fortalezas</w:t>
      </w:r>
      <w:r w:rsidR="00385E4F" w:rsidRPr="0085157B">
        <w:rPr>
          <w:rFonts w:ascii="Times New Roman" w:hAnsi="Times New Roman" w:cs="Times New Roman"/>
          <w:sz w:val="24"/>
          <w:szCs w:val="24"/>
        </w:rPr>
        <w:t>;</w:t>
      </w:r>
      <w:r w:rsidRPr="0085157B">
        <w:rPr>
          <w:rFonts w:ascii="Times New Roman" w:hAnsi="Times New Roman" w:cs="Times New Roman"/>
          <w:sz w:val="24"/>
          <w:szCs w:val="24"/>
        </w:rPr>
        <w:t xml:space="preserve"> </w:t>
      </w:r>
      <w:r w:rsidR="00385E4F" w:rsidRPr="0085157B">
        <w:rPr>
          <w:rFonts w:ascii="Times New Roman" w:hAnsi="Times New Roman" w:cs="Times New Roman"/>
          <w:sz w:val="24"/>
          <w:szCs w:val="24"/>
        </w:rPr>
        <w:t>las innovaciones disciplinares, pedagógicas y de contenido; así como las debilidades</w:t>
      </w:r>
      <w:r w:rsidR="007F6258" w:rsidRPr="0085157B">
        <w:rPr>
          <w:rFonts w:ascii="Times New Roman" w:hAnsi="Times New Roman" w:cs="Times New Roman"/>
          <w:sz w:val="24"/>
          <w:szCs w:val="24"/>
        </w:rPr>
        <w:t xml:space="preserve"> y carencias.</w:t>
      </w:r>
      <w:r w:rsidR="003E76FC">
        <w:rPr>
          <w:rFonts w:ascii="Times New Roman" w:hAnsi="Times New Roman" w:cs="Times New Roman"/>
          <w:sz w:val="24"/>
          <w:szCs w:val="24"/>
        </w:rPr>
        <w:t xml:space="preserve"> Hay que precisar que esta es solo una parte de la respuesta a la pregunta, porque también deben considerarse tres elementos más: la institución, los docentes y los propios estudiantes. Se requiere un mayor compromiso de la universidad para generar las condiciones adecuadas para llevar a cabo el propósito del plan de estudios: instalaciones en óptimas condiciones, actualización </w:t>
      </w:r>
      <w:proofErr w:type="spellStart"/>
      <w:r w:rsidR="003E76FC">
        <w:rPr>
          <w:rFonts w:ascii="Times New Roman" w:hAnsi="Times New Roman" w:cs="Times New Roman"/>
          <w:sz w:val="24"/>
          <w:szCs w:val="24"/>
        </w:rPr>
        <w:t>bibliohemerográfica</w:t>
      </w:r>
      <w:proofErr w:type="spellEnd"/>
      <w:r w:rsidR="003E76FC">
        <w:rPr>
          <w:rFonts w:ascii="Times New Roman" w:hAnsi="Times New Roman" w:cs="Times New Roman"/>
          <w:sz w:val="24"/>
          <w:szCs w:val="24"/>
        </w:rPr>
        <w:t xml:space="preserve"> de la biblioteca, recursos económicos para capacitaciones y para llevar a cabo eventos académicos (cursos, talleres, conferencias, foros, congresos, estancias, movilidad), mejoramiento de la infraestructura de cómputo e internet,</w:t>
      </w:r>
      <w:r w:rsidR="0048720D">
        <w:rPr>
          <w:rFonts w:ascii="Times New Roman" w:hAnsi="Times New Roman" w:cs="Times New Roman"/>
          <w:sz w:val="24"/>
          <w:szCs w:val="24"/>
        </w:rPr>
        <w:t xml:space="preserve"> áreas y actividades de entretenimiento (deportivas, culturales, lúdicas) y política educativa orientada a privilegiar la calidad y no la cantidad.</w:t>
      </w:r>
    </w:p>
    <w:p w:rsidR="00E55AB4" w:rsidRPr="00983AFA" w:rsidRDefault="00E55AB4"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Respecto a los docentes, es importante que se </w:t>
      </w:r>
      <w:r w:rsidR="000B6D2A">
        <w:rPr>
          <w:rFonts w:ascii="Times New Roman" w:hAnsi="Times New Roman" w:cs="Times New Roman"/>
          <w:sz w:val="24"/>
          <w:szCs w:val="24"/>
        </w:rPr>
        <w:t>promueva</w:t>
      </w:r>
      <w:r>
        <w:rPr>
          <w:rFonts w:ascii="Times New Roman" w:hAnsi="Times New Roman" w:cs="Times New Roman"/>
          <w:sz w:val="24"/>
          <w:szCs w:val="24"/>
        </w:rPr>
        <w:t xml:space="preserve"> la constante capacitación (disciplina</w:t>
      </w:r>
      <w:r w:rsidR="000B6D2A">
        <w:rPr>
          <w:rFonts w:ascii="Times New Roman" w:hAnsi="Times New Roman" w:cs="Times New Roman"/>
          <w:sz w:val="24"/>
          <w:szCs w:val="24"/>
        </w:rPr>
        <w:t>r</w:t>
      </w:r>
      <w:r w:rsidR="008349F2">
        <w:rPr>
          <w:rFonts w:ascii="Times New Roman" w:hAnsi="Times New Roman" w:cs="Times New Roman"/>
          <w:sz w:val="24"/>
          <w:szCs w:val="24"/>
        </w:rPr>
        <w:t xml:space="preserve"> y pedagógica);</w:t>
      </w:r>
      <w:r>
        <w:rPr>
          <w:rFonts w:ascii="Times New Roman" w:hAnsi="Times New Roman" w:cs="Times New Roman"/>
          <w:sz w:val="24"/>
          <w:szCs w:val="24"/>
        </w:rPr>
        <w:t xml:space="preserve"> se </w:t>
      </w:r>
      <w:r w:rsidR="000B6D2A">
        <w:rPr>
          <w:rFonts w:ascii="Times New Roman" w:hAnsi="Times New Roman" w:cs="Times New Roman"/>
          <w:sz w:val="24"/>
          <w:szCs w:val="24"/>
        </w:rPr>
        <w:t>valore</w:t>
      </w:r>
      <w:r>
        <w:rPr>
          <w:rFonts w:ascii="Times New Roman" w:hAnsi="Times New Roman" w:cs="Times New Roman"/>
          <w:sz w:val="24"/>
          <w:szCs w:val="24"/>
        </w:rPr>
        <w:t xml:space="preserve"> la la</w:t>
      </w:r>
      <w:r w:rsidR="000B6D2A">
        <w:rPr>
          <w:rFonts w:ascii="Times New Roman" w:hAnsi="Times New Roman" w:cs="Times New Roman"/>
          <w:sz w:val="24"/>
          <w:szCs w:val="24"/>
        </w:rPr>
        <w:t>bor docente e investigativa con estímulos económicos y reconoc</w:t>
      </w:r>
      <w:r w:rsidR="008349F2">
        <w:rPr>
          <w:rFonts w:ascii="Times New Roman" w:hAnsi="Times New Roman" w:cs="Times New Roman"/>
          <w:sz w:val="24"/>
          <w:szCs w:val="24"/>
        </w:rPr>
        <w:t>imiento público por dicha labor;</w:t>
      </w:r>
      <w:r w:rsidR="000B6D2A">
        <w:rPr>
          <w:rFonts w:ascii="Times New Roman" w:hAnsi="Times New Roman" w:cs="Times New Roman"/>
          <w:sz w:val="24"/>
          <w:szCs w:val="24"/>
        </w:rPr>
        <w:t xml:space="preserve"> se inicie un proceso de relevo generacional (jubilación voluntaria y cont</w:t>
      </w:r>
      <w:r w:rsidR="008349F2">
        <w:rPr>
          <w:rFonts w:ascii="Times New Roman" w:hAnsi="Times New Roman" w:cs="Times New Roman"/>
          <w:sz w:val="24"/>
          <w:szCs w:val="24"/>
        </w:rPr>
        <w:t>ratación de académicos jóvenes);</w:t>
      </w:r>
      <w:r w:rsidR="000B6D2A">
        <w:rPr>
          <w:rFonts w:ascii="Times New Roman" w:hAnsi="Times New Roman" w:cs="Times New Roman"/>
          <w:sz w:val="24"/>
          <w:szCs w:val="24"/>
        </w:rPr>
        <w:t xml:space="preserve"> se aproveche el conocimiento y la experiencia de los profesores jubilados o de mayor antigüedad (particularmente en labores de tutorías u orientación académica)</w:t>
      </w:r>
      <w:r w:rsidR="008349F2">
        <w:rPr>
          <w:rFonts w:ascii="Times New Roman" w:hAnsi="Times New Roman" w:cs="Times New Roman"/>
          <w:sz w:val="24"/>
          <w:szCs w:val="24"/>
        </w:rPr>
        <w:t>,</w:t>
      </w:r>
      <w:r w:rsidR="000B6D2A">
        <w:rPr>
          <w:rFonts w:ascii="Times New Roman" w:hAnsi="Times New Roman" w:cs="Times New Roman"/>
          <w:sz w:val="24"/>
          <w:szCs w:val="24"/>
        </w:rPr>
        <w:t xml:space="preserve"> y se premie la productividad de calidad con enfoque cualitativo y no solo cuantitativo. En tanto que la selección de estudiantes debe privilegiar la vocación</w:t>
      </w:r>
      <w:r w:rsidR="004C6DA6">
        <w:rPr>
          <w:rFonts w:ascii="Times New Roman" w:hAnsi="Times New Roman" w:cs="Times New Roman"/>
          <w:sz w:val="24"/>
          <w:szCs w:val="24"/>
        </w:rPr>
        <w:t xml:space="preserve"> y evitar la segunda opción; también es necesario diseñar un programa de cursos básicos para estudiantes (técnicas de estudio, redacción, comprensión lectora, habilidades tecnológicas, derechos humanos, educación ambiental, emprendimiento y autogestión), para mejorar el rendimiento académico y facilitar el proceso de aprendizaje significativo en torno al </w:t>
      </w:r>
      <w:r w:rsidR="004C6DA6" w:rsidRPr="00983AFA">
        <w:rPr>
          <w:rFonts w:ascii="Times New Roman" w:hAnsi="Times New Roman" w:cs="Times New Roman"/>
          <w:sz w:val="24"/>
          <w:szCs w:val="24"/>
        </w:rPr>
        <w:t>plan de estudios.</w:t>
      </w:r>
    </w:p>
    <w:p w:rsidR="008349F2" w:rsidRDefault="003E0F03" w:rsidP="00B90DA2">
      <w:pPr>
        <w:spacing w:after="0" w:line="360" w:lineRule="auto"/>
        <w:ind w:firstLine="708"/>
        <w:jc w:val="both"/>
        <w:rPr>
          <w:rFonts w:ascii="Times New Roman" w:hAnsi="Times New Roman" w:cs="Times New Roman"/>
          <w:sz w:val="24"/>
          <w:szCs w:val="24"/>
        </w:rPr>
      </w:pPr>
      <w:r w:rsidRPr="00983AFA">
        <w:rPr>
          <w:rFonts w:ascii="Times New Roman" w:hAnsi="Times New Roman" w:cs="Times New Roman"/>
          <w:sz w:val="24"/>
          <w:szCs w:val="24"/>
        </w:rPr>
        <w:t xml:space="preserve">Por no ser el propósito del presente trabajo profundizar </w:t>
      </w:r>
      <w:r w:rsidR="001351CE" w:rsidRPr="00983AFA">
        <w:rPr>
          <w:rFonts w:ascii="Times New Roman" w:hAnsi="Times New Roman" w:cs="Times New Roman"/>
          <w:sz w:val="24"/>
          <w:szCs w:val="24"/>
        </w:rPr>
        <w:t xml:space="preserve">más </w:t>
      </w:r>
      <w:r w:rsidRPr="00983AFA">
        <w:rPr>
          <w:rFonts w:ascii="Times New Roman" w:hAnsi="Times New Roman" w:cs="Times New Roman"/>
          <w:sz w:val="24"/>
          <w:szCs w:val="24"/>
        </w:rPr>
        <w:t xml:space="preserve">sobre estos tres elementos mencionados que intervienen en el éxito o no de un plan de estudios, </w:t>
      </w:r>
      <w:r w:rsidR="001351CE" w:rsidRPr="00983AFA">
        <w:rPr>
          <w:rFonts w:ascii="Times New Roman" w:hAnsi="Times New Roman" w:cs="Times New Roman"/>
          <w:sz w:val="24"/>
          <w:szCs w:val="24"/>
        </w:rPr>
        <w:t xml:space="preserve">se retoma el análisis del plan de estudios y solo se volverán a abordar estos puntos </w:t>
      </w:r>
      <w:r w:rsidR="001A515D" w:rsidRPr="00983AFA">
        <w:rPr>
          <w:rFonts w:ascii="Times New Roman" w:hAnsi="Times New Roman" w:cs="Times New Roman"/>
          <w:sz w:val="24"/>
          <w:szCs w:val="24"/>
        </w:rPr>
        <w:t>cuando sean</w:t>
      </w:r>
      <w:r w:rsidR="001351CE" w:rsidRPr="00983AFA">
        <w:rPr>
          <w:rFonts w:ascii="Times New Roman" w:hAnsi="Times New Roman" w:cs="Times New Roman"/>
          <w:sz w:val="24"/>
          <w:szCs w:val="24"/>
        </w:rPr>
        <w:t xml:space="preserve"> necesario</w:t>
      </w:r>
      <w:r w:rsidR="001A515D" w:rsidRPr="00983AFA">
        <w:rPr>
          <w:rFonts w:ascii="Times New Roman" w:hAnsi="Times New Roman" w:cs="Times New Roman"/>
          <w:sz w:val="24"/>
          <w:szCs w:val="24"/>
        </w:rPr>
        <w:t>s</w:t>
      </w:r>
      <w:r w:rsidR="001351CE" w:rsidRPr="00983AFA">
        <w:rPr>
          <w:rFonts w:ascii="Times New Roman" w:hAnsi="Times New Roman" w:cs="Times New Roman"/>
          <w:sz w:val="24"/>
          <w:szCs w:val="24"/>
        </w:rPr>
        <w:t>.</w:t>
      </w:r>
      <w:r w:rsidR="008349F2" w:rsidRPr="00983AFA">
        <w:rPr>
          <w:rFonts w:ascii="Times New Roman" w:hAnsi="Times New Roman" w:cs="Times New Roman"/>
          <w:sz w:val="24"/>
          <w:szCs w:val="24"/>
        </w:rPr>
        <w:t xml:space="preserve"> Si bien la </w:t>
      </w:r>
      <w:proofErr w:type="spellStart"/>
      <w:r w:rsidR="008349F2" w:rsidRPr="00983AFA">
        <w:rPr>
          <w:rFonts w:ascii="Times New Roman" w:hAnsi="Times New Roman" w:cs="Times New Roman"/>
          <w:sz w:val="24"/>
          <w:szCs w:val="24"/>
        </w:rPr>
        <w:t>currícula</w:t>
      </w:r>
      <w:proofErr w:type="spellEnd"/>
      <w:r w:rsidR="008349F2" w:rsidRPr="00983AFA">
        <w:rPr>
          <w:rFonts w:ascii="Times New Roman" w:hAnsi="Times New Roman" w:cs="Times New Roman"/>
          <w:sz w:val="24"/>
          <w:szCs w:val="24"/>
        </w:rPr>
        <w:t xml:space="preserve"> se estructura en las áreas de formación delineadas en el modelo educativo de la </w:t>
      </w:r>
      <w:r w:rsidR="008349F2" w:rsidRPr="00983AFA">
        <w:rPr>
          <w:rFonts w:ascii="Times New Roman" w:hAnsi="Times New Roman" w:cs="Times New Roman"/>
          <w:sz w:val="24"/>
          <w:szCs w:val="24"/>
        </w:rPr>
        <w:lastRenderedPageBreak/>
        <w:t>UJAT (General, Sustantiva Profesional, Integral Profesional y Transversal), l</w:t>
      </w:r>
      <w:r w:rsidR="00AF34F4" w:rsidRPr="00983AFA">
        <w:rPr>
          <w:rFonts w:ascii="Times New Roman" w:hAnsi="Times New Roman" w:cs="Times New Roman"/>
          <w:sz w:val="24"/>
          <w:szCs w:val="24"/>
        </w:rPr>
        <w:t xml:space="preserve">os ejes </w:t>
      </w:r>
      <w:r w:rsidR="008349F2" w:rsidRPr="00983AFA">
        <w:rPr>
          <w:rFonts w:ascii="Times New Roman" w:hAnsi="Times New Roman" w:cs="Times New Roman"/>
          <w:sz w:val="24"/>
          <w:szCs w:val="24"/>
        </w:rPr>
        <w:t>educativos</w:t>
      </w:r>
      <w:r w:rsidR="00AF34F4" w:rsidRPr="00983AFA">
        <w:rPr>
          <w:rFonts w:ascii="Times New Roman" w:hAnsi="Times New Roman" w:cs="Times New Roman"/>
          <w:sz w:val="24"/>
          <w:szCs w:val="24"/>
        </w:rPr>
        <w:t xml:space="preserve"> que orientan el nuevo plan de estudios</w:t>
      </w:r>
      <w:r w:rsidR="008349F2" w:rsidRPr="00983AFA">
        <w:rPr>
          <w:rFonts w:ascii="Times New Roman" w:hAnsi="Times New Roman" w:cs="Times New Roman"/>
          <w:sz w:val="24"/>
          <w:szCs w:val="24"/>
        </w:rPr>
        <w:t xml:space="preserve"> de la Licenciatura en Historia</w:t>
      </w:r>
      <w:r w:rsidR="00AF34F4" w:rsidRPr="00983AFA">
        <w:rPr>
          <w:rFonts w:ascii="Times New Roman" w:hAnsi="Times New Roman" w:cs="Times New Roman"/>
          <w:sz w:val="24"/>
          <w:szCs w:val="24"/>
        </w:rPr>
        <w:t xml:space="preserve"> son: </w:t>
      </w:r>
      <w:r w:rsidR="0050023C" w:rsidRPr="00983AFA">
        <w:rPr>
          <w:rFonts w:ascii="Times New Roman" w:hAnsi="Times New Roman" w:cs="Times New Roman"/>
          <w:sz w:val="24"/>
          <w:szCs w:val="24"/>
        </w:rPr>
        <w:t>Fundamentos Teóricos, Conocimientos Generales, Saberes Integrales</w:t>
      </w:r>
      <w:r w:rsidR="0050023C">
        <w:rPr>
          <w:rFonts w:ascii="Times New Roman" w:hAnsi="Times New Roman" w:cs="Times New Roman"/>
          <w:sz w:val="24"/>
          <w:szCs w:val="24"/>
        </w:rPr>
        <w:t>, Fundamentos de Investigación, Perfil Profesional, Problemáticas S</w:t>
      </w:r>
      <w:r w:rsidR="00AF34F4" w:rsidRPr="001818A8">
        <w:rPr>
          <w:rFonts w:ascii="Times New Roman" w:hAnsi="Times New Roman" w:cs="Times New Roman"/>
          <w:sz w:val="24"/>
          <w:szCs w:val="24"/>
        </w:rPr>
        <w:t>o</w:t>
      </w:r>
      <w:r w:rsidR="0050023C">
        <w:rPr>
          <w:rFonts w:ascii="Times New Roman" w:hAnsi="Times New Roman" w:cs="Times New Roman"/>
          <w:sz w:val="24"/>
          <w:szCs w:val="24"/>
        </w:rPr>
        <w:t>cioambientales y Problemáticas S</w:t>
      </w:r>
      <w:r w:rsidR="00AF34F4" w:rsidRPr="001818A8">
        <w:rPr>
          <w:rFonts w:ascii="Times New Roman" w:hAnsi="Times New Roman" w:cs="Times New Roman"/>
          <w:sz w:val="24"/>
          <w:szCs w:val="24"/>
        </w:rPr>
        <w:t xml:space="preserve">ociales </w:t>
      </w:r>
      <w:r w:rsidR="0050023C">
        <w:rPr>
          <w:rFonts w:ascii="Times New Roman" w:hAnsi="Times New Roman" w:cs="Times New Roman"/>
          <w:sz w:val="24"/>
          <w:szCs w:val="24"/>
        </w:rPr>
        <w:t>A</w:t>
      </w:r>
      <w:r w:rsidR="00AF34F4" w:rsidRPr="001818A8">
        <w:rPr>
          <w:rFonts w:ascii="Times New Roman" w:hAnsi="Times New Roman" w:cs="Times New Roman"/>
          <w:sz w:val="24"/>
          <w:szCs w:val="24"/>
        </w:rPr>
        <w:t>ctuales</w:t>
      </w:r>
      <w:r w:rsidR="008349F2">
        <w:rPr>
          <w:rFonts w:ascii="Times New Roman" w:hAnsi="Times New Roman" w:cs="Times New Roman"/>
          <w:sz w:val="24"/>
          <w:szCs w:val="24"/>
        </w:rPr>
        <w:t xml:space="preserve">. </w:t>
      </w:r>
      <w:r w:rsidR="009811E4">
        <w:rPr>
          <w:rFonts w:ascii="Times New Roman" w:hAnsi="Times New Roman" w:cs="Times New Roman"/>
          <w:sz w:val="24"/>
          <w:szCs w:val="24"/>
        </w:rPr>
        <w:t xml:space="preserve">Con esto, se observa que se </w:t>
      </w:r>
      <w:r w:rsidR="001A515D">
        <w:rPr>
          <w:rFonts w:ascii="Times New Roman" w:hAnsi="Times New Roman" w:cs="Times New Roman"/>
          <w:sz w:val="24"/>
          <w:szCs w:val="24"/>
        </w:rPr>
        <w:t>otor</w:t>
      </w:r>
      <w:r w:rsidR="009811E4">
        <w:rPr>
          <w:rFonts w:ascii="Times New Roman" w:hAnsi="Times New Roman" w:cs="Times New Roman"/>
          <w:sz w:val="24"/>
          <w:szCs w:val="24"/>
        </w:rPr>
        <w:t>ga</w:t>
      </w:r>
      <w:r w:rsidR="008349F2">
        <w:rPr>
          <w:rFonts w:ascii="Times New Roman" w:hAnsi="Times New Roman" w:cs="Times New Roman"/>
          <w:sz w:val="24"/>
          <w:szCs w:val="24"/>
        </w:rPr>
        <w:t xml:space="preserve"> mayor visibilidad a los elementos estructurales y a la p</w:t>
      </w:r>
      <w:r w:rsidR="001A515D">
        <w:rPr>
          <w:rFonts w:ascii="Times New Roman" w:hAnsi="Times New Roman" w:cs="Times New Roman"/>
          <w:sz w:val="24"/>
          <w:szCs w:val="24"/>
        </w:rPr>
        <w:t>e</w:t>
      </w:r>
      <w:r w:rsidR="008349F2">
        <w:rPr>
          <w:rFonts w:ascii="Times New Roman" w:hAnsi="Times New Roman" w:cs="Times New Roman"/>
          <w:sz w:val="24"/>
          <w:szCs w:val="24"/>
        </w:rPr>
        <w:t>rspectiva del proceso formativo de los historiadores tabasqueños en los próximos años.</w:t>
      </w:r>
    </w:p>
    <w:p w:rsidR="00CF3638" w:rsidRDefault="00F33AC4"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Resalta en este plan de estudios que se mantienen los perfiles de egreso que tradicionalmente se han privilegiado: Investiga</w:t>
      </w:r>
      <w:r w:rsidR="00B0582E">
        <w:rPr>
          <w:rFonts w:ascii="Times New Roman" w:hAnsi="Times New Roman" w:cs="Times New Roman"/>
          <w:sz w:val="24"/>
          <w:szCs w:val="24"/>
        </w:rPr>
        <w:t>ción, Docencia y Divulgación y Gestión de Acervos D</w:t>
      </w:r>
      <w:r>
        <w:rPr>
          <w:rFonts w:ascii="Times New Roman" w:hAnsi="Times New Roman" w:cs="Times New Roman"/>
          <w:sz w:val="24"/>
          <w:szCs w:val="24"/>
        </w:rPr>
        <w:t>ocumentales</w:t>
      </w:r>
      <w:r w:rsidR="00B0582E">
        <w:rPr>
          <w:rFonts w:ascii="Times New Roman" w:hAnsi="Times New Roman" w:cs="Times New Roman"/>
          <w:sz w:val="24"/>
          <w:szCs w:val="24"/>
        </w:rPr>
        <w:t>.</w:t>
      </w:r>
      <w:r w:rsidR="007E5378">
        <w:rPr>
          <w:rFonts w:ascii="Times New Roman" w:hAnsi="Times New Roman" w:cs="Times New Roman"/>
          <w:sz w:val="24"/>
          <w:szCs w:val="24"/>
        </w:rPr>
        <w:t xml:space="preserve"> </w:t>
      </w:r>
      <w:r w:rsidR="009811E4">
        <w:rPr>
          <w:rFonts w:ascii="Times New Roman" w:hAnsi="Times New Roman" w:cs="Times New Roman"/>
          <w:sz w:val="24"/>
          <w:szCs w:val="24"/>
        </w:rPr>
        <w:t xml:space="preserve">La justificación se sustenta en </w:t>
      </w:r>
      <w:r w:rsidR="007E5378">
        <w:rPr>
          <w:rFonts w:ascii="Times New Roman" w:hAnsi="Times New Roman" w:cs="Times New Roman"/>
          <w:sz w:val="24"/>
          <w:szCs w:val="24"/>
        </w:rPr>
        <w:t>los estudios y acercamientos con profesores, estudiantes,</w:t>
      </w:r>
      <w:r w:rsidR="007E5378" w:rsidRPr="007E5378">
        <w:rPr>
          <w:rFonts w:ascii="Times New Roman" w:hAnsi="Times New Roman" w:cs="Times New Roman"/>
          <w:sz w:val="24"/>
          <w:szCs w:val="24"/>
        </w:rPr>
        <w:t xml:space="preserve"> </w:t>
      </w:r>
      <w:r w:rsidR="007E5378">
        <w:rPr>
          <w:rFonts w:ascii="Times New Roman" w:hAnsi="Times New Roman" w:cs="Times New Roman"/>
          <w:sz w:val="24"/>
          <w:szCs w:val="24"/>
        </w:rPr>
        <w:t>egresados, autoridades universitarias y empleadores</w:t>
      </w:r>
      <w:r w:rsidR="007D7280">
        <w:rPr>
          <w:rFonts w:ascii="Times New Roman" w:hAnsi="Times New Roman" w:cs="Times New Roman"/>
          <w:sz w:val="24"/>
          <w:szCs w:val="24"/>
        </w:rPr>
        <w:t xml:space="preserve"> (UJAT, 2018)</w:t>
      </w:r>
      <w:r w:rsidR="007E5378">
        <w:rPr>
          <w:rFonts w:ascii="Times New Roman" w:hAnsi="Times New Roman" w:cs="Times New Roman"/>
          <w:sz w:val="24"/>
          <w:szCs w:val="24"/>
        </w:rPr>
        <w:t xml:space="preserve">. </w:t>
      </w:r>
      <w:r w:rsidR="007D7280">
        <w:rPr>
          <w:rFonts w:ascii="Times New Roman" w:hAnsi="Times New Roman" w:cs="Times New Roman"/>
          <w:sz w:val="24"/>
          <w:szCs w:val="24"/>
        </w:rPr>
        <w:t>La mayoría de los egresados opta por la docencia (cerca de un 80%) en los distintos niveles e</w:t>
      </w:r>
      <w:r w:rsidR="00BC4F54">
        <w:rPr>
          <w:rFonts w:ascii="Times New Roman" w:hAnsi="Times New Roman" w:cs="Times New Roman"/>
          <w:sz w:val="24"/>
          <w:szCs w:val="24"/>
        </w:rPr>
        <w:t>ducativos; cerca de un 8</w:t>
      </w:r>
      <w:r w:rsidR="007D7280">
        <w:rPr>
          <w:rFonts w:ascii="Times New Roman" w:hAnsi="Times New Roman" w:cs="Times New Roman"/>
          <w:sz w:val="24"/>
          <w:szCs w:val="24"/>
        </w:rPr>
        <w:t>% a la investigaci</w:t>
      </w:r>
      <w:r w:rsidR="00BC4F54">
        <w:rPr>
          <w:rFonts w:ascii="Times New Roman" w:hAnsi="Times New Roman" w:cs="Times New Roman"/>
          <w:sz w:val="24"/>
          <w:szCs w:val="24"/>
        </w:rPr>
        <w:t>ón y un 12</w:t>
      </w:r>
      <w:r w:rsidR="007D7280">
        <w:rPr>
          <w:rFonts w:ascii="Times New Roman" w:hAnsi="Times New Roman" w:cs="Times New Roman"/>
          <w:sz w:val="24"/>
          <w:szCs w:val="24"/>
        </w:rPr>
        <w:t>% a la divulgación y los acervos documentales (bibliotecas, archivos y museos)</w:t>
      </w:r>
      <w:r w:rsidR="00BC4F54">
        <w:rPr>
          <w:rFonts w:ascii="Times New Roman" w:hAnsi="Times New Roman" w:cs="Times New Roman"/>
          <w:sz w:val="24"/>
          <w:szCs w:val="24"/>
        </w:rPr>
        <w:t xml:space="preserve"> y la administración pública</w:t>
      </w:r>
      <w:r w:rsidR="007D7280">
        <w:rPr>
          <w:rFonts w:ascii="Times New Roman" w:hAnsi="Times New Roman" w:cs="Times New Roman"/>
          <w:sz w:val="24"/>
          <w:szCs w:val="24"/>
        </w:rPr>
        <w:t xml:space="preserve">. Ese es el mercado laboral </w:t>
      </w:r>
      <w:r w:rsidR="009811E4">
        <w:rPr>
          <w:rFonts w:ascii="Times New Roman" w:hAnsi="Times New Roman" w:cs="Times New Roman"/>
          <w:sz w:val="24"/>
          <w:szCs w:val="24"/>
        </w:rPr>
        <w:t xml:space="preserve">existente en la región, </w:t>
      </w:r>
      <w:r w:rsidR="007D7280">
        <w:rPr>
          <w:rFonts w:ascii="Times New Roman" w:hAnsi="Times New Roman" w:cs="Times New Roman"/>
          <w:sz w:val="24"/>
          <w:szCs w:val="24"/>
        </w:rPr>
        <w:t>y</w:t>
      </w:r>
      <w:r w:rsidR="009811E4">
        <w:rPr>
          <w:rFonts w:ascii="Times New Roman" w:hAnsi="Times New Roman" w:cs="Times New Roman"/>
          <w:sz w:val="24"/>
          <w:szCs w:val="24"/>
        </w:rPr>
        <w:t xml:space="preserve"> se</w:t>
      </w:r>
      <w:r w:rsidR="007D7280">
        <w:rPr>
          <w:rFonts w:ascii="Times New Roman" w:hAnsi="Times New Roman" w:cs="Times New Roman"/>
          <w:sz w:val="24"/>
          <w:szCs w:val="24"/>
        </w:rPr>
        <w:t xml:space="preserve"> procura satis</w:t>
      </w:r>
      <w:r w:rsidR="009811E4">
        <w:rPr>
          <w:rFonts w:ascii="Times New Roman" w:hAnsi="Times New Roman" w:cs="Times New Roman"/>
          <w:sz w:val="24"/>
          <w:szCs w:val="24"/>
        </w:rPr>
        <w:t xml:space="preserve">facer. Vale la pena mencionar que en </w:t>
      </w:r>
      <w:r w:rsidR="007D7280">
        <w:rPr>
          <w:rFonts w:ascii="Times New Roman" w:hAnsi="Times New Roman" w:cs="Times New Roman"/>
          <w:sz w:val="24"/>
          <w:szCs w:val="24"/>
        </w:rPr>
        <w:t>esta nueva propuesta se han considerado algunas áreas de oportunidad</w:t>
      </w:r>
      <w:r w:rsidR="00D64868">
        <w:rPr>
          <w:rFonts w:ascii="Times New Roman" w:hAnsi="Times New Roman" w:cs="Times New Roman"/>
          <w:sz w:val="24"/>
          <w:szCs w:val="24"/>
        </w:rPr>
        <w:t xml:space="preserve"> como el impacto </w:t>
      </w:r>
      <w:r w:rsidR="00D64868" w:rsidRPr="00EB45FA">
        <w:rPr>
          <w:rFonts w:ascii="Times New Roman" w:hAnsi="Times New Roman" w:cs="Times New Roman"/>
          <w:sz w:val="24"/>
          <w:szCs w:val="24"/>
        </w:rPr>
        <w:t>ambiental, el cambio global, la migración, la demografía y los problemas del agua (UJAT, 2018).</w:t>
      </w:r>
    </w:p>
    <w:p w:rsidR="00386B65" w:rsidRPr="001445C0" w:rsidRDefault="00296BCF"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anteriores planes de estudio había una mayor centralidad en las asignaturas de corte informativo, en tanto había una desarticulación y escasa presencia de materias relacionadas con el aspecto teórico-metodológico. De manera que, pese a los perfiles de egreso sugeridos, el historiador era </w:t>
      </w:r>
      <w:r w:rsidR="001445C0">
        <w:rPr>
          <w:rFonts w:ascii="Times New Roman" w:hAnsi="Times New Roman" w:cs="Times New Roman"/>
          <w:sz w:val="24"/>
          <w:szCs w:val="24"/>
        </w:rPr>
        <w:t>concebido como</w:t>
      </w:r>
      <w:r>
        <w:rPr>
          <w:rFonts w:ascii="Times New Roman" w:hAnsi="Times New Roman" w:cs="Times New Roman"/>
          <w:sz w:val="24"/>
          <w:szCs w:val="24"/>
        </w:rPr>
        <w:t xml:space="preserve"> una biblioteca ambulante, </w:t>
      </w:r>
      <w:r w:rsidR="001445C0">
        <w:rPr>
          <w:rFonts w:ascii="Times New Roman" w:hAnsi="Times New Roman" w:cs="Times New Roman"/>
          <w:sz w:val="24"/>
          <w:szCs w:val="24"/>
        </w:rPr>
        <w:t xml:space="preserve">y se le preparaba </w:t>
      </w:r>
      <w:r>
        <w:rPr>
          <w:rFonts w:ascii="Times New Roman" w:hAnsi="Times New Roman" w:cs="Times New Roman"/>
          <w:sz w:val="24"/>
          <w:szCs w:val="24"/>
        </w:rPr>
        <w:t xml:space="preserve">con conocimiento memorístico de datos, fechas, nombres y lugares; mientras que se soslayaba el análisis, la comprensión y la explicación de los procesos históricos. </w:t>
      </w:r>
      <w:r w:rsidR="001445C0">
        <w:rPr>
          <w:rFonts w:ascii="Times New Roman" w:hAnsi="Times New Roman" w:cs="Times New Roman"/>
          <w:sz w:val="24"/>
          <w:szCs w:val="24"/>
        </w:rPr>
        <w:t>La nueva propuesta contiene menos</w:t>
      </w:r>
      <w:r>
        <w:rPr>
          <w:rFonts w:ascii="Times New Roman" w:hAnsi="Times New Roman" w:cs="Times New Roman"/>
          <w:sz w:val="24"/>
          <w:szCs w:val="24"/>
        </w:rPr>
        <w:t xml:space="preserve"> materias informativas y se aumentaron las formativas, pero no dejan de ser </w:t>
      </w:r>
      <w:r w:rsidRPr="001445C0">
        <w:rPr>
          <w:rFonts w:ascii="Times New Roman" w:hAnsi="Times New Roman" w:cs="Times New Roman"/>
          <w:sz w:val="24"/>
          <w:szCs w:val="24"/>
        </w:rPr>
        <w:t>considerables</w:t>
      </w:r>
      <w:r w:rsidR="00145060">
        <w:rPr>
          <w:rFonts w:ascii="Times New Roman" w:hAnsi="Times New Roman" w:cs="Times New Roman"/>
          <w:sz w:val="24"/>
          <w:szCs w:val="24"/>
        </w:rPr>
        <w:t xml:space="preserve"> (UJAT, 2018)</w:t>
      </w:r>
      <w:r w:rsidRPr="001445C0">
        <w:rPr>
          <w:rFonts w:ascii="Times New Roman" w:hAnsi="Times New Roman" w:cs="Times New Roman"/>
          <w:sz w:val="24"/>
          <w:szCs w:val="24"/>
        </w:rPr>
        <w:t xml:space="preserve">. </w:t>
      </w:r>
      <w:r w:rsidR="001445C0" w:rsidRPr="001445C0">
        <w:rPr>
          <w:rFonts w:ascii="Times New Roman" w:hAnsi="Times New Roman" w:cs="Times New Roman"/>
          <w:sz w:val="24"/>
          <w:szCs w:val="24"/>
        </w:rPr>
        <w:t>Es decir, n</w:t>
      </w:r>
      <w:r w:rsidRPr="001445C0">
        <w:rPr>
          <w:rFonts w:ascii="Times New Roman" w:hAnsi="Times New Roman" w:cs="Times New Roman"/>
          <w:sz w:val="24"/>
          <w:szCs w:val="24"/>
        </w:rPr>
        <w:t xml:space="preserve">o se logra romper </w:t>
      </w:r>
      <w:r w:rsidR="00145060">
        <w:rPr>
          <w:rFonts w:ascii="Times New Roman" w:hAnsi="Times New Roman" w:cs="Times New Roman"/>
          <w:sz w:val="24"/>
          <w:szCs w:val="24"/>
        </w:rPr>
        <w:t>el estereotipo</w:t>
      </w:r>
      <w:r w:rsidRPr="001445C0">
        <w:rPr>
          <w:rFonts w:ascii="Times New Roman" w:hAnsi="Times New Roman" w:cs="Times New Roman"/>
          <w:sz w:val="24"/>
          <w:szCs w:val="24"/>
        </w:rPr>
        <w:t xml:space="preserve"> que la información no es tan relevante </w:t>
      </w:r>
      <w:r w:rsidR="00145060" w:rsidRPr="001445C0">
        <w:rPr>
          <w:rFonts w:ascii="Times New Roman" w:hAnsi="Times New Roman" w:cs="Times New Roman"/>
          <w:sz w:val="24"/>
          <w:szCs w:val="24"/>
        </w:rPr>
        <w:t>en la preparación profesional de un historiador</w:t>
      </w:r>
      <w:r w:rsidR="00145060">
        <w:rPr>
          <w:rFonts w:ascii="Times New Roman" w:hAnsi="Times New Roman" w:cs="Times New Roman"/>
          <w:sz w:val="24"/>
          <w:szCs w:val="24"/>
        </w:rPr>
        <w:t>,</w:t>
      </w:r>
      <w:r w:rsidR="00145060" w:rsidRPr="001445C0">
        <w:rPr>
          <w:rFonts w:ascii="Times New Roman" w:hAnsi="Times New Roman" w:cs="Times New Roman"/>
          <w:sz w:val="24"/>
          <w:szCs w:val="24"/>
        </w:rPr>
        <w:t xml:space="preserve"> </w:t>
      </w:r>
      <w:r w:rsidRPr="001445C0">
        <w:rPr>
          <w:rFonts w:ascii="Times New Roman" w:hAnsi="Times New Roman" w:cs="Times New Roman"/>
          <w:sz w:val="24"/>
          <w:szCs w:val="24"/>
        </w:rPr>
        <w:t>como sí la perspectiva teórico-metodológica</w:t>
      </w:r>
      <w:r w:rsidR="00145060">
        <w:rPr>
          <w:rFonts w:ascii="Times New Roman" w:hAnsi="Times New Roman" w:cs="Times New Roman"/>
          <w:sz w:val="24"/>
          <w:szCs w:val="24"/>
        </w:rPr>
        <w:t xml:space="preserve"> que se le inculque</w:t>
      </w:r>
      <w:r w:rsidRPr="001445C0">
        <w:rPr>
          <w:rFonts w:ascii="Times New Roman" w:hAnsi="Times New Roman" w:cs="Times New Roman"/>
          <w:sz w:val="24"/>
          <w:szCs w:val="24"/>
        </w:rPr>
        <w:t>.</w:t>
      </w:r>
    </w:p>
    <w:p w:rsidR="002434DD" w:rsidRPr="00714054" w:rsidRDefault="002434DD" w:rsidP="002434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EB45FA">
        <w:rPr>
          <w:rFonts w:ascii="Times New Roman" w:hAnsi="Times New Roman" w:cs="Times New Roman"/>
          <w:sz w:val="24"/>
          <w:szCs w:val="24"/>
        </w:rPr>
        <w:t xml:space="preserve">on respecto al plan de estudios 2010, se redujeron </w:t>
      </w:r>
      <w:r>
        <w:rPr>
          <w:rFonts w:ascii="Times New Roman" w:hAnsi="Times New Roman" w:cs="Times New Roman"/>
          <w:sz w:val="24"/>
          <w:szCs w:val="24"/>
        </w:rPr>
        <w:t xml:space="preserve">de 64 a 58 </w:t>
      </w:r>
      <w:r w:rsidRPr="004751EE">
        <w:rPr>
          <w:rFonts w:ascii="Times New Roman" w:hAnsi="Times New Roman" w:cs="Times New Roman"/>
          <w:sz w:val="24"/>
          <w:szCs w:val="24"/>
        </w:rPr>
        <w:t xml:space="preserve">las asignaturas; se modificó el sistema de créditos tradicionales que representaban 362, </w:t>
      </w:r>
      <w:r>
        <w:rPr>
          <w:rFonts w:ascii="Times New Roman" w:hAnsi="Times New Roman" w:cs="Times New Roman"/>
          <w:sz w:val="24"/>
          <w:szCs w:val="24"/>
        </w:rPr>
        <w:t xml:space="preserve">y se migró </w:t>
      </w:r>
      <w:r w:rsidRPr="004751EE">
        <w:rPr>
          <w:rFonts w:ascii="Times New Roman" w:hAnsi="Times New Roman" w:cs="Times New Roman"/>
          <w:sz w:val="24"/>
          <w:szCs w:val="24"/>
        </w:rPr>
        <w:t xml:space="preserve">al Sistema </w:t>
      </w:r>
      <w:r w:rsidRPr="004751EE">
        <w:rPr>
          <w:rFonts w:ascii="Times New Roman" w:hAnsi="Times New Roman" w:cs="Times New Roman"/>
          <w:sz w:val="24"/>
          <w:szCs w:val="24"/>
        </w:rPr>
        <w:lastRenderedPageBreak/>
        <w:t>de Asignación y Transferencia de Créditos Académicos (SATCA)</w:t>
      </w:r>
      <w:r>
        <w:rPr>
          <w:rFonts w:ascii="Times New Roman" w:hAnsi="Times New Roman" w:cs="Times New Roman"/>
          <w:sz w:val="24"/>
          <w:szCs w:val="24"/>
        </w:rPr>
        <w:t xml:space="preserve"> que los transformó en 245. Como ya se mencionó, se mantuvieron las áreas formativas General, Sustantiva Profesional, Integral Profesional y Transversal, en las que se incluyeron 14, 32, 8 y 4 materias respectivamente. Se actualizaron los contenidos y bi</w:t>
      </w:r>
      <w:r w:rsidR="000B7E79">
        <w:rPr>
          <w:rFonts w:ascii="Times New Roman" w:hAnsi="Times New Roman" w:cs="Times New Roman"/>
          <w:sz w:val="24"/>
          <w:szCs w:val="24"/>
        </w:rPr>
        <w:t>bliografía de las asignaturas que conforman las</w:t>
      </w:r>
      <w:r>
        <w:rPr>
          <w:rFonts w:ascii="Times New Roman" w:hAnsi="Times New Roman" w:cs="Times New Roman"/>
          <w:sz w:val="24"/>
          <w:szCs w:val="24"/>
        </w:rPr>
        <w:t xml:space="preserve"> historia</w:t>
      </w:r>
      <w:r w:rsidR="000B7E79">
        <w:rPr>
          <w:rFonts w:ascii="Times New Roman" w:hAnsi="Times New Roman" w:cs="Times New Roman"/>
          <w:sz w:val="24"/>
          <w:szCs w:val="24"/>
        </w:rPr>
        <w:t>s</w:t>
      </w:r>
      <w:r>
        <w:rPr>
          <w:rFonts w:ascii="Times New Roman" w:hAnsi="Times New Roman" w:cs="Times New Roman"/>
          <w:sz w:val="24"/>
          <w:szCs w:val="24"/>
        </w:rPr>
        <w:t xml:space="preserve"> general</w:t>
      </w:r>
      <w:r w:rsidR="000B7E79">
        <w:rPr>
          <w:rFonts w:ascii="Times New Roman" w:hAnsi="Times New Roman" w:cs="Times New Roman"/>
          <w:sz w:val="24"/>
          <w:szCs w:val="24"/>
        </w:rPr>
        <w:t>es</w:t>
      </w:r>
      <w:r>
        <w:rPr>
          <w:rFonts w:ascii="Times New Roman" w:hAnsi="Times New Roman" w:cs="Times New Roman"/>
          <w:sz w:val="24"/>
          <w:szCs w:val="24"/>
        </w:rPr>
        <w:t xml:space="preserve"> (</w:t>
      </w:r>
      <w:r w:rsidR="000B7E79">
        <w:rPr>
          <w:rFonts w:ascii="Times New Roman" w:hAnsi="Times New Roman" w:cs="Times New Roman"/>
          <w:sz w:val="24"/>
          <w:szCs w:val="24"/>
        </w:rPr>
        <w:t>mundial, nacional y estatal) y las de</w:t>
      </w:r>
      <w:r>
        <w:rPr>
          <w:rFonts w:ascii="Times New Roman" w:hAnsi="Times New Roman" w:cs="Times New Roman"/>
          <w:sz w:val="24"/>
          <w:szCs w:val="24"/>
        </w:rPr>
        <w:t xml:space="preserve"> historiografía</w:t>
      </w:r>
      <w:r w:rsidR="000B7E79">
        <w:rPr>
          <w:rFonts w:ascii="Times New Roman" w:hAnsi="Times New Roman" w:cs="Times New Roman"/>
          <w:sz w:val="24"/>
          <w:szCs w:val="24"/>
        </w:rPr>
        <w:t xml:space="preserve"> (mundial, nacional y estatal); y</w:t>
      </w:r>
      <w:r>
        <w:rPr>
          <w:rFonts w:ascii="Times New Roman" w:hAnsi="Times New Roman" w:cs="Times New Roman"/>
          <w:sz w:val="24"/>
          <w:szCs w:val="24"/>
        </w:rPr>
        <w:t xml:space="preserve"> se apuntalaron las de metodología</w:t>
      </w:r>
      <w:r w:rsidRPr="00714054">
        <w:rPr>
          <w:rFonts w:ascii="Times New Roman" w:hAnsi="Times New Roman" w:cs="Times New Roman"/>
          <w:sz w:val="24"/>
          <w:szCs w:val="24"/>
        </w:rPr>
        <w:t>, docencia y divulgación de la Historia. La carrera tiene posibilidades de cursarse en un periodo de 4 a 7 años, dependiendo los intereses y necesidades de los alumnos (UJAT, 2018).</w:t>
      </w:r>
    </w:p>
    <w:p w:rsidR="00386B65" w:rsidRDefault="002434DD" w:rsidP="002434DD">
      <w:pPr>
        <w:spacing w:after="0" w:line="360" w:lineRule="auto"/>
        <w:ind w:firstLine="708"/>
        <w:jc w:val="both"/>
        <w:rPr>
          <w:rFonts w:ascii="Times New Roman" w:hAnsi="Times New Roman" w:cs="Times New Roman"/>
          <w:sz w:val="24"/>
          <w:szCs w:val="24"/>
          <w:highlight w:val="yellow"/>
        </w:rPr>
      </w:pPr>
      <w:r w:rsidRPr="00047F5C">
        <w:rPr>
          <w:rFonts w:ascii="Times New Roman" w:hAnsi="Times New Roman" w:cs="Times New Roman"/>
          <w:sz w:val="24"/>
          <w:szCs w:val="24"/>
        </w:rPr>
        <w:t xml:space="preserve">Algunas de las asignaturas se fusionaron por tener contenido duplicado, o que bien podían incluirse en otras más generales. Entre las nuevas materias </w:t>
      </w:r>
      <w:r>
        <w:rPr>
          <w:rFonts w:ascii="Times New Roman" w:hAnsi="Times New Roman" w:cs="Times New Roman"/>
          <w:sz w:val="24"/>
          <w:szCs w:val="24"/>
        </w:rPr>
        <w:t>resaltan</w:t>
      </w:r>
      <w:r w:rsidRPr="00047F5C">
        <w:rPr>
          <w:rFonts w:ascii="Times New Roman" w:hAnsi="Times New Roman" w:cs="Times New Roman"/>
          <w:sz w:val="24"/>
          <w:szCs w:val="24"/>
        </w:rPr>
        <w:t xml:space="preserve">: Función Social de la Historia, </w:t>
      </w:r>
      <w:r w:rsidR="000B7E79" w:rsidRPr="00047F5C">
        <w:rPr>
          <w:rFonts w:ascii="Times New Roman" w:hAnsi="Times New Roman" w:cs="Times New Roman"/>
          <w:sz w:val="24"/>
          <w:szCs w:val="24"/>
        </w:rPr>
        <w:t xml:space="preserve">Comprensión </w:t>
      </w:r>
      <w:r w:rsidR="000B7E79">
        <w:rPr>
          <w:rFonts w:ascii="Times New Roman" w:hAnsi="Times New Roman" w:cs="Times New Roman"/>
          <w:sz w:val="24"/>
          <w:szCs w:val="24"/>
        </w:rPr>
        <w:t xml:space="preserve">y Análisis </w:t>
      </w:r>
      <w:r w:rsidR="000B7E79" w:rsidRPr="00047F5C">
        <w:rPr>
          <w:rFonts w:ascii="Times New Roman" w:hAnsi="Times New Roman" w:cs="Times New Roman"/>
          <w:sz w:val="24"/>
          <w:szCs w:val="24"/>
        </w:rPr>
        <w:t>de Textos</w:t>
      </w:r>
      <w:r w:rsidR="000B7E79">
        <w:rPr>
          <w:rFonts w:ascii="Times New Roman" w:hAnsi="Times New Roman" w:cs="Times New Roman"/>
          <w:sz w:val="24"/>
          <w:szCs w:val="24"/>
        </w:rPr>
        <w:t>,</w:t>
      </w:r>
      <w:r w:rsidR="000B7E79" w:rsidRPr="00047F5C">
        <w:rPr>
          <w:rFonts w:ascii="Times New Roman" w:hAnsi="Times New Roman" w:cs="Times New Roman"/>
          <w:sz w:val="24"/>
          <w:szCs w:val="24"/>
        </w:rPr>
        <w:t xml:space="preserve"> </w:t>
      </w:r>
      <w:r w:rsidRPr="00047F5C">
        <w:rPr>
          <w:rFonts w:ascii="Times New Roman" w:hAnsi="Times New Roman" w:cs="Times New Roman"/>
          <w:sz w:val="24"/>
          <w:szCs w:val="24"/>
        </w:rPr>
        <w:t xml:space="preserve">Comprensión de Textos Históricos en </w:t>
      </w:r>
      <w:proofErr w:type="gramStart"/>
      <w:r w:rsidRPr="00047F5C">
        <w:rPr>
          <w:rFonts w:ascii="Times New Roman" w:hAnsi="Times New Roman" w:cs="Times New Roman"/>
          <w:sz w:val="24"/>
          <w:szCs w:val="24"/>
        </w:rPr>
        <w:t>Inglés</w:t>
      </w:r>
      <w:proofErr w:type="gramEnd"/>
      <w:r w:rsidRPr="00047F5C">
        <w:rPr>
          <w:rFonts w:ascii="Times New Roman" w:hAnsi="Times New Roman" w:cs="Times New Roman"/>
          <w:sz w:val="24"/>
          <w:szCs w:val="24"/>
        </w:rPr>
        <w:t>, Cultura emprendedora en Historia, Historia Ambiental y Urbana, Historia y los Problemas del Agua, Historia de las Relaciones México- E. U., Historia del Sureste Mexicano y Centroamérica, Recursos Tecnológicos para la Investigación Histórica, Historia y Migración en México. Siglos XIX y XX, Consultoría y Gestión de Proyectos y Gestión del Patrimonio Histórico-Cultural</w:t>
      </w:r>
      <w:r>
        <w:rPr>
          <w:rFonts w:ascii="Times New Roman" w:hAnsi="Times New Roman" w:cs="Times New Roman"/>
          <w:sz w:val="24"/>
          <w:szCs w:val="24"/>
        </w:rPr>
        <w:t xml:space="preserve">. </w:t>
      </w:r>
      <w:r w:rsidRPr="00047F5C">
        <w:rPr>
          <w:rFonts w:ascii="Times New Roman" w:hAnsi="Times New Roman" w:cs="Times New Roman"/>
          <w:sz w:val="24"/>
          <w:szCs w:val="24"/>
        </w:rPr>
        <w:t xml:space="preserve">Finalmente, se definieron y estructuraron tres opciones </w:t>
      </w:r>
      <w:r>
        <w:rPr>
          <w:rFonts w:ascii="Times New Roman" w:hAnsi="Times New Roman" w:cs="Times New Roman"/>
          <w:sz w:val="24"/>
          <w:szCs w:val="24"/>
        </w:rPr>
        <w:t>para</w:t>
      </w:r>
      <w:r w:rsidRPr="00047F5C">
        <w:rPr>
          <w:rFonts w:ascii="Times New Roman" w:hAnsi="Times New Roman" w:cs="Times New Roman"/>
          <w:sz w:val="24"/>
          <w:szCs w:val="24"/>
        </w:rPr>
        <w:t xml:space="preserve"> el perfil de egreso: Investiga</w:t>
      </w:r>
      <w:r w:rsidR="000B7E79">
        <w:rPr>
          <w:rFonts w:ascii="Times New Roman" w:hAnsi="Times New Roman" w:cs="Times New Roman"/>
          <w:sz w:val="24"/>
          <w:szCs w:val="24"/>
        </w:rPr>
        <w:t>ción, Docencia y Divulgación y Gestión de Acervos D</w:t>
      </w:r>
      <w:r w:rsidRPr="00047F5C">
        <w:rPr>
          <w:rFonts w:ascii="Times New Roman" w:hAnsi="Times New Roman" w:cs="Times New Roman"/>
          <w:sz w:val="24"/>
          <w:szCs w:val="24"/>
        </w:rPr>
        <w:t>ocumentales.</w:t>
      </w:r>
      <w:r>
        <w:rPr>
          <w:rFonts w:ascii="Times New Roman" w:hAnsi="Times New Roman" w:cs="Times New Roman"/>
          <w:sz w:val="24"/>
          <w:szCs w:val="24"/>
        </w:rPr>
        <w:t xml:space="preserve"> </w:t>
      </w:r>
      <w:r w:rsidR="000B7E79">
        <w:rPr>
          <w:rFonts w:ascii="Times New Roman" w:hAnsi="Times New Roman" w:cs="Times New Roman"/>
          <w:sz w:val="24"/>
          <w:szCs w:val="24"/>
        </w:rPr>
        <w:t>Esto último significa que, en</w:t>
      </w:r>
      <w:r>
        <w:rPr>
          <w:rFonts w:ascii="Times New Roman" w:hAnsi="Times New Roman" w:cs="Times New Roman"/>
          <w:sz w:val="24"/>
          <w:szCs w:val="24"/>
        </w:rPr>
        <w:t xml:space="preserve"> los últimos semestres, el alumno podrá seleccionar un bloque de cuatro asignaturas que le proporcionarán los elementos nece</w:t>
      </w:r>
      <w:r w:rsidR="002765A9">
        <w:rPr>
          <w:rFonts w:ascii="Times New Roman" w:hAnsi="Times New Roman" w:cs="Times New Roman"/>
          <w:sz w:val="24"/>
          <w:szCs w:val="24"/>
        </w:rPr>
        <w:t>sarios para incorporarse al mercad</w:t>
      </w:r>
      <w:r>
        <w:rPr>
          <w:rFonts w:ascii="Times New Roman" w:hAnsi="Times New Roman" w:cs="Times New Roman"/>
          <w:sz w:val="24"/>
          <w:szCs w:val="24"/>
        </w:rPr>
        <w:t>o l</w:t>
      </w:r>
      <w:r w:rsidR="000B7E79">
        <w:rPr>
          <w:rFonts w:ascii="Times New Roman" w:hAnsi="Times New Roman" w:cs="Times New Roman"/>
          <w:sz w:val="24"/>
          <w:szCs w:val="24"/>
        </w:rPr>
        <w:t>aboral</w:t>
      </w:r>
      <w:r>
        <w:rPr>
          <w:rFonts w:ascii="Times New Roman" w:hAnsi="Times New Roman" w:cs="Times New Roman"/>
          <w:sz w:val="24"/>
          <w:szCs w:val="24"/>
        </w:rPr>
        <w:t xml:space="preserve"> (UJAT, 2018)</w:t>
      </w:r>
      <w:r w:rsidRPr="00047F5C">
        <w:rPr>
          <w:rFonts w:ascii="Times New Roman" w:hAnsi="Times New Roman" w:cs="Times New Roman"/>
          <w:sz w:val="24"/>
          <w:szCs w:val="24"/>
        </w:rPr>
        <w:t>.</w:t>
      </w:r>
    </w:p>
    <w:p w:rsidR="00296BCF" w:rsidRDefault="0001349C" w:rsidP="00296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la nueva estructura de la </w:t>
      </w:r>
      <w:proofErr w:type="spellStart"/>
      <w:r>
        <w:rPr>
          <w:rFonts w:ascii="Times New Roman" w:hAnsi="Times New Roman" w:cs="Times New Roman"/>
          <w:sz w:val="24"/>
          <w:szCs w:val="24"/>
        </w:rPr>
        <w:t>currícula</w:t>
      </w:r>
      <w:proofErr w:type="spellEnd"/>
      <w:r w:rsidR="00E8589A">
        <w:rPr>
          <w:rFonts w:ascii="Times New Roman" w:hAnsi="Times New Roman" w:cs="Times New Roman"/>
          <w:sz w:val="24"/>
          <w:szCs w:val="24"/>
        </w:rPr>
        <w:t xml:space="preserve"> de la Licenciatura en Historia</w:t>
      </w:r>
      <w:r>
        <w:rPr>
          <w:rFonts w:ascii="Times New Roman" w:hAnsi="Times New Roman" w:cs="Times New Roman"/>
          <w:sz w:val="24"/>
          <w:szCs w:val="24"/>
        </w:rPr>
        <w:t>, s</w:t>
      </w:r>
      <w:r w:rsidR="00296BCF" w:rsidRPr="00145060">
        <w:rPr>
          <w:rFonts w:ascii="Times New Roman" w:hAnsi="Times New Roman" w:cs="Times New Roman"/>
          <w:sz w:val="24"/>
          <w:szCs w:val="24"/>
        </w:rPr>
        <w:t>e percibe mayor claridad en el perfil de egreso, mismo que se ve reforzado con el eje formativo teórico-metodológico como columna vertebral del nuevo plan de estudios.</w:t>
      </w:r>
      <w:r w:rsidR="00216432">
        <w:rPr>
          <w:rFonts w:ascii="Times New Roman" w:hAnsi="Times New Roman" w:cs="Times New Roman"/>
          <w:sz w:val="24"/>
          <w:szCs w:val="24"/>
        </w:rPr>
        <w:t xml:space="preserve"> Estos dos elementos son relevantes en este proceso de reestructuración, puesto que son necesidades básicas que </w:t>
      </w:r>
      <w:r w:rsidR="00B96D48">
        <w:rPr>
          <w:rFonts w:ascii="Times New Roman" w:hAnsi="Times New Roman" w:cs="Times New Roman"/>
          <w:sz w:val="24"/>
          <w:szCs w:val="24"/>
        </w:rPr>
        <w:t xml:space="preserve">la Comisión de Reestructuración </w:t>
      </w:r>
      <w:r w:rsidR="00216432">
        <w:rPr>
          <w:rFonts w:ascii="Times New Roman" w:hAnsi="Times New Roman" w:cs="Times New Roman"/>
          <w:sz w:val="24"/>
          <w:szCs w:val="24"/>
        </w:rPr>
        <w:t xml:space="preserve">se propuso </w:t>
      </w:r>
      <w:r w:rsidR="00B96D48">
        <w:rPr>
          <w:rFonts w:ascii="Times New Roman" w:hAnsi="Times New Roman" w:cs="Times New Roman"/>
          <w:sz w:val="24"/>
          <w:szCs w:val="24"/>
        </w:rPr>
        <w:t>atender</w:t>
      </w:r>
      <w:r w:rsidR="00216432">
        <w:rPr>
          <w:rFonts w:ascii="Times New Roman" w:hAnsi="Times New Roman" w:cs="Times New Roman"/>
          <w:sz w:val="24"/>
          <w:szCs w:val="24"/>
        </w:rPr>
        <w:t>.</w:t>
      </w:r>
      <w:r w:rsidR="00F24373">
        <w:rPr>
          <w:rFonts w:ascii="Times New Roman" w:hAnsi="Times New Roman" w:cs="Times New Roman"/>
          <w:sz w:val="24"/>
          <w:szCs w:val="24"/>
        </w:rPr>
        <w:t xml:space="preserve"> En el plan de estudios 2010</w:t>
      </w:r>
      <w:r w:rsidR="00F24373">
        <w:rPr>
          <w:rFonts w:ascii="Times New Roman" w:hAnsi="Times New Roman" w:cs="Times New Roman"/>
          <w:sz w:val="24"/>
          <w:szCs w:val="24"/>
        </w:rPr>
        <w:softHyphen/>
        <w:t>, pese a que existen los bloques, a la hora de hacerlos operat</w:t>
      </w:r>
      <w:r w:rsidR="00B96D48">
        <w:rPr>
          <w:rFonts w:ascii="Times New Roman" w:hAnsi="Times New Roman" w:cs="Times New Roman"/>
          <w:sz w:val="24"/>
          <w:szCs w:val="24"/>
        </w:rPr>
        <w:t>ivos</w:t>
      </w:r>
      <w:r w:rsidR="00F24373">
        <w:rPr>
          <w:rFonts w:ascii="Times New Roman" w:hAnsi="Times New Roman" w:cs="Times New Roman"/>
          <w:sz w:val="24"/>
          <w:szCs w:val="24"/>
        </w:rPr>
        <w:t xml:space="preserve"> los alumnos </w:t>
      </w:r>
      <w:r w:rsidR="00B96D48">
        <w:rPr>
          <w:rFonts w:ascii="Times New Roman" w:hAnsi="Times New Roman" w:cs="Times New Roman"/>
          <w:sz w:val="24"/>
          <w:szCs w:val="24"/>
        </w:rPr>
        <w:t>los mezclan en la</w:t>
      </w:r>
      <w:r w:rsidR="00F24373">
        <w:rPr>
          <w:rFonts w:ascii="Times New Roman" w:hAnsi="Times New Roman" w:cs="Times New Roman"/>
          <w:sz w:val="24"/>
          <w:szCs w:val="24"/>
        </w:rPr>
        <w:t xml:space="preserve"> selecci</w:t>
      </w:r>
      <w:r w:rsidR="00B96D48">
        <w:rPr>
          <w:rFonts w:ascii="Times New Roman" w:hAnsi="Times New Roman" w:cs="Times New Roman"/>
          <w:sz w:val="24"/>
          <w:szCs w:val="24"/>
        </w:rPr>
        <w:t>ón de materias, en e</w:t>
      </w:r>
      <w:r w:rsidR="00F24373">
        <w:rPr>
          <w:rFonts w:ascii="Times New Roman" w:hAnsi="Times New Roman" w:cs="Times New Roman"/>
          <w:sz w:val="24"/>
          <w:szCs w:val="24"/>
        </w:rPr>
        <w:t xml:space="preserve">l propio documento </w:t>
      </w:r>
      <w:r w:rsidR="00B96D48">
        <w:rPr>
          <w:rFonts w:ascii="Times New Roman" w:hAnsi="Times New Roman" w:cs="Times New Roman"/>
          <w:sz w:val="24"/>
          <w:szCs w:val="24"/>
        </w:rPr>
        <w:t xml:space="preserve">no hay </w:t>
      </w:r>
      <w:r w:rsidR="00F24373">
        <w:rPr>
          <w:rFonts w:ascii="Times New Roman" w:hAnsi="Times New Roman" w:cs="Times New Roman"/>
          <w:sz w:val="24"/>
          <w:szCs w:val="24"/>
        </w:rPr>
        <w:t xml:space="preserve">la aclaración de solo cursar las asignaturas componentes de dicho bloque. La consecuencia </w:t>
      </w:r>
      <w:r w:rsidR="00B96D48">
        <w:rPr>
          <w:rFonts w:ascii="Times New Roman" w:hAnsi="Times New Roman" w:cs="Times New Roman"/>
          <w:sz w:val="24"/>
          <w:szCs w:val="24"/>
        </w:rPr>
        <w:t>es</w:t>
      </w:r>
      <w:r w:rsidR="00F24373">
        <w:rPr>
          <w:rFonts w:ascii="Times New Roman" w:hAnsi="Times New Roman" w:cs="Times New Roman"/>
          <w:sz w:val="24"/>
          <w:szCs w:val="24"/>
        </w:rPr>
        <w:t xml:space="preserve"> ambigüedad en el perfil de egreso</w:t>
      </w:r>
      <w:r w:rsidR="00B96D48">
        <w:rPr>
          <w:rFonts w:ascii="Times New Roman" w:hAnsi="Times New Roman" w:cs="Times New Roman"/>
          <w:sz w:val="24"/>
          <w:szCs w:val="24"/>
        </w:rPr>
        <w:t>, porque no hay continuidad, coherencia ni articulación de las asignaturas</w:t>
      </w:r>
      <w:r w:rsidR="00172B65">
        <w:rPr>
          <w:rFonts w:ascii="Times New Roman" w:hAnsi="Times New Roman" w:cs="Times New Roman"/>
          <w:sz w:val="24"/>
          <w:szCs w:val="24"/>
        </w:rPr>
        <w:t>.</w:t>
      </w:r>
    </w:p>
    <w:p w:rsidR="00172B65" w:rsidRDefault="00B61167" w:rsidP="00296B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w:t>
      </w:r>
      <w:r w:rsidR="00B46674">
        <w:rPr>
          <w:rFonts w:ascii="Times New Roman" w:hAnsi="Times New Roman" w:cs="Times New Roman"/>
          <w:sz w:val="24"/>
          <w:szCs w:val="24"/>
        </w:rPr>
        <w:t xml:space="preserve"> imprecisi</w:t>
      </w:r>
      <w:r w:rsidR="00172B65">
        <w:rPr>
          <w:rFonts w:ascii="Times New Roman" w:hAnsi="Times New Roman" w:cs="Times New Roman"/>
          <w:sz w:val="24"/>
          <w:szCs w:val="24"/>
        </w:rPr>
        <w:t xml:space="preserve">ón en el perfil de egreso </w:t>
      </w:r>
      <w:r>
        <w:rPr>
          <w:rFonts w:ascii="Times New Roman" w:hAnsi="Times New Roman" w:cs="Times New Roman"/>
          <w:sz w:val="24"/>
          <w:szCs w:val="24"/>
        </w:rPr>
        <w:t>ha sido aparentemente resuelta</w:t>
      </w:r>
      <w:r w:rsidR="007E5011" w:rsidRPr="007E5011">
        <w:rPr>
          <w:rFonts w:ascii="Times New Roman" w:hAnsi="Times New Roman" w:cs="Times New Roman"/>
          <w:sz w:val="24"/>
          <w:szCs w:val="24"/>
        </w:rPr>
        <w:t xml:space="preserve"> </w:t>
      </w:r>
      <w:r w:rsidR="007E5011">
        <w:rPr>
          <w:rFonts w:ascii="Times New Roman" w:hAnsi="Times New Roman" w:cs="Times New Roman"/>
          <w:sz w:val="24"/>
          <w:szCs w:val="24"/>
        </w:rPr>
        <w:t>en el nuevo plan de estudios</w:t>
      </w:r>
      <w:r w:rsidR="00172B65">
        <w:rPr>
          <w:rFonts w:ascii="Times New Roman" w:hAnsi="Times New Roman" w:cs="Times New Roman"/>
          <w:sz w:val="24"/>
          <w:szCs w:val="24"/>
        </w:rPr>
        <w:t>.</w:t>
      </w:r>
      <w:r w:rsidR="00B46674">
        <w:rPr>
          <w:rFonts w:ascii="Times New Roman" w:hAnsi="Times New Roman" w:cs="Times New Roman"/>
          <w:sz w:val="24"/>
          <w:szCs w:val="24"/>
        </w:rPr>
        <w:t xml:space="preserve"> Los alumnos tendrán que cursar las cuatro asignaturas que integran el bloque </w:t>
      </w:r>
      <w:r w:rsidR="007E5011">
        <w:rPr>
          <w:rFonts w:ascii="Times New Roman" w:hAnsi="Times New Roman" w:cs="Times New Roman"/>
          <w:sz w:val="24"/>
          <w:szCs w:val="24"/>
        </w:rPr>
        <w:t>seleccionado para definir su perfil de egreso</w:t>
      </w:r>
      <w:r w:rsidR="00B46674">
        <w:rPr>
          <w:rFonts w:ascii="Times New Roman" w:hAnsi="Times New Roman" w:cs="Times New Roman"/>
          <w:sz w:val="24"/>
          <w:szCs w:val="24"/>
        </w:rPr>
        <w:t xml:space="preserve">: </w:t>
      </w:r>
      <w:r w:rsidR="00B46674" w:rsidRPr="00047F5C">
        <w:rPr>
          <w:rFonts w:ascii="Times New Roman" w:hAnsi="Times New Roman" w:cs="Times New Roman"/>
          <w:sz w:val="24"/>
          <w:szCs w:val="24"/>
        </w:rPr>
        <w:t>Investiga</w:t>
      </w:r>
      <w:r w:rsidR="00B46674">
        <w:rPr>
          <w:rFonts w:ascii="Times New Roman" w:hAnsi="Times New Roman" w:cs="Times New Roman"/>
          <w:sz w:val="24"/>
          <w:szCs w:val="24"/>
        </w:rPr>
        <w:t xml:space="preserve">ción (Consultoría y Gestión de Proyectos; Estudios Regionales; Imágenes e Investigación Histórica; y Cartografía Digital y Sistemas de Información </w:t>
      </w:r>
      <w:proofErr w:type="spellStart"/>
      <w:r w:rsidR="00B46674">
        <w:rPr>
          <w:rFonts w:ascii="Times New Roman" w:hAnsi="Times New Roman" w:cs="Times New Roman"/>
          <w:sz w:val="24"/>
          <w:szCs w:val="24"/>
        </w:rPr>
        <w:t>Georáfica</w:t>
      </w:r>
      <w:proofErr w:type="spellEnd"/>
      <w:r w:rsidR="00B46674">
        <w:rPr>
          <w:rFonts w:ascii="Times New Roman" w:hAnsi="Times New Roman" w:cs="Times New Roman"/>
          <w:sz w:val="24"/>
          <w:szCs w:val="24"/>
        </w:rPr>
        <w:t>), Docencia (Teorías del Aprendizaje; Didáctica de la Historia por Competencias; Prácticas Docentes; y Gestión Educativa, Docencia y Ambientes Virtuales) y Divulgación y Gestión de Acervos D</w:t>
      </w:r>
      <w:r w:rsidR="00B46674" w:rsidRPr="00047F5C">
        <w:rPr>
          <w:rFonts w:ascii="Times New Roman" w:hAnsi="Times New Roman" w:cs="Times New Roman"/>
          <w:sz w:val="24"/>
          <w:szCs w:val="24"/>
        </w:rPr>
        <w:t>ocumentales</w:t>
      </w:r>
      <w:r w:rsidR="00B46674">
        <w:rPr>
          <w:rFonts w:ascii="Times New Roman" w:hAnsi="Times New Roman" w:cs="Times New Roman"/>
          <w:sz w:val="24"/>
          <w:szCs w:val="24"/>
        </w:rPr>
        <w:t xml:space="preserve"> (Gestión del Patrimonio Histórico-Cultural; Divulgación de la Historia; Museografía y Curaduría; y Gestión de Bibliotecas y Archivos)</w:t>
      </w:r>
      <w:r w:rsidR="007E5011">
        <w:rPr>
          <w:rFonts w:ascii="Times New Roman" w:hAnsi="Times New Roman" w:cs="Times New Roman"/>
          <w:sz w:val="24"/>
          <w:szCs w:val="24"/>
        </w:rPr>
        <w:t xml:space="preserve"> (UJAT, 2018)</w:t>
      </w:r>
      <w:r w:rsidR="00B46674">
        <w:rPr>
          <w:rFonts w:ascii="Times New Roman" w:hAnsi="Times New Roman" w:cs="Times New Roman"/>
          <w:sz w:val="24"/>
          <w:szCs w:val="24"/>
        </w:rPr>
        <w:t>.</w:t>
      </w:r>
      <w:r w:rsidR="00554034">
        <w:rPr>
          <w:rFonts w:ascii="Times New Roman" w:hAnsi="Times New Roman" w:cs="Times New Roman"/>
          <w:sz w:val="24"/>
          <w:szCs w:val="24"/>
        </w:rPr>
        <w:t xml:space="preserve"> Hay candados para no mezclar los bloques, y esto permite mayor cohesión en el perfil de egreso seleccionado por el estudiante; los tutores desempeñarán un papel importante en la asesoría adecuada para que el alumno elija el que se adecúa más a sus necesidades e intereses profesionales.</w:t>
      </w:r>
    </w:p>
    <w:p w:rsidR="00296BCF" w:rsidRDefault="00296BCF" w:rsidP="00B90DA2">
      <w:pPr>
        <w:spacing w:after="0" w:line="360" w:lineRule="auto"/>
        <w:ind w:firstLine="708"/>
        <w:jc w:val="both"/>
        <w:rPr>
          <w:rFonts w:ascii="Times New Roman" w:hAnsi="Times New Roman" w:cs="Times New Roman"/>
          <w:sz w:val="24"/>
          <w:szCs w:val="24"/>
        </w:rPr>
      </w:pPr>
    </w:p>
    <w:p w:rsidR="009B0E6D" w:rsidRDefault="00081364"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otro</w:t>
      </w:r>
      <w:r w:rsidR="00B61167">
        <w:rPr>
          <w:rFonts w:ascii="Times New Roman" w:hAnsi="Times New Roman" w:cs="Times New Roman"/>
          <w:sz w:val="24"/>
          <w:szCs w:val="24"/>
        </w:rPr>
        <w:t xml:space="preserve"> </w:t>
      </w:r>
      <w:r>
        <w:rPr>
          <w:rFonts w:ascii="Times New Roman" w:hAnsi="Times New Roman" w:cs="Times New Roman"/>
          <w:sz w:val="24"/>
          <w:szCs w:val="24"/>
        </w:rPr>
        <w:t xml:space="preserve">elemento </w:t>
      </w:r>
      <w:r w:rsidR="00B61167">
        <w:rPr>
          <w:rFonts w:ascii="Times New Roman" w:hAnsi="Times New Roman" w:cs="Times New Roman"/>
          <w:sz w:val="24"/>
          <w:szCs w:val="24"/>
        </w:rPr>
        <w:t>que</w:t>
      </w:r>
      <w:r>
        <w:rPr>
          <w:rFonts w:ascii="Times New Roman" w:hAnsi="Times New Roman" w:cs="Times New Roman"/>
          <w:sz w:val="24"/>
          <w:szCs w:val="24"/>
        </w:rPr>
        <w:t xml:space="preserve"> destaca, como bien se ha señalado</w:t>
      </w:r>
      <w:r w:rsidR="00916E92">
        <w:rPr>
          <w:rFonts w:ascii="Times New Roman" w:hAnsi="Times New Roman" w:cs="Times New Roman"/>
          <w:sz w:val="24"/>
          <w:szCs w:val="24"/>
        </w:rPr>
        <w:t xml:space="preserve"> con anterioridad</w:t>
      </w:r>
      <w:r>
        <w:rPr>
          <w:rFonts w:ascii="Times New Roman" w:hAnsi="Times New Roman" w:cs="Times New Roman"/>
          <w:sz w:val="24"/>
          <w:szCs w:val="24"/>
        </w:rPr>
        <w:t>, es que el nuevo plan de estudios reforzó y estableció como columna vertebral el aspecto teórico-</w:t>
      </w:r>
      <w:r w:rsidR="0076008E">
        <w:rPr>
          <w:rFonts w:ascii="Times New Roman" w:hAnsi="Times New Roman" w:cs="Times New Roman"/>
          <w:sz w:val="24"/>
          <w:szCs w:val="24"/>
        </w:rPr>
        <w:t>metodológic</w:t>
      </w:r>
      <w:r>
        <w:rPr>
          <w:rFonts w:ascii="Times New Roman" w:hAnsi="Times New Roman" w:cs="Times New Roman"/>
          <w:sz w:val="24"/>
          <w:szCs w:val="24"/>
        </w:rPr>
        <w:t xml:space="preserve">o. En el plan 2010 no hay claridad en este sentido, y solo se incluyen las asignaturas de este rubro como parte de la estructura de la </w:t>
      </w:r>
      <w:proofErr w:type="spellStart"/>
      <w:r>
        <w:rPr>
          <w:rFonts w:ascii="Times New Roman" w:hAnsi="Times New Roman" w:cs="Times New Roman"/>
          <w:sz w:val="24"/>
          <w:szCs w:val="24"/>
        </w:rPr>
        <w:t>currícula</w:t>
      </w:r>
      <w:proofErr w:type="spellEnd"/>
      <w:r>
        <w:rPr>
          <w:rFonts w:ascii="Times New Roman" w:hAnsi="Times New Roman" w:cs="Times New Roman"/>
          <w:sz w:val="24"/>
          <w:szCs w:val="24"/>
        </w:rPr>
        <w:t>, pero sin ninguna función precisa dentro de la misma.</w:t>
      </w:r>
      <w:r w:rsidR="005611D2">
        <w:rPr>
          <w:rFonts w:ascii="Times New Roman" w:hAnsi="Times New Roman" w:cs="Times New Roman"/>
          <w:sz w:val="24"/>
          <w:szCs w:val="24"/>
        </w:rPr>
        <w:t xml:space="preserve"> En el plan 2018 se privilegia la formación teórico-metodológica de los historiadores, puesto que, en esencia los historiadores son investigadores, y deben tener los conocimientos y habilidades para desempeñar esta actividad; independientemente que se dediquen a la investigación en s</w:t>
      </w:r>
      <w:r w:rsidR="00916E92">
        <w:rPr>
          <w:rFonts w:ascii="Times New Roman" w:hAnsi="Times New Roman" w:cs="Times New Roman"/>
          <w:sz w:val="24"/>
          <w:szCs w:val="24"/>
        </w:rPr>
        <w:t xml:space="preserve">í, </w:t>
      </w:r>
      <w:r w:rsidR="005611D2">
        <w:rPr>
          <w:rFonts w:ascii="Times New Roman" w:hAnsi="Times New Roman" w:cs="Times New Roman"/>
          <w:sz w:val="24"/>
          <w:szCs w:val="24"/>
        </w:rPr>
        <w:t>a la docencia, gestión de acervos o divulgación. En todos los casos implica la búsqueda, recolección, sistematización y análisis de información para desempeñar su actividad profesional.</w:t>
      </w:r>
    </w:p>
    <w:p w:rsidR="00DA7ED1" w:rsidRDefault="009B0E6D"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w:t>
      </w:r>
      <w:r w:rsidR="00916E92">
        <w:rPr>
          <w:rFonts w:ascii="Times New Roman" w:hAnsi="Times New Roman" w:cs="Times New Roman"/>
          <w:sz w:val="24"/>
          <w:szCs w:val="24"/>
        </w:rPr>
        <w:t>expuesto</w:t>
      </w:r>
      <w:r>
        <w:rPr>
          <w:rFonts w:ascii="Times New Roman" w:hAnsi="Times New Roman" w:cs="Times New Roman"/>
          <w:sz w:val="24"/>
          <w:szCs w:val="24"/>
        </w:rPr>
        <w:t xml:space="preserve">, </w:t>
      </w:r>
      <w:r w:rsidR="00916E92">
        <w:rPr>
          <w:rFonts w:ascii="Times New Roman" w:hAnsi="Times New Roman" w:cs="Times New Roman"/>
          <w:sz w:val="24"/>
          <w:szCs w:val="24"/>
        </w:rPr>
        <w:t xml:space="preserve">en este nuevo enfoque </w:t>
      </w:r>
      <w:r>
        <w:rPr>
          <w:rFonts w:ascii="Times New Roman" w:hAnsi="Times New Roman" w:cs="Times New Roman"/>
          <w:sz w:val="24"/>
          <w:szCs w:val="24"/>
        </w:rPr>
        <w:t xml:space="preserve">es de vital importancia contribuir en el desarrollo de las competencias investigativas de los estudiantes de la licenciatura en Historia de la UJAT. </w:t>
      </w:r>
      <w:r w:rsidR="00916E92">
        <w:rPr>
          <w:rFonts w:ascii="Times New Roman" w:hAnsi="Times New Roman" w:cs="Times New Roman"/>
          <w:sz w:val="24"/>
          <w:szCs w:val="24"/>
        </w:rPr>
        <w:t xml:space="preserve">De manera que </w:t>
      </w:r>
      <w:r>
        <w:rPr>
          <w:rFonts w:ascii="Times New Roman" w:hAnsi="Times New Roman" w:cs="Times New Roman"/>
          <w:sz w:val="24"/>
          <w:szCs w:val="24"/>
        </w:rPr>
        <w:t xml:space="preserve">la información en sí, que se adquiere con las asignaturas de historias generales, historias del arte y problemáticas sociales actuales pasan a segundo </w:t>
      </w:r>
      <w:r w:rsidR="00916E92">
        <w:rPr>
          <w:rFonts w:ascii="Times New Roman" w:hAnsi="Times New Roman" w:cs="Times New Roman"/>
          <w:sz w:val="24"/>
          <w:szCs w:val="24"/>
        </w:rPr>
        <w:t>plan</w:t>
      </w:r>
      <w:r>
        <w:rPr>
          <w:rFonts w:ascii="Times New Roman" w:hAnsi="Times New Roman" w:cs="Times New Roman"/>
          <w:sz w:val="24"/>
          <w:szCs w:val="24"/>
        </w:rPr>
        <w:t>o. La idea que permea el plan de estudios</w:t>
      </w:r>
      <w:r w:rsidR="00916E92">
        <w:rPr>
          <w:rFonts w:ascii="Times New Roman" w:hAnsi="Times New Roman" w:cs="Times New Roman"/>
          <w:sz w:val="24"/>
          <w:szCs w:val="24"/>
        </w:rPr>
        <w:t xml:space="preserve"> 2018</w:t>
      </w:r>
      <w:r>
        <w:rPr>
          <w:rFonts w:ascii="Times New Roman" w:hAnsi="Times New Roman" w:cs="Times New Roman"/>
          <w:sz w:val="24"/>
          <w:szCs w:val="24"/>
        </w:rPr>
        <w:t xml:space="preserve"> es que los historiadores no sean acumuladores de información</w:t>
      </w:r>
      <w:r w:rsidR="00625D3B">
        <w:rPr>
          <w:rFonts w:ascii="Times New Roman" w:hAnsi="Times New Roman" w:cs="Times New Roman"/>
          <w:sz w:val="24"/>
          <w:szCs w:val="24"/>
        </w:rPr>
        <w:t xml:space="preserve"> ni el aprendizaje sea memorístico</w:t>
      </w:r>
      <w:r>
        <w:rPr>
          <w:rFonts w:ascii="Times New Roman" w:hAnsi="Times New Roman" w:cs="Times New Roman"/>
          <w:sz w:val="24"/>
          <w:szCs w:val="24"/>
        </w:rPr>
        <w:t xml:space="preserve">, sino </w:t>
      </w:r>
      <w:r w:rsidR="00625D3B">
        <w:rPr>
          <w:rFonts w:ascii="Times New Roman" w:hAnsi="Times New Roman" w:cs="Times New Roman"/>
          <w:sz w:val="24"/>
          <w:szCs w:val="24"/>
        </w:rPr>
        <w:t xml:space="preserve">que se conviertan en gestores del conocimiento histórico </w:t>
      </w:r>
      <w:r>
        <w:rPr>
          <w:rFonts w:ascii="Times New Roman" w:hAnsi="Times New Roman" w:cs="Times New Roman"/>
          <w:sz w:val="24"/>
          <w:szCs w:val="24"/>
        </w:rPr>
        <w:t>con una perspectiva científica, analítica, humana y sostenible.</w:t>
      </w:r>
      <w:r w:rsidR="00CF1FA7">
        <w:rPr>
          <w:rFonts w:ascii="Times New Roman" w:hAnsi="Times New Roman" w:cs="Times New Roman"/>
          <w:sz w:val="24"/>
          <w:szCs w:val="24"/>
        </w:rPr>
        <w:t xml:space="preserve"> Es </w:t>
      </w:r>
      <w:r w:rsidR="00CF1FA7">
        <w:rPr>
          <w:rFonts w:ascii="Times New Roman" w:hAnsi="Times New Roman" w:cs="Times New Roman"/>
          <w:sz w:val="24"/>
          <w:szCs w:val="24"/>
        </w:rPr>
        <w:lastRenderedPageBreak/>
        <w:t>decir, el conocimiento teórico-metodológico es el punto de anclaje para investigar, aprender, enseñar y divulgar la Historia</w:t>
      </w:r>
      <w:r w:rsidR="0091482D">
        <w:rPr>
          <w:rFonts w:ascii="Times New Roman" w:hAnsi="Times New Roman" w:cs="Times New Roman"/>
          <w:sz w:val="24"/>
          <w:szCs w:val="24"/>
        </w:rPr>
        <w:t>.</w:t>
      </w:r>
    </w:p>
    <w:p w:rsidR="00AF34F4" w:rsidRDefault="0091482D" w:rsidP="00B90D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dos elementos señalados –perfil de egreso y formación teórico-metodológica– que se precisaron, fortalecieron y actualizaron en el plan de estudios 2018</w:t>
      </w:r>
      <w:r w:rsidR="00BD7436">
        <w:rPr>
          <w:rFonts w:ascii="Times New Roman" w:hAnsi="Times New Roman" w:cs="Times New Roman"/>
          <w:sz w:val="24"/>
          <w:szCs w:val="24"/>
        </w:rPr>
        <w:t xml:space="preserve"> respecto al de 2010, no estarían completos </w:t>
      </w:r>
      <w:r w:rsidR="00AE1E7B">
        <w:rPr>
          <w:rFonts w:ascii="Times New Roman" w:hAnsi="Times New Roman" w:cs="Times New Roman"/>
          <w:sz w:val="24"/>
          <w:szCs w:val="24"/>
        </w:rPr>
        <w:t xml:space="preserve">sin un enfoque más global y prospectivo. De ahí que destaca el hecho que se arropan </w:t>
      </w:r>
      <w:r w:rsidR="00AF34F4">
        <w:rPr>
          <w:rFonts w:ascii="Times New Roman" w:hAnsi="Times New Roman" w:cs="Times New Roman"/>
          <w:sz w:val="24"/>
          <w:szCs w:val="24"/>
        </w:rPr>
        <w:t>con el conocimiento de Inglés de manera obligatoria</w:t>
      </w:r>
      <w:r w:rsidR="00AE1E7B">
        <w:rPr>
          <w:rFonts w:ascii="Times New Roman" w:hAnsi="Times New Roman" w:cs="Times New Roman"/>
          <w:sz w:val="24"/>
          <w:szCs w:val="24"/>
        </w:rPr>
        <w:t>, para ampliar el acceso a la información generada en el sistema-mundo actual</w:t>
      </w:r>
      <w:r w:rsidR="00AF34F4">
        <w:rPr>
          <w:rFonts w:ascii="Times New Roman" w:hAnsi="Times New Roman" w:cs="Times New Roman"/>
          <w:sz w:val="24"/>
          <w:szCs w:val="24"/>
        </w:rPr>
        <w:t>; el uso de Tecnologías de la Información y Comunicación (TIC) y Sistemas de Información Geográfica (SIG)</w:t>
      </w:r>
      <w:r w:rsidR="00AE1E7B">
        <w:rPr>
          <w:rFonts w:ascii="Times New Roman" w:hAnsi="Times New Roman" w:cs="Times New Roman"/>
          <w:sz w:val="24"/>
          <w:szCs w:val="24"/>
        </w:rPr>
        <w:t>, como nuevas herramientas para facilitar y potenciar la labor profesional</w:t>
      </w:r>
      <w:r w:rsidR="00AF34F4">
        <w:rPr>
          <w:rFonts w:ascii="Times New Roman" w:hAnsi="Times New Roman" w:cs="Times New Roman"/>
          <w:sz w:val="24"/>
          <w:szCs w:val="24"/>
        </w:rPr>
        <w:t xml:space="preserve">; </w:t>
      </w:r>
      <w:r w:rsidR="00AE1E7B">
        <w:rPr>
          <w:rFonts w:ascii="Times New Roman" w:hAnsi="Times New Roman" w:cs="Times New Roman"/>
          <w:sz w:val="24"/>
          <w:szCs w:val="24"/>
        </w:rPr>
        <w:t>el impulso d</w:t>
      </w:r>
      <w:r w:rsidR="00AF34F4">
        <w:rPr>
          <w:rFonts w:ascii="Times New Roman" w:hAnsi="Times New Roman" w:cs="Times New Roman"/>
          <w:sz w:val="24"/>
          <w:szCs w:val="24"/>
        </w:rPr>
        <w:t>el emprendimiento</w:t>
      </w:r>
      <w:r w:rsidR="00AE1E7B">
        <w:rPr>
          <w:rFonts w:ascii="Times New Roman" w:hAnsi="Times New Roman" w:cs="Times New Roman"/>
          <w:sz w:val="24"/>
          <w:szCs w:val="24"/>
        </w:rPr>
        <w:t xml:space="preserve"> como filosofía de acción y liderazgo de los científicos sociales</w:t>
      </w:r>
      <w:r w:rsidR="00AF34F4">
        <w:rPr>
          <w:rFonts w:ascii="Times New Roman" w:hAnsi="Times New Roman" w:cs="Times New Roman"/>
          <w:sz w:val="24"/>
          <w:szCs w:val="24"/>
        </w:rPr>
        <w:t xml:space="preserve">; </w:t>
      </w:r>
      <w:r w:rsidR="00AE1E7B">
        <w:rPr>
          <w:rFonts w:ascii="Times New Roman" w:hAnsi="Times New Roman" w:cs="Times New Roman"/>
          <w:sz w:val="24"/>
          <w:szCs w:val="24"/>
        </w:rPr>
        <w:t>el foment</w:t>
      </w:r>
      <w:r w:rsidR="00AF34F4">
        <w:rPr>
          <w:rFonts w:ascii="Times New Roman" w:hAnsi="Times New Roman" w:cs="Times New Roman"/>
          <w:sz w:val="24"/>
          <w:szCs w:val="24"/>
        </w:rPr>
        <w:t xml:space="preserve">o </w:t>
      </w:r>
      <w:r w:rsidR="00AE1E7B">
        <w:rPr>
          <w:rFonts w:ascii="Times New Roman" w:hAnsi="Times New Roman" w:cs="Times New Roman"/>
          <w:sz w:val="24"/>
          <w:szCs w:val="24"/>
        </w:rPr>
        <w:t xml:space="preserve">de </w:t>
      </w:r>
      <w:r w:rsidR="00AF34F4">
        <w:rPr>
          <w:rFonts w:ascii="Times New Roman" w:hAnsi="Times New Roman" w:cs="Times New Roman"/>
          <w:sz w:val="24"/>
          <w:szCs w:val="24"/>
        </w:rPr>
        <w:t>la equidad de género, el lenguaje inclu</w:t>
      </w:r>
      <w:r w:rsidR="00AE1E7B">
        <w:rPr>
          <w:rFonts w:ascii="Times New Roman" w:hAnsi="Times New Roman" w:cs="Times New Roman"/>
          <w:sz w:val="24"/>
          <w:szCs w:val="24"/>
        </w:rPr>
        <w:t>yente,</w:t>
      </w:r>
      <w:r w:rsidR="00D64868">
        <w:rPr>
          <w:rFonts w:ascii="Times New Roman" w:hAnsi="Times New Roman" w:cs="Times New Roman"/>
          <w:sz w:val="24"/>
          <w:szCs w:val="24"/>
        </w:rPr>
        <w:t xml:space="preserve"> </w:t>
      </w:r>
      <w:r w:rsidR="00AE1E7B">
        <w:rPr>
          <w:rFonts w:ascii="Times New Roman" w:hAnsi="Times New Roman" w:cs="Times New Roman"/>
          <w:sz w:val="24"/>
          <w:szCs w:val="24"/>
        </w:rPr>
        <w:t xml:space="preserve">el </w:t>
      </w:r>
      <w:r w:rsidR="00D64868">
        <w:rPr>
          <w:rFonts w:ascii="Times New Roman" w:hAnsi="Times New Roman" w:cs="Times New Roman"/>
          <w:sz w:val="24"/>
          <w:szCs w:val="24"/>
        </w:rPr>
        <w:t>respeto a la diversidad</w:t>
      </w:r>
      <w:r w:rsidR="00AE1E7B">
        <w:rPr>
          <w:rFonts w:ascii="Times New Roman" w:hAnsi="Times New Roman" w:cs="Times New Roman"/>
          <w:sz w:val="24"/>
          <w:szCs w:val="24"/>
        </w:rPr>
        <w:t xml:space="preserve"> y la sensibilidad del impacto de los seres humanos en el ambiente, como parte de la </w:t>
      </w:r>
      <w:r w:rsidR="004261B9">
        <w:rPr>
          <w:rFonts w:ascii="Times New Roman" w:hAnsi="Times New Roman" w:cs="Times New Roman"/>
          <w:sz w:val="24"/>
          <w:szCs w:val="24"/>
        </w:rPr>
        <w:t>perspectiva</w:t>
      </w:r>
      <w:r w:rsidR="00AE1E7B">
        <w:rPr>
          <w:rFonts w:ascii="Times New Roman" w:hAnsi="Times New Roman" w:cs="Times New Roman"/>
          <w:sz w:val="24"/>
          <w:szCs w:val="24"/>
        </w:rPr>
        <w:t xml:space="preserve"> humanista y sostenible </w:t>
      </w:r>
      <w:r w:rsidR="004261B9">
        <w:rPr>
          <w:rFonts w:ascii="Times New Roman" w:hAnsi="Times New Roman" w:cs="Times New Roman"/>
          <w:sz w:val="24"/>
          <w:szCs w:val="24"/>
        </w:rPr>
        <w:t xml:space="preserve">que deben poseer </w:t>
      </w:r>
      <w:r w:rsidR="00AE1E7B">
        <w:rPr>
          <w:rFonts w:ascii="Times New Roman" w:hAnsi="Times New Roman" w:cs="Times New Roman"/>
          <w:sz w:val="24"/>
          <w:szCs w:val="24"/>
        </w:rPr>
        <w:t>los historiadores</w:t>
      </w:r>
      <w:r w:rsidR="004261B9">
        <w:rPr>
          <w:rFonts w:ascii="Times New Roman" w:hAnsi="Times New Roman" w:cs="Times New Roman"/>
          <w:sz w:val="24"/>
          <w:szCs w:val="24"/>
        </w:rPr>
        <w:t xml:space="preserve"> </w:t>
      </w:r>
      <w:r w:rsidR="00AF34F4" w:rsidRPr="00EB45FA">
        <w:rPr>
          <w:rFonts w:ascii="Times New Roman" w:hAnsi="Times New Roman" w:cs="Times New Roman"/>
          <w:sz w:val="24"/>
          <w:szCs w:val="24"/>
        </w:rPr>
        <w:t>(</w:t>
      </w:r>
      <w:r w:rsidR="00EB45FA" w:rsidRPr="00EB45FA">
        <w:rPr>
          <w:rFonts w:ascii="Times New Roman" w:hAnsi="Times New Roman" w:cs="Times New Roman"/>
          <w:sz w:val="24"/>
          <w:szCs w:val="24"/>
        </w:rPr>
        <w:t>UJAT, 2018</w:t>
      </w:r>
      <w:r w:rsidR="00AF34F4" w:rsidRPr="00EB45FA">
        <w:rPr>
          <w:rFonts w:ascii="Times New Roman" w:hAnsi="Times New Roman" w:cs="Times New Roman"/>
          <w:sz w:val="24"/>
          <w:szCs w:val="24"/>
        </w:rPr>
        <w:t>).</w:t>
      </w:r>
    </w:p>
    <w:p w:rsidR="00E468CD" w:rsidRDefault="00BB3C39" w:rsidP="00C11A88">
      <w:pPr>
        <w:spacing w:after="0" w:line="360" w:lineRule="auto"/>
        <w:ind w:firstLine="708"/>
        <w:jc w:val="both"/>
        <w:rPr>
          <w:rFonts w:ascii="Times New Roman" w:hAnsi="Times New Roman" w:cs="Times New Roman"/>
          <w:sz w:val="24"/>
          <w:szCs w:val="24"/>
        </w:rPr>
      </w:pPr>
      <w:r w:rsidRPr="00BB3C39">
        <w:rPr>
          <w:rFonts w:ascii="Times New Roman" w:hAnsi="Times New Roman" w:cs="Times New Roman"/>
          <w:sz w:val="24"/>
          <w:szCs w:val="24"/>
        </w:rPr>
        <w:t xml:space="preserve">En síntesis, se percibe que el plan de estudios 2018 de la Licenciatura en Historia de la UJAT </w:t>
      </w:r>
      <w:r>
        <w:rPr>
          <w:rFonts w:ascii="Times New Roman" w:hAnsi="Times New Roman" w:cs="Times New Roman"/>
          <w:sz w:val="24"/>
          <w:szCs w:val="24"/>
        </w:rPr>
        <w:t>y los perfiles de egreso incluid</w:t>
      </w:r>
      <w:r w:rsidRPr="00BB3C39">
        <w:rPr>
          <w:rFonts w:ascii="Times New Roman" w:hAnsi="Times New Roman" w:cs="Times New Roman"/>
          <w:sz w:val="24"/>
          <w:szCs w:val="24"/>
        </w:rPr>
        <w:t xml:space="preserve">os, se </w:t>
      </w:r>
      <w:r w:rsidR="0091482D" w:rsidRPr="00BB3C39">
        <w:rPr>
          <w:rFonts w:ascii="Times New Roman" w:hAnsi="Times New Roman" w:cs="Times New Roman"/>
          <w:sz w:val="24"/>
          <w:szCs w:val="24"/>
        </w:rPr>
        <w:t>encuentra apegado a las tendencias historiográficas actuales, a las políticas públicas de México, a las necesidades del entorno inmediato, a las demandas del mercado laboral y a las recomendaciones del organismo evaluador del PE (COAPEHUM, 2016 y UJAT, 2018).</w:t>
      </w:r>
      <w:r w:rsidR="00C11A88">
        <w:rPr>
          <w:rFonts w:ascii="Times New Roman" w:hAnsi="Times New Roman" w:cs="Times New Roman"/>
          <w:sz w:val="24"/>
          <w:szCs w:val="24"/>
        </w:rPr>
        <w:t xml:space="preserve"> Se vislumbra que </w:t>
      </w:r>
      <w:r w:rsidR="0095544D">
        <w:rPr>
          <w:rFonts w:ascii="Times New Roman" w:hAnsi="Times New Roman" w:cs="Times New Roman"/>
          <w:sz w:val="24"/>
          <w:szCs w:val="24"/>
        </w:rPr>
        <w:t xml:space="preserve">se </w:t>
      </w:r>
      <w:r w:rsidR="00864830">
        <w:rPr>
          <w:rFonts w:ascii="Times New Roman" w:hAnsi="Times New Roman" w:cs="Times New Roman"/>
          <w:sz w:val="24"/>
          <w:szCs w:val="24"/>
        </w:rPr>
        <w:t xml:space="preserve">pretende preparar historiadores </w:t>
      </w:r>
      <w:r w:rsidR="00FC2449">
        <w:rPr>
          <w:rFonts w:ascii="Times New Roman" w:hAnsi="Times New Roman" w:cs="Times New Roman"/>
          <w:sz w:val="24"/>
          <w:szCs w:val="24"/>
        </w:rPr>
        <w:t xml:space="preserve">que </w:t>
      </w:r>
      <w:r w:rsidR="00864830">
        <w:rPr>
          <w:rFonts w:ascii="Times New Roman" w:hAnsi="Times New Roman" w:cs="Times New Roman"/>
          <w:sz w:val="24"/>
          <w:szCs w:val="24"/>
        </w:rPr>
        <w:t>comprendan y expliquen no solo el Tabasco actual y del futuro inmediato, sino que también puedan desarrollarse profesionalmente en cualquier espacio geográfico.</w:t>
      </w:r>
      <w:r w:rsidR="008F1441">
        <w:rPr>
          <w:rFonts w:ascii="Times New Roman" w:hAnsi="Times New Roman" w:cs="Times New Roman"/>
          <w:sz w:val="24"/>
          <w:szCs w:val="24"/>
        </w:rPr>
        <w:t xml:space="preserve"> De igual forma que puedan investigar, enseñar y divulgar el conocimiento histórico utilizando las nuevas herramientas tecnológicas, que tengan sensibilidad humana, y posean una visión crítica y holística de la realidad.</w:t>
      </w:r>
    </w:p>
    <w:p w:rsidR="007114E8" w:rsidRDefault="007114E8" w:rsidP="008644F1">
      <w:pPr>
        <w:spacing w:after="0" w:line="360" w:lineRule="auto"/>
        <w:jc w:val="both"/>
        <w:rPr>
          <w:rFonts w:ascii="Times New Roman" w:hAnsi="Times New Roman" w:cs="Times New Roman"/>
          <w:sz w:val="28"/>
          <w:szCs w:val="28"/>
        </w:rPr>
      </w:pPr>
    </w:p>
    <w:p w:rsidR="0040535F" w:rsidRDefault="0040535F" w:rsidP="008644F1">
      <w:pPr>
        <w:spacing w:after="0" w:line="360" w:lineRule="auto"/>
        <w:jc w:val="both"/>
        <w:rPr>
          <w:rFonts w:ascii="Times New Roman" w:hAnsi="Times New Roman" w:cs="Times New Roman"/>
          <w:sz w:val="28"/>
          <w:szCs w:val="28"/>
        </w:rPr>
      </w:pPr>
    </w:p>
    <w:p w:rsidR="0040535F" w:rsidRDefault="0040535F" w:rsidP="008644F1">
      <w:pPr>
        <w:spacing w:after="0" w:line="360" w:lineRule="auto"/>
        <w:jc w:val="both"/>
        <w:rPr>
          <w:rFonts w:ascii="Times New Roman" w:hAnsi="Times New Roman" w:cs="Times New Roman"/>
          <w:sz w:val="28"/>
          <w:szCs w:val="28"/>
        </w:rPr>
      </w:pPr>
    </w:p>
    <w:p w:rsidR="0040535F" w:rsidRDefault="0040535F" w:rsidP="008644F1">
      <w:pPr>
        <w:spacing w:after="0" w:line="360" w:lineRule="auto"/>
        <w:jc w:val="both"/>
        <w:rPr>
          <w:rFonts w:ascii="Times New Roman" w:hAnsi="Times New Roman" w:cs="Times New Roman"/>
          <w:sz w:val="28"/>
          <w:szCs w:val="28"/>
        </w:rPr>
      </w:pPr>
    </w:p>
    <w:p w:rsidR="0040535F" w:rsidRDefault="0040535F" w:rsidP="008644F1">
      <w:pPr>
        <w:spacing w:after="0" w:line="360" w:lineRule="auto"/>
        <w:jc w:val="both"/>
        <w:rPr>
          <w:rFonts w:ascii="Times New Roman" w:hAnsi="Times New Roman" w:cs="Times New Roman"/>
          <w:sz w:val="28"/>
          <w:szCs w:val="28"/>
        </w:rPr>
      </w:pPr>
    </w:p>
    <w:p w:rsidR="0040535F" w:rsidRDefault="0040535F" w:rsidP="008644F1">
      <w:pPr>
        <w:spacing w:after="0" w:line="360" w:lineRule="auto"/>
        <w:jc w:val="both"/>
        <w:rPr>
          <w:rFonts w:ascii="Times New Roman" w:hAnsi="Times New Roman" w:cs="Times New Roman"/>
          <w:sz w:val="28"/>
          <w:szCs w:val="28"/>
        </w:rPr>
      </w:pPr>
    </w:p>
    <w:p w:rsidR="006E7C4B" w:rsidRPr="0040535F" w:rsidRDefault="006E7C4B" w:rsidP="008644F1">
      <w:pPr>
        <w:spacing w:after="0" w:line="360" w:lineRule="auto"/>
        <w:jc w:val="both"/>
        <w:rPr>
          <w:rFonts w:cstheme="minorHAnsi"/>
          <w:b/>
          <w:sz w:val="28"/>
        </w:rPr>
      </w:pPr>
      <w:r w:rsidRPr="0040535F">
        <w:rPr>
          <w:rFonts w:cstheme="minorHAnsi"/>
          <w:b/>
          <w:sz w:val="28"/>
        </w:rPr>
        <w:lastRenderedPageBreak/>
        <w:t>Conclusiones</w:t>
      </w:r>
    </w:p>
    <w:p w:rsidR="00BE686C" w:rsidRDefault="00753C12" w:rsidP="00864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raíz de la revisión del plan de estudios 2018 de la Licenciatura en Historia que se imparte en la UJAT, se puede decir que es pertinente, innovador y viable.</w:t>
      </w:r>
      <w:r w:rsidR="00235101">
        <w:rPr>
          <w:rFonts w:ascii="Times New Roman" w:hAnsi="Times New Roman" w:cs="Times New Roman"/>
          <w:sz w:val="24"/>
          <w:szCs w:val="24"/>
        </w:rPr>
        <w:t xml:space="preserve"> </w:t>
      </w:r>
      <w:r w:rsidR="00CE65AD">
        <w:rPr>
          <w:rFonts w:ascii="Times New Roman" w:hAnsi="Times New Roman" w:cs="Times New Roman"/>
          <w:sz w:val="24"/>
          <w:szCs w:val="24"/>
        </w:rPr>
        <w:t>Debido a las condiciones imperantes en el sistema</w:t>
      </w:r>
      <w:r w:rsidR="00BE686C">
        <w:rPr>
          <w:rFonts w:ascii="Times New Roman" w:hAnsi="Times New Roman" w:cs="Times New Roman"/>
          <w:sz w:val="24"/>
          <w:szCs w:val="24"/>
        </w:rPr>
        <w:t>-mundo actual, es indispensable que los historiadores que se formen en las aulas universitarias no solo se centren en el estudio del pasado por el pasado mismo, sino que también incluyan el análisis del presente. En este sentido, es importante que también contribuyan a la comprensión de procesos ambientales, económicos, sociales y culturales que están impactando a las sociedades del presente, pero que tienen un origen en el pasado</w:t>
      </w:r>
      <w:r w:rsidR="00EE14BD">
        <w:rPr>
          <w:rFonts w:ascii="Times New Roman" w:hAnsi="Times New Roman" w:cs="Times New Roman"/>
          <w:sz w:val="24"/>
          <w:szCs w:val="24"/>
        </w:rPr>
        <w:t xml:space="preserve"> y que requiere ser investigados</w:t>
      </w:r>
      <w:r w:rsidR="00BE686C">
        <w:rPr>
          <w:rFonts w:ascii="Times New Roman" w:hAnsi="Times New Roman" w:cs="Times New Roman"/>
          <w:sz w:val="24"/>
          <w:szCs w:val="24"/>
        </w:rPr>
        <w:t xml:space="preserve"> y explicado</w:t>
      </w:r>
      <w:r w:rsidR="00EE14BD">
        <w:rPr>
          <w:rFonts w:ascii="Times New Roman" w:hAnsi="Times New Roman" w:cs="Times New Roman"/>
          <w:sz w:val="24"/>
          <w:szCs w:val="24"/>
        </w:rPr>
        <w:t>s</w:t>
      </w:r>
      <w:r w:rsidR="00BE686C">
        <w:rPr>
          <w:rFonts w:ascii="Times New Roman" w:hAnsi="Times New Roman" w:cs="Times New Roman"/>
          <w:sz w:val="24"/>
          <w:szCs w:val="24"/>
        </w:rPr>
        <w:t xml:space="preserve"> con una perspectiva de larga duración y holística.</w:t>
      </w:r>
      <w:r w:rsidR="00110185">
        <w:rPr>
          <w:rFonts w:ascii="Times New Roman" w:hAnsi="Times New Roman" w:cs="Times New Roman"/>
          <w:sz w:val="24"/>
          <w:szCs w:val="24"/>
        </w:rPr>
        <w:t xml:space="preserve"> Es en este punto donde está la pertinencia del enfoque que tiene el nuevo plan de estudios, ya que incluye</w:t>
      </w:r>
      <w:r w:rsidR="006C64F9">
        <w:rPr>
          <w:rFonts w:ascii="Times New Roman" w:hAnsi="Times New Roman" w:cs="Times New Roman"/>
          <w:sz w:val="24"/>
          <w:szCs w:val="24"/>
        </w:rPr>
        <w:t xml:space="preserve"> el</w:t>
      </w:r>
      <w:r w:rsidR="00110185">
        <w:rPr>
          <w:rFonts w:ascii="Times New Roman" w:hAnsi="Times New Roman" w:cs="Times New Roman"/>
          <w:sz w:val="24"/>
          <w:szCs w:val="24"/>
        </w:rPr>
        <w:t xml:space="preserve"> conocimiento de estas problemáticas y considera el desarrollo de competencias en los historiadores para que los analicen y planteen propuestas para </w:t>
      </w:r>
      <w:r w:rsidR="00EE14BD">
        <w:rPr>
          <w:rFonts w:ascii="Times New Roman" w:hAnsi="Times New Roman" w:cs="Times New Roman"/>
          <w:sz w:val="24"/>
          <w:szCs w:val="24"/>
        </w:rPr>
        <w:t>afrontarlas</w:t>
      </w:r>
      <w:r w:rsidR="00110185">
        <w:rPr>
          <w:rFonts w:ascii="Times New Roman" w:hAnsi="Times New Roman" w:cs="Times New Roman"/>
          <w:sz w:val="24"/>
          <w:szCs w:val="24"/>
        </w:rPr>
        <w:t>; esto, sin hacer a un lado la labor tradicional de los historiadores de rescatar, sintetizar, conservar y difundir la memoria histórica de los pueblos con una perspectiva científica.</w:t>
      </w:r>
    </w:p>
    <w:p w:rsidR="006C64F9" w:rsidRDefault="006C64F9" w:rsidP="006C64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innovación del plan de estudios se encuentra al reconocer que el historiador actual y del futuro requiere involucrase en contextos globales, para ello, se </w:t>
      </w:r>
      <w:r w:rsidR="00327D89">
        <w:rPr>
          <w:rFonts w:ascii="Times New Roman" w:hAnsi="Times New Roman" w:cs="Times New Roman"/>
          <w:sz w:val="24"/>
          <w:szCs w:val="24"/>
        </w:rPr>
        <w:t>necesita</w:t>
      </w:r>
      <w:r>
        <w:rPr>
          <w:rFonts w:ascii="Times New Roman" w:hAnsi="Times New Roman" w:cs="Times New Roman"/>
          <w:sz w:val="24"/>
          <w:szCs w:val="24"/>
        </w:rPr>
        <w:t xml:space="preserve"> dotarlo de</w:t>
      </w:r>
      <w:r w:rsidR="00327D89">
        <w:rPr>
          <w:rFonts w:ascii="Times New Roman" w:hAnsi="Times New Roman" w:cs="Times New Roman"/>
          <w:sz w:val="24"/>
          <w:szCs w:val="24"/>
        </w:rPr>
        <w:t>:</w:t>
      </w:r>
      <w:r>
        <w:rPr>
          <w:rFonts w:ascii="Times New Roman" w:hAnsi="Times New Roman" w:cs="Times New Roman"/>
          <w:sz w:val="24"/>
          <w:szCs w:val="24"/>
        </w:rPr>
        <w:t xml:space="preserve"> conocimientos de una segunda lengua –en este caso, Inglés–; de habilidades tecnológicas para aprovechar su uso en la gestión de información, así como para investigar, enseñar, aprender y divulgar la Historia</w:t>
      </w:r>
      <w:r w:rsidR="00F231E2">
        <w:rPr>
          <w:rFonts w:ascii="Times New Roman" w:hAnsi="Times New Roman" w:cs="Times New Roman"/>
          <w:sz w:val="24"/>
          <w:szCs w:val="24"/>
        </w:rPr>
        <w:t>, diversificando así su expectativa profesional y laboral</w:t>
      </w:r>
      <w:r w:rsidR="00327D89">
        <w:rPr>
          <w:rFonts w:ascii="Times New Roman" w:hAnsi="Times New Roman" w:cs="Times New Roman"/>
          <w:sz w:val="24"/>
          <w:szCs w:val="24"/>
        </w:rPr>
        <w:t xml:space="preserve">; </w:t>
      </w:r>
      <w:r>
        <w:rPr>
          <w:rFonts w:ascii="Times New Roman" w:hAnsi="Times New Roman" w:cs="Times New Roman"/>
          <w:sz w:val="24"/>
          <w:szCs w:val="24"/>
        </w:rPr>
        <w:t xml:space="preserve">la sensibilidad humana para analizar las problemáticas que impactan a las sociedades, </w:t>
      </w:r>
      <w:r w:rsidR="00327D89">
        <w:rPr>
          <w:rFonts w:ascii="Times New Roman" w:hAnsi="Times New Roman" w:cs="Times New Roman"/>
          <w:sz w:val="24"/>
          <w:szCs w:val="24"/>
        </w:rPr>
        <w:t xml:space="preserve">mediante el respeto a </w:t>
      </w:r>
      <w:r>
        <w:rPr>
          <w:rFonts w:ascii="Times New Roman" w:hAnsi="Times New Roman" w:cs="Times New Roman"/>
          <w:sz w:val="24"/>
          <w:szCs w:val="24"/>
        </w:rPr>
        <w:t xml:space="preserve">la diversidad de los individuos (sexual, económica, cultural, ideológica, política, </w:t>
      </w:r>
      <w:r w:rsidR="00F231E2">
        <w:rPr>
          <w:rFonts w:ascii="Times New Roman" w:hAnsi="Times New Roman" w:cs="Times New Roman"/>
          <w:sz w:val="24"/>
          <w:szCs w:val="24"/>
        </w:rPr>
        <w:t xml:space="preserve">religiosa, </w:t>
      </w:r>
      <w:r>
        <w:rPr>
          <w:rFonts w:ascii="Times New Roman" w:hAnsi="Times New Roman" w:cs="Times New Roman"/>
          <w:sz w:val="24"/>
          <w:szCs w:val="24"/>
        </w:rPr>
        <w:t>étnica, etc.)</w:t>
      </w:r>
      <w:r w:rsidR="00F07DE9">
        <w:rPr>
          <w:rFonts w:ascii="Times New Roman" w:hAnsi="Times New Roman" w:cs="Times New Roman"/>
          <w:sz w:val="24"/>
          <w:szCs w:val="24"/>
        </w:rPr>
        <w:t xml:space="preserve">; </w:t>
      </w:r>
      <w:r>
        <w:rPr>
          <w:rFonts w:ascii="Times New Roman" w:hAnsi="Times New Roman" w:cs="Times New Roman"/>
          <w:sz w:val="24"/>
          <w:szCs w:val="24"/>
        </w:rPr>
        <w:t xml:space="preserve">una visión holística e integral </w:t>
      </w:r>
      <w:r w:rsidR="00F07DE9">
        <w:rPr>
          <w:rFonts w:ascii="Times New Roman" w:hAnsi="Times New Roman" w:cs="Times New Roman"/>
          <w:sz w:val="24"/>
          <w:szCs w:val="24"/>
        </w:rPr>
        <w:t xml:space="preserve">al estudiar </w:t>
      </w:r>
      <w:r>
        <w:rPr>
          <w:rFonts w:ascii="Times New Roman" w:hAnsi="Times New Roman" w:cs="Times New Roman"/>
          <w:sz w:val="24"/>
          <w:szCs w:val="24"/>
        </w:rPr>
        <w:t xml:space="preserve">los </w:t>
      </w:r>
      <w:r w:rsidR="006F3A87">
        <w:rPr>
          <w:rFonts w:ascii="Times New Roman" w:hAnsi="Times New Roman" w:cs="Times New Roman"/>
          <w:sz w:val="24"/>
          <w:szCs w:val="24"/>
        </w:rPr>
        <w:t>proces</w:t>
      </w:r>
      <w:r>
        <w:rPr>
          <w:rFonts w:ascii="Times New Roman" w:hAnsi="Times New Roman" w:cs="Times New Roman"/>
          <w:sz w:val="24"/>
          <w:szCs w:val="24"/>
        </w:rPr>
        <w:t xml:space="preserve">os históricos, </w:t>
      </w:r>
      <w:r w:rsidR="00327D89">
        <w:rPr>
          <w:rFonts w:ascii="Times New Roman" w:hAnsi="Times New Roman" w:cs="Times New Roman"/>
          <w:sz w:val="24"/>
          <w:szCs w:val="24"/>
        </w:rPr>
        <w:t>con</w:t>
      </w:r>
      <w:r>
        <w:rPr>
          <w:rFonts w:ascii="Times New Roman" w:hAnsi="Times New Roman" w:cs="Times New Roman"/>
          <w:sz w:val="24"/>
          <w:szCs w:val="24"/>
        </w:rPr>
        <w:t xml:space="preserve"> </w:t>
      </w:r>
      <w:r w:rsidR="00F07DE9">
        <w:rPr>
          <w:rFonts w:ascii="Times New Roman" w:hAnsi="Times New Roman" w:cs="Times New Roman"/>
          <w:sz w:val="24"/>
          <w:szCs w:val="24"/>
        </w:rPr>
        <w:t>el desarrollo de competencias para trabajar con académicos de otras disciplinas; y las habilidades de liderazgo</w:t>
      </w:r>
      <w:r w:rsidR="00833451">
        <w:rPr>
          <w:rFonts w:ascii="Times New Roman" w:hAnsi="Times New Roman" w:cs="Times New Roman"/>
          <w:sz w:val="24"/>
          <w:szCs w:val="24"/>
        </w:rPr>
        <w:t xml:space="preserve"> </w:t>
      </w:r>
      <w:r w:rsidR="00F07DE9">
        <w:rPr>
          <w:rFonts w:ascii="Times New Roman" w:hAnsi="Times New Roman" w:cs="Times New Roman"/>
          <w:sz w:val="24"/>
          <w:szCs w:val="24"/>
        </w:rPr>
        <w:t>para emprender proyectos</w:t>
      </w:r>
      <w:r w:rsidR="00833451">
        <w:rPr>
          <w:rFonts w:ascii="Times New Roman" w:hAnsi="Times New Roman" w:cs="Times New Roman"/>
          <w:sz w:val="24"/>
          <w:szCs w:val="24"/>
        </w:rPr>
        <w:t xml:space="preserve"> de investigación, docencia, gestión de acervos y de divulgación histórica.</w:t>
      </w:r>
    </w:p>
    <w:p w:rsidR="00EE14BD" w:rsidRDefault="00EE14BD" w:rsidP="006C64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tanto que la viabilidad del plan de estudios se encuentra justo en la pertinencia e innovación, además que las condiciones actuales de la región, la entidad y la propia universidad lo permiten. Sin embargo, existen algunas variables que pondrían en predicamentos la viabilidad si no se atienden a la brevedad: la actualización pedagógica y disciplinar de la plantilla docente</w:t>
      </w:r>
      <w:r w:rsidR="00F14B6E">
        <w:rPr>
          <w:rFonts w:ascii="Times New Roman" w:hAnsi="Times New Roman" w:cs="Times New Roman"/>
          <w:sz w:val="24"/>
          <w:szCs w:val="24"/>
        </w:rPr>
        <w:t xml:space="preserve">; la falta de compromiso con la labor </w:t>
      </w:r>
      <w:r w:rsidR="00A204D7">
        <w:rPr>
          <w:rFonts w:ascii="Times New Roman" w:hAnsi="Times New Roman" w:cs="Times New Roman"/>
          <w:sz w:val="24"/>
          <w:szCs w:val="24"/>
        </w:rPr>
        <w:t>académica</w:t>
      </w:r>
      <w:r w:rsidR="00A155A9">
        <w:rPr>
          <w:rFonts w:ascii="Times New Roman" w:hAnsi="Times New Roman" w:cs="Times New Roman"/>
          <w:sz w:val="24"/>
          <w:szCs w:val="24"/>
        </w:rPr>
        <w:t xml:space="preserve"> de algunos </w:t>
      </w:r>
      <w:r w:rsidR="00A155A9">
        <w:rPr>
          <w:rFonts w:ascii="Times New Roman" w:hAnsi="Times New Roman" w:cs="Times New Roman"/>
          <w:sz w:val="24"/>
          <w:szCs w:val="24"/>
        </w:rPr>
        <w:lastRenderedPageBreak/>
        <w:t>profesores;</w:t>
      </w:r>
      <w:r w:rsidR="00F14B6E">
        <w:rPr>
          <w:rFonts w:ascii="Times New Roman" w:hAnsi="Times New Roman" w:cs="Times New Roman"/>
          <w:sz w:val="24"/>
          <w:szCs w:val="24"/>
        </w:rPr>
        <w:t xml:space="preserve"> la división interna </w:t>
      </w:r>
      <w:r w:rsidR="00A204D7">
        <w:rPr>
          <w:rFonts w:ascii="Times New Roman" w:hAnsi="Times New Roman" w:cs="Times New Roman"/>
          <w:sz w:val="24"/>
          <w:szCs w:val="24"/>
        </w:rPr>
        <w:t>de la plantilla</w:t>
      </w:r>
      <w:r w:rsidR="00F14B6E">
        <w:rPr>
          <w:rFonts w:ascii="Times New Roman" w:hAnsi="Times New Roman" w:cs="Times New Roman"/>
          <w:sz w:val="24"/>
          <w:szCs w:val="24"/>
        </w:rPr>
        <w:t xml:space="preserve"> </w:t>
      </w:r>
      <w:r w:rsidR="00A204D7">
        <w:rPr>
          <w:rFonts w:ascii="Times New Roman" w:hAnsi="Times New Roman" w:cs="Times New Roman"/>
          <w:sz w:val="24"/>
          <w:szCs w:val="24"/>
        </w:rPr>
        <w:t>docente por conflictos personales</w:t>
      </w:r>
      <w:r w:rsidR="00A155A9">
        <w:rPr>
          <w:rFonts w:ascii="Times New Roman" w:hAnsi="Times New Roman" w:cs="Times New Roman"/>
          <w:sz w:val="24"/>
          <w:szCs w:val="24"/>
        </w:rPr>
        <w:t xml:space="preserve"> y el alto promedio de edad de </w:t>
      </w:r>
      <w:proofErr w:type="gramStart"/>
      <w:r w:rsidR="00A155A9">
        <w:rPr>
          <w:rFonts w:ascii="Times New Roman" w:hAnsi="Times New Roman" w:cs="Times New Roman"/>
          <w:sz w:val="24"/>
          <w:szCs w:val="24"/>
        </w:rPr>
        <w:t>la misma</w:t>
      </w:r>
      <w:proofErr w:type="gramEnd"/>
      <w:r>
        <w:rPr>
          <w:rFonts w:ascii="Times New Roman" w:hAnsi="Times New Roman" w:cs="Times New Roman"/>
          <w:sz w:val="24"/>
          <w:szCs w:val="24"/>
        </w:rPr>
        <w:t>.</w:t>
      </w:r>
      <w:r w:rsidR="00A155A9">
        <w:rPr>
          <w:rFonts w:ascii="Times New Roman" w:hAnsi="Times New Roman" w:cs="Times New Roman"/>
          <w:sz w:val="24"/>
          <w:szCs w:val="24"/>
        </w:rPr>
        <w:t xml:space="preserve"> Estos problemas los arrastra el programa educativo desde su fundación, y el hecho de no haberse entendido han ocasionado </w:t>
      </w:r>
      <w:r w:rsidR="00116CFC">
        <w:rPr>
          <w:rFonts w:ascii="Times New Roman" w:hAnsi="Times New Roman" w:cs="Times New Roman"/>
          <w:sz w:val="24"/>
          <w:szCs w:val="24"/>
        </w:rPr>
        <w:t>que se limite el proceso formativo de los historiadores egresados de la UJAT; por supuesto que hay casos excepcionales de éxito, pero se pretende que los indicadores de calidad educativa mejoren.</w:t>
      </w:r>
    </w:p>
    <w:p w:rsidR="006E7C4B" w:rsidRDefault="007B5C2F" w:rsidP="007B5C2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la perspectiva del plan de estudios 2018</w:t>
      </w:r>
      <w:r w:rsidR="0044124F">
        <w:rPr>
          <w:rFonts w:ascii="Times New Roman" w:hAnsi="Times New Roman" w:cs="Times New Roman"/>
          <w:sz w:val="24"/>
          <w:szCs w:val="24"/>
        </w:rPr>
        <w:t>,</w:t>
      </w:r>
      <w:r>
        <w:rPr>
          <w:rFonts w:ascii="Times New Roman" w:hAnsi="Times New Roman" w:cs="Times New Roman"/>
          <w:sz w:val="24"/>
          <w:szCs w:val="24"/>
        </w:rPr>
        <w:t xml:space="preserve"> es importante </w:t>
      </w:r>
      <w:r w:rsidR="00373C1B">
        <w:rPr>
          <w:rFonts w:ascii="Times New Roman" w:hAnsi="Times New Roman" w:cs="Times New Roman"/>
          <w:sz w:val="24"/>
          <w:szCs w:val="24"/>
        </w:rPr>
        <w:t xml:space="preserve">que los profesores en la universidad </w:t>
      </w:r>
      <w:r w:rsidR="00CE65AD">
        <w:rPr>
          <w:rFonts w:ascii="Times New Roman" w:hAnsi="Times New Roman" w:cs="Times New Roman"/>
          <w:sz w:val="24"/>
          <w:szCs w:val="24"/>
        </w:rPr>
        <w:t>promuevan</w:t>
      </w:r>
      <w:r w:rsidR="00373C1B">
        <w:rPr>
          <w:rFonts w:ascii="Times New Roman" w:hAnsi="Times New Roman" w:cs="Times New Roman"/>
          <w:sz w:val="24"/>
          <w:szCs w:val="24"/>
        </w:rPr>
        <w:t xml:space="preserve"> más el pensamiento reflexivo y analítico en los estudiantes, y por tanto en la Licenciatura en Historia de la UJAT </w:t>
      </w:r>
      <w:r w:rsidR="00CE65AD">
        <w:rPr>
          <w:rFonts w:ascii="Times New Roman" w:hAnsi="Times New Roman" w:cs="Times New Roman"/>
          <w:sz w:val="24"/>
          <w:szCs w:val="24"/>
        </w:rPr>
        <w:t>se debe</w:t>
      </w:r>
      <w:r w:rsidR="00373C1B">
        <w:rPr>
          <w:rFonts w:ascii="Times New Roman" w:hAnsi="Times New Roman" w:cs="Times New Roman"/>
          <w:sz w:val="24"/>
          <w:szCs w:val="24"/>
        </w:rPr>
        <w:t xml:space="preserve"> dejar atrás la simple acumulación de fechas, nombres</w:t>
      </w:r>
      <w:r w:rsidR="008734B5">
        <w:rPr>
          <w:rFonts w:ascii="Times New Roman" w:hAnsi="Times New Roman" w:cs="Times New Roman"/>
          <w:sz w:val="24"/>
          <w:szCs w:val="24"/>
        </w:rPr>
        <w:t>, lugares</w:t>
      </w:r>
      <w:r w:rsidR="00373C1B">
        <w:rPr>
          <w:rFonts w:ascii="Times New Roman" w:hAnsi="Times New Roman" w:cs="Times New Roman"/>
          <w:sz w:val="24"/>
          <w:szCs w:val="24"/>
        </w:rPr>
        <w:t xml:space="preserve"> e información sin sentido. Esa visión limitada de la Historia </w:t>
      </w:r>
      <w:r w:rsidR="00CE65AD">
        <w:rPr>
          <w:rFonts w:ascii="Times New Roman" w:hAnsi="Times New Roman" w:cs="Times New Roman"/>
          <w:sz w:val="24"/>
          <w:szCs w:val="24"/>
        </w:rPr>
        <w:t>requiere</w:t>
      </w:r>
      <w:r w:rsidR="00373C1B">
        <w:rPr>
          <w:rFonts w:ascii="Times New Roman" w:hAnsi="Times New Roman" w:cs="Times New Roman"/>
          <w:sz w:val="24"/>
          <w:szCs w:val="24"/>
        </w:rPr>
        <w:t xml:space="preserve"> ceder ante el pensamiento crítico e innovador, porque el enriquecimiento de la ciencia se da en función de estas variables, de otra manera solo se estaría recolectando al estilo de los anticuarios</w:t>
      </w:r>
      <w:r w:rsidR="008734B5">
        <w:rPr>
          <w:rFonts w:ascii="Times New Roman" w:hAnsi="Times New Roman" w:cs="Times New Roman"/>
          <w:sz w:val="24"/>
          <w:szCs w:val="24"/>
        </w:rPr>
        <w:t xml:space="preserve"> y sin ninguna vinculación con el entorno inmediato</w:t>
      </w:r>
      <w:r w:rsidR="00373C1B">
        <w:rPr>
          <w:rFonts w:ascii="Times New Roman" w:hAnsi="Times New Roman" w:cs="Times New Roman"/>
          <w:sz w:val="24"/>
          <w:szCs w:val="24"/>
        </w:rPr>
        <w:t xml:space="preserve">. </w:t>
      </w:r>
      <w:r w:rsidR="00CE65AD">
        <w:rPr>
          <w:rFonts w:ascii="Times New Roman" w:hAnsi="Times New Roman" w:cs="Times New Roman"/>
          <w:sz w:val="24"/>
          <w:szCs w:val="24"/>
        </w:rPr>
        <w:t>Es necesario</w:t>
      </w:r>
      <w:r w:rsidR="00373C1B" w:rsidRPr="00D02E48">
        <w:rPr>
          <w:rFonts w:ascii="Times New Roman" w:hAnsi="Times New Roman" w:cs="Times New Roman"/>
          <w:sz w:val="24"/>
          <w:szCs w:val="24"/>
        </w:rPr>
        <w:t xml:space="preserve"> comprender el oficio de historiar en </w:t>
      </w:r>
      <w:r w:rsidR="00CE65AD">
        <w:rPr>
          <w:rFonts w:ascii="Times New Roman" w:hAnsi="Times New Roman" w:cs="Times New Roman"/>
          <w:sz w:val="24"/>
          <w:szCs w:val="24"/>
        </w:rPr>
        <w:t>la actualidad</w:t>
      </w:r>
      <w:r w:rsidR="00373C1B" w:rsidRPr="00D02E48">
        <w:rPr>
          <w:rFonts w:ascii="Times New Roman" w:hAnsi="Times New Roman" w:cs="Times New Roman"/>
          <w:sz w:val="24"/>
          <w:szCs w:val="24"/>
        </w:rPr>
        <w:t>, y reencausar el camino perdido en los últimos años</w:t>
      </w:r>
      <w:r w:rsidR="00373C1B">
        <w:rPr>
          <w:rFonts w:ascii="Times New Roman" w:hAnsi="Times New Roman" w:cs="Times New Roman"/>
          <w:sz w:val="24"/>
          <w:szCs w:val="24"/>
        </w:rPr>
        <w:t>.</w:t>
      </w:r>
    </w:p>
    <w:p w:rsidR="007408D4" w:rsidRDefault="00CE65AD" w:rsidP="001818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B70A6">
        <w:rPr>
          <w:rFonts w:ascii="Times New Roman" w:hAnsi="Times New Roman" w:cs="Times New Roman"/>
          <w:sz w:val="24"/>
          <w:szCs w:val="24"/>
        </w:rPr>
        <w:t xml:space="preserve">o que </w:t>
      </w:r>
      <w:r>
        <w:rPr>
          <w:rFonts w:ascii="Times New Roman" w:hAnsi="Times New Roman" w:cs="Times New Roman"/>
          <w:sz w:val="24"/>
          <w:szCs w:val="24"/>
        </w:rPr>
        <w:t xml:space="preserve">se ha planteado en este trabajo es el análisis en </w:t>
      </w:r>
      <w:r w:rsidR="00CB70A6">
        <w:rPr>
          <w:rFonts w:ascii="Times New Roman" w:hAnsi="Times New Roman" w:cs="Times New Roman"/>
          <w:sz w:val="24"/>
          <w:szCs w:val="24"/>
        </w:rPr>
        <w:t>la formación de los nuevos historiadores en la UJAT</w:t>
      </w:r>
      <w:r>
        <w:rPr>
          <w:rFonts w:ascii="Times New Roman" w:hAnsi="Times New Roman" w:cs="Times New Roman"/>
          <w:sz w:val="24"/>
          <w:szCs w:val="24"/>
        </w:rPr>
        <w:t xml:space="preserve"> </w:t>
      </w:r>
      <w:r w:rsidR="003D3309">
        <w:rPr>
          <w:rFonts w:ascii="Times New Roman" w:hAnsi="Times New Roman" w:cs="Times New Roman"/>
          <w:sz w:val="24"/>
          <w:szCs w:val="24"/>
        </w:rPr>
        <w:t>–</w:t>
      </w:r>
      <w:r>
        <w:rPr>
          <w:rFonts w:ascii="Times New Roman" w:hAnsi="Times New Roman" w:cs="Times New Roman"/>
          <w:sz w:val="24"/>
          <w:szCs w:val="24"/>
        </w:rPr>
        <w:t>labor que</w:t>
      </w:r>
      <w:r w:rsidR="00CB70A6">
        <w:rPr>
          <w:rFonts w:ascii="Times New Roman" w:hAnsi="Times New Roman" w:cs="Times New Roman"/>
          <w:sz w:val="24"/>
          <w:szCs w:val="24"/>
        </w:rPr>
        <w:t xml:space="preserve"> con toda probabilidad ya se está haciendo en la mayoría de las un</w:t>
      </w:r>
      <w:r>
        <w:rPr>
          <w:rFonts w:ascii="Times New Roman" w:hAnsi="Times New Roman" w:cs="Times New Roman"/>
          <w:sz w:val="24"/>
          <w:szCs w:val="24"/>
        </w:rPr>
        <w:t>iversidades del país y el mundo</w:t>
      </w:r>
      <w:r w:rsidR="003D3309">
        <w:rPr>
          <w:rFonts w:ascii="Times New Roman" w:hAnsi="Times New Roman" w:cs="Times New Roman"/>
          <w:sz w:val="24"/>
          <w:szCs w:val="24"/>
        </w:rPr>
        <w:t xml:space="preserve">– </w:t>
      </w:r>
      <w:r w:rsidR="00063425">
        <w:rPr>
          <w:rFonts w:ascii="Times New Roman" w:hAnsi="Times New Roman" w:cs="Times New Roman"/>
          <w:sz w:val="24"/>
          <w:szCs w:val="24"/>
        </w:rPr>
        <w:t>en</w:t>
      </w:r>
      <w:r w:rsidR="003D3309">
        <w:rPr>
          <w:rFonts w:ascii="Times New Roman" w:hAnsi="Times New Roman" w:cs="Times New Roman"/>
          <w:sz w:val="24"/>
          <w:szCs w:val="24"/>
        </w:rPr>
        <w:t xml:space="preserve"> el futuro inmediato, </w:t>
      </w:r>
      <w:r w:rsidR="00063425">
        <w:rPr>
          <w:rFonts w:ascii="Times New Roman" w:hAnsi="Times New Roman" w:cs="Times New Roman"/>
          <w:sz w:val="24"/>
          <w:szCs w:val="24"/>
        </w:rPr>
        <w:t xml:space="preserve">mismos que deben </w:t>
      </w:r>
      <w:r w:rsidR="00C95F2A">
        <w:rPr>
          <w:rFonts w:ascii="Times New Roman" w:hAnsi="Times New Roman" w:cs="Times New Roman"/>
          <w:sz w:val="24"/>
          <w:szCs w:val="24"/>
        </w:rPr>
        <w:t>desempeñarse</w:t>
      </w:r>
      <w:r w:rsidR="003D3309">
        <w:rPr>
          <w:rFonts w:ascii="Times New Roman" w:hAnsi="Times New Roman" w:cs="Times New Roman"/>
          <w:sz w:val="24"/>
          <w:szCs w:val="24"/>
        </w:rPr>
        <w:t xml:space="preserve"> profesionalmente no solo en Tabasco, sino en cualquier parte de México y el mundo</w:t>
      </w:r>
      <w:r>
        <w:rPr>
          <w:rFonts w:ascii="Times New Roman" w:hAnsi="Times New Roman" w:cs="Times New Roman"/>
          <w:sz w:val="24"/>
          <w:szCs w:val="24"/>
        </w:rPr>
        <w:t>. E</w:t>
      </w:r>
      <w:r w:rsidR="00CB70A6">
        <w:rPr>
          <w:rFonts w:ascii="Times New Roman" w:hAnsi="Times New Roman" w:cs="Times New Roman"/>
          <w:sz w:val="24"/>
          <w:szCs w:val="24"/>
        </w:rPr>
        <w:t xml:space="preserve">l reto </w:t>
      </w:r>
      <w:r w:rsidR="00063425">
        <w:rPr>
          <w:rFonts w:ascii="Times New Roman" w:hAnsi="Times New Roman" w:cs="Times New Roman"/>
          <w:sz w:val="24"/>
          <w:szCs w:val="24"/>
        </w:rPr>
        <w:t>para</w:t>
      </w:r>
      <w:r w:rsidR="00CB70A6">
        <w:rPr>
          <w:rFonts w:ascii="Times New Roman" w:hAnsi="Times New Roman" w:cs="Times New Roman"/>
          <w:sz w:val="24"/>
          <w:szCs w:val="24"/>
        </w:rPr>
        <w:t xml:space="preserve"> lograr lo que </w:t>
      </w:r>
      <w:r>
        <w:rPr>
          <w:rFonts w:ascii="Times New Roman" w:hAnsi="Times New Roman" w:cs="Times New Roman"/>
          <w:sz w:val="24"/>
          <w:szCs w:val="24"/>
        </w:rPr>
        <w:t>se plasma en el plan de estudios 2018</w:t>
      </w:r>
      <w:r w:rsidR="00E56C0B">
        <w:rPr>
          <w:rFonts w:ascii="Times New Roman" w:hAnsi="Times New Roman" w:cs="Times New Roman"/>
          <w:sz w:val="24"/>
          <w:szCs w:val="24"/>
        </w:rPr>
        <w:t xml:space="preserve"> de la Licenciatura en Historia</w:t>
      </w:r>
      <w:r w:rsidR="00063425">
        <w:rPr>
          <w:rFonts w:ascii="Times New Roman" w:hAnsi="Times New Roman" w:cs="Times New Roman"/>
          <w:sz w:val="24"/>
          <w:szCs w:val="24"/>
        </w:rPr>
        <w:t>, es</w:t>
      </w:r>
      <w:r w:rsidR="00CB70A6">
        <w:rPr>
          <w:rFonts w:ascii="Times New Roman" w:hAnsi="Times New Roman" w:cs="Times New Roman"/>
          <w:sz w:val="24"/>
          <w:szCs w:val="24"/>
        </w:rPr>
        <w:t xml:space="preserve"> </w:t>
      </w:r>
      <w:r w:rsidR="008734B5">
        <w:rPr>
          <w:rFonts w:ascii="Times New Roman" w:hAnsi="Times New Roman" w:cs="Times New Roman"/>
          <w:sz w:val="24"/>
          <w:szCs w:val="24"/>
        </w:rPr>
        <w:t>convencer</w:t>
      </w:r>
      <w:r w:rsidR="00CB70A6">
        <w:rPr>
          <w:rFonts w:ascii="Times New Roman" w:hAnsi="Times New Roman" w:cs="Times New Roman"/>
          <w:sz w:val="24"/>
          <w:szCs w:val="24"/>
        </w:rPr>
        <w:t xml:space="preserve"> a </w:t>
      </w:r>
      <w:r>
        <w:rPr>
          <w:rFonts w:ascii="Times New Roman" w:hAnsi="Times New Roman" w:cs="Times New Roman"/>
          <w:sz w:val="24"/>
          <w:szCs w:val="24"/>
        </w:rPr>
        <w:t>l</w:t>
      </w:r>
      <w:r w:rsidR="00CB70A6">
        <w:rPr>
          <w:rFonts w:ascii="Times New Roman" w:hAnsi="Times New Roman" w:cs="Times New Roman"/>
          <w:sz w:val="24"/>
          <w:szCs w:val="24"/>
        </w:rPr>
        <w:t xml:space="preserve">a plantilla docente que lo propuesto es </w:t>
      </w:r>
      <w:r>
        <w:rPr>
          <w:rFonts w:ascii="Times New Roman" w:hAnsi="Times New Roman" w:cs="Times New Roman"/>
          <w:sz w:val="24"/>
          <w:szCs w:val="24"/>
        </w:rPr>
        <w:t>l</w:t>
      </w:r>
      <w:r w:rsidR="00CB70A6">
        <w:rPr>
          <w:rFonts w:ascii="Times New Roman" w:hAnsi="Times New Roman" w:cs="Times New Roman"/>
          <w:sz w:val="24"/>
          <w:szCs w:val="24"/>
        </w:rPr>
        <w:t>a mejor opción</w:t>
      </w:r>
      <w:r w:rsidR="00FC2449">
        <w:rPr>
          <w:rFonts w:ascii="Times New Roman" w:hAnsi="Times New Roman" w:cs="Times New Roman"/>
          <w:sz w:val="24"/>
          <w:szCs w:val="24"/>
        </w:rPr>
        <w:t xml:space="preserve"> </w:t>
      </w:r>
      <w:r w:rsidR="00602565">
        <w:rPr>
          <w:rFonts w:ascii="Times New Roman" w:hAnsi="Times New Roman" w:cs="Times New Roman"/>
          <w:sz w:val="24"/>
          <w:szCs w:val="24"/>
        </w:rPr>
        <w:t>en estos momentos</w:t>
      </w:r>
      <w:r w:rsidR="003D3309">
        <w:rPr>
          <w:rFonts w:ascii="Times New Roman" w:hAnsi="Times New Roman" w:cs="Times New Roman"/>
          <w:sz w:val="24"/>
          <w:szCs w:val="24"/>
        </w:rPr>
        <w:t xml:space="preserve">; el desafío también está en asumir la responsabilidad social universitaria como paradigma en el proceso formativo de los </w:t>
      </w:r>
      <w:r w:rsidR="00C95F2A">
        <w:rPr>
          <w:rFonts w:ascii="Times New Roman" w:hAnsi="Times New Roman" w:cs="Times New Roman"/>
          <w:sz w:val="24"/>
          <w:szCs w:val="24"/>
        </w:rPr>
        <w:t>historiadore</w:t>
      </w:r>
      <w:r w:rsidR="003D3309">
        <w:rPr>
          <w:rFonts w:ascii="Times New Roman" w:hAnsi="Times New Roman" w:cs="Times New Roman"/>
          <w:sz w:val="24"/>
          <w:szCs w:val="24"/>
        </w:rPr>
        <w:t>s que la sociedad actual demanda</w:t>
      </w:r>
      <w:r w:rsidR="00E56C0B">
        <w:rPr>
          <w:rFonts w:ascii="Times New Roman" w:hAnsi="Times New Roman" w:cs="Times New Roman"/>
          <w:sz w:val="24"/>
          <w:szCs w:val="24"/>
        </w:rPr>
        <w:t>.</w:t>
      </w:r>
      <w:r w:rsidR="008734B5">
        <w:rPr>
          <w:rFonts w:ascii="Times New Roman" w:hAnsi="Times New Roman" w:cs="Times New Roman"/>
          <w:sz w:val="24"/>
          <w:szCs w:val="24"/>
        </w:rPr>
        <w:t xml:space="preserve"> </w:t>
      </w:r>
    </w:p>
    <w:p w:rsidR="00792649" w:rsidRDefault="00792649">
      <w:pPr>
        <w:rPr>
          <w:rFonts w:ascii="Times New Roman" w:hAnsi="Times New Roman" w:cs="Times New Roman"/>
          <w:b/>
          <w:sz w:val="28"/>
          <w:szCs w:val="28"/>
        </w:rPr>
      </w:pPr>
    </w:p>
    <w:p w:rsidR="0040535F" w:rsidRDefault="0040535F">
      <w:pPr>
        <w:rPr>
          <w:rFonts w:ascii="Times New Roman" w:hAnsi="Times New Roman" w:cs="Times New Roman"/>
          <w:b/>
          <w:sz w:val="28"/>
          <w:szCs w:val="28"/>
        </w:rPr>
      </w:pPr>
    </w:p>
    <w:p w:rsidR="0040535F" w:rsidRDefault="0040535F">
      <w:pPr>
        <w:rPr>
          <w:rFonts w:ascii="Times New Roman" w:hAnsi="Times New Roman" w:cs="Times New Roman"/>
          <w:b/>
          <w:sz w:val="28"/>
          <w:szCs w:val="28"/>
        </w:rPr>
      </w:pPr>
    </w:p>
    <w:p w:rsidR="0040535F" w:rsidRDefault="0040535F">
      <w:pPr>
        <w:rPr>
          <w:rFonts w:ascii="Times New Roman" w:hAnsi="Times New Roman" w:cs="Times New Roman"/>
          <w:b/>
          <w:sz w:val="28"/>
          <w:szCs w:val="28"/>
        </w:rPr>
      </w:pPr>
    </w:p>
    <w:p w:rsidR="0040535F" w:rsidRDefault="0040535F">
      <w:pPr>
        <w:rPr>
          <w:rFonts w:ascii="Times New Roman" w:hAnsi="Times New Roman" w:cs="Times New Roman"/>
          <w:b/>
          <w:sz w:val="28"/>
          <w:szCs w:val="28"/>
        </w:rPr>
      </w:pPr>
    </w:p>
    <w:p w:rsidR="0040535F" w:rsidRDefault="0040535F">
      <w:pPr>
        <w:rPr>
          <w:rFonts w:ascii="Times New Roman" w:hAnsi="Times New Roman" w:cs="Times New Roman"/>
          <w:b/>
          <w:sz w:val="28"/>
          <w:szCs w:val="28"/>
        </w:rPr>
      </w:pPr>
    </w:p>
    <w:p w:rsidR="0040535F" w:rsidRDefault="0040535F">
      <w:pPr>
        <w:rPr>
          <w:rFonts w:ascii="Times New Roman" w:hAnsi="Times New Roman" w:cs="Times New Roman"/>
          <w:b/>
          <w:sz w:val="28"/>
          <w:szCs w:val="28"/>
        </w:rPr>
      </w:pPr>
    </w:p>
    <w:p w:rsidR="006E7C4B" w:rsidRPr="0040535F" w:rsidRDefault="006E7C4B" w:rsidP="008644F1">
      <w:pPr>
        <w:spacing w:after="0" w:line="360" w:lineRule="auto"/>
        <w:jc w:val="both"/>
        <w:rPr>
          <w:rFonts w:cstheme="minorHAnsi"/>
          <w:b/>
          <w:sz w:val="28"/>
        </w:rPr>
      </w:pPr>
      <w:r w:rsidRPr="0040535F">
        <w:rPr>
          <w:rFonts w:cstheme="minorHAnsi"/>
          <w:b/>
          <w:sz w:val="28"/>
        </w:rPr>
        <w:lastRenderedPageBreak/>
        <w:t>Referencias</w:t>
      </w:r>
    </w:p>
    <w:p w:rsidR="002D09DE" w:rsidRDefault="002D09DE"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Adame Villa, M. D. (2017). La formación docente, un elemento pendiente. </w:t>
      </w:r>
      <w:r w:rsidRPr="002D09DE">
        <w:rPr>
          <w:rFonts w:ascii="Times New Roman" w:hAnsi="Times New Roman" w:cs="Times New Roman"/>
          <w:i/>
          <w:sz w:val="24"/>
          <w:szCs w:val="24"/>
        </w:rPr>
        <w:t>Revista Iberoamericana de Producción Académica y Gestión Educativ</w:t>
      </w:r>
      <w:r>
        <w:rPr>
          <w:rFonts w:ascii="Times New Roman" w:hAnsi="Times New Roman" w:cs="Times New Roman"/>
          <w:sz w:val="24"/>
          <w:szCs w:val="24"/>
        </w:rPr>
        <w:t>a, IV (8).</w:t>
      </w:r>
    </w:p>
    <w:p w:rsidR="006E7C4B"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ANUIES. (2012). </w:t>
      </w:r>
      <w:r w:rsidRPr="00601E9D">
        <w:rPr>
          <w:rFonts w:ascii="Times New Roman" w:hAnsi="Times New Roman" w:cs="Times New Roman"/>
          <w:i/>
          <w:sz w:val="24"/>
          <w:szCs w:val="24"/>
        </w:rPr>
        <w:t>Inclusión con responsabilidad social. Una nueva generación de políticas de educación superior</w:t>
      </w:r>
      <w:r w:rsidRPr="00601E9D">
        <w:rPr>
          <w:rFonts w:ascii="Times New Roman" w:hAnsi="Times New Roman" w:cs="Times New Roman"/>
          <w:sz w:val="24"/>
          <w:szCs w:val="24"/>
        </w:rPr>
        <w:t>. México: ANUIES, Dirección de Medios Editoriales.</w:t>
      </w:r>
      <w:r w:rsidR="00E13FC2">
        <w:rPr>
          <w:rFonts w:ascii="Times New Roman" w:hAnsi="Times New Roman" w:cs="Times New Roman"/>
          <w:sz w:val="24"/>
          <w:szCs w:val="24"/>
        </w:rPr>
        <w:t xml:space="preserve"> </w:t>
      </w:r>
    </w:p>
    <w:p w:rsidR="00E13FC2" w:rsidRPr="00601E9D" w:rsidRDefault="00E13FC2"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Ayala Rubio, S. (2007). </w:t>
      </w:r>
      <w:r w:rsidRPr="00E13FC2">
        <w:rPr>
          <w:rFonts w:ascii="Times New Roman" w:hAnsi="Times New Roman" w:cs="Times New Roman"/>
          <w:sz w:val="24"/>
          <w:szCs w:val="24"/>
        </w:rPr>
        <w:t>Las competencias profesionales en</w:t>
      </w:r>
      <w:r>
        <w:rPr>
          <w:rFonts w:ascii="Times New Roman" w:hAnsi="Times New Roman" w:cs="Times New Roman"/>
          <w:sz w:val="24"/>
          <w:szCs w:val="24"/>
        </w:rPr>
        <w:t xml:space="preserve"> </w:t>
      </w:r>
      <w:r w:rsidRPr="00E13FC2">
        <w:rPr>
          <w:rFonts w:ascii="Times New Roman" w:hAnsi="Times New Roman" w:cs="Times New Roman"/>
          <w:sz w:val="24"/>
          <w:szCs w:val="24"/>
        </w:rPr>
        <w:t>la formación del historiador: los casos de la</w:t>
      </w:r>
      <w:r>
        <w:rPr>
          <w:rFonts w:ascii="Times New Roman" w:hAnsi="Times New Roman" w:cs="Times New Roman"/>
          <w:sz w:val="24"/>
          <w:szCs w:val="24"/>
        </w:rPr>
        <w:t xml:space="preserve"> Universidad d</w:t>
      </w:r>
      <w:r w:rsidRPr="00E13FC2">
        <w:rPr>
          <w:rFonts w:ascii="Times New Roman" w:hAnsi="Times New Roman" w:cs="Times New Roman"/>
          <w:sz w:val="24"/>
          <w:szCs w:val="24"/>
        </w:rPr>
        <w:t>e Guadalajara y el proyecto 6x4</w:t>
      </w:r>
      <w:r>
        <w:rPr>
          <w:rFonts w:ascii="Times New Roman" w:hAnsi="Times New Roman" w:cs="Times New Roman"/>
          <w:sz w:val="24"/>
          <w:szCs w:val="24"/>
        </w:rPr>
        <w:t xml:space="preserve"> </w:t>
      </w:r>
      <w:r w:rsidRPr="00E13FC2">
        <w:rPr>
          <w:rFonts w:ascii="Times New Roman" w:hAnsi="Times New Roman" w:cs="Times New Roman"/>
          <w:sz w:val="24"/>
          <w:szCs w:val="24"/>
        </w:rPr>
        <w:t xml:space="preserve">UEALC </w:t>
      </w:r>
      <w:r>
        <w:rPr>
          <w:rFonts w:ascii="Times New Roman" w:hAnsi="Times New Roman" w:cs="Times New Roman"/>
          <w:sz w:val="24"/>
          <w:szCs w:val="24"/>
        </w:rPr>
        <w:t>e</w:t>
      </w:r>
      <w:r w:rsidRPr="00E13FC2">
        <w:rPr>
          <w:rFonts w:ascii="Times New Roman" w:hAnsi="Times New Roman" w:cs="Times New Roman"/>
          <w:sz w:val="24"/>
          <w:szCs w:val="24"/>
        </w:rPr>
        <w:t>n América Latina</w:t>
      </w:r>
      <w:r>
        <w:rPr>
          <w:rFonts w:ascii="Times New Roman" w:hAnsi="Times New Roman" w:cs="Times New Roman"/>
          <w:sz w:val="24"/>
          <w:szCs w:val="24"/>
        </w:rPr>
        <w:t xml:space="preserve">. En Ávila Ruiz, R. M., López </w:t>
      </w:r>
      <w:proofErr w:type="spellStart"/>
      <w:r>
        <w:rPr>
          <w:rFonts w:ascii="Times New Roman" w:hAnsi="Times New Roman" w:cs="Times New Roman"/>
          <w:sz w:val="24"/>
          <w:szCs w:val="24"/>
        </w:rPr>
        <w:t>Atxurra</w:t>
      </w:r>
      <w:proofErr w:type="spellEnd"/>
      <w:r>
        <w:rPr>
          <w:rFonts w:ascii="Times New Roman" w:hAnsi="Times New Roman" w:cs="Times New Roman"/>
          <w:sz w:val="24"/>
          <w:szCs w:val="24"/>
        </w:rPr>
        <w:t>, R. y Fernández de Larrea, E. (eds.)</w:t>
      </w:r>
      <w:r w:rsidR="0003012C">
        <w:rPr>
          <w:rFonts w:ascii="Times New Roman" w:hAnsi="Times New Roman" w:cs="Times New Roman"/>
          <w:sz w:val="24"/>
          <w:szCs w:val="24"/>
        </w:rPr>
        <w:t>.</w:t>
      </w:r>
      <w:r>
        <w:rPr>
          <w:rFonts w:ascii="Times New Roman" w:hAnsi="Times New Roman" w:cs="Times New Roman"/>
          <w:sz w:val="24"/>
          <w:szCs w:val="24"/>
        </w:rPr>
        <w:t xml:space="preserve"> </w:t>
      </w:r>
      <w:r w:rsidRPr="00E13FC2">
        <w:rPr>
          <w:rFonts w:ascii="Times New Roman" w:hAnsi="Times New Roman" w:cs="Times New Roman"/>
          <w:i/>
          <w:sz w:val="24"/>
          <w:szCs w:val="24"/>
        </w:rPr>
        <w:t>Las competencias profesionales para la enseñanza-aprendizaje de las Ciencias Sociales ante el reto europeo y la globalización</w:t>
      </w:r>
      <w:r>
        <w:rPr>
          <w:rFonts w:ascii="Times New Roman" w:hAnsi="Times New Roman" w:cs="Times New Roman"/>
          <w:sz w:val="24"/>
          <w:szCs w:val="24"/>
        </w:rPr>
        <w:t>. Bilbao: Asociación Universitaria de Profesores de didáctica de las Ciencias Sociales.</w:t>
      </w:r>
    </w:p>
    <w:p w:rsidR="006E7C4B" w:rsidRPr="00601E9D" w:rsidRDefault="006E7C4B" w:rsidP="0040535F">
      <w:pPr>
        <w:spacing w:after="0" w:line="360" w:lineRule="auto"/>
        <w:ind w:left="709" w:hanging="709"/>
        <w:jc w:val="both"/>
        <w:rPr>
          <w:rFonts w:ascii="Times New Roman" w:hAnsi="Times New Roman" w:cs="Times New Roman"/>
          <w:sz w:val="24"/>
          <w:szCs w:val="24"/>
          <w:lang w:eastAsia="es-MX"/>
        </w:rPr>
      </w:pPr>
      <w:r w:rsidRPr="00601E9D">
        <w:rPr>
          <w:rFonts w:ascii="Times New Roman" w:hAnsi="Times New Roman" w:cs="Times New Roman"/>
          <w:sz w:val="24"/>
          <w:szCs w:val="24"/>
          <w:lang w:eastAsia="es-MX"/>
        </w:rPr>
        <w:t xml:space="preserve">BM. (2015). </w:t>
      </w:r>
      <w:r w:rsidRPr="00601E9D">
        <w:rPr>
          <w:rFonts w:ascii="Times New Roman" w:hAnsi="Times New Roman" w:cs="Times New Roman"/>
          <w:i/>
          <w:sz w:val="24"/>
          <w:szCs w:val="24"/>
          <w:lang w:eastAsia="es-MX"/>
        </w:rPr>
        <w:t>Informe sobre el Desarrollo Mundial. Panorama general: mente, sociedad y conducta</w:t>
      </w:r>
      <w:r w:rsidRPr="00601E9D">
        <w:rPr>
          <w:rFonts w:ascii="Times New Roman" w:hAnsi="Times New Roman" w:cs="Times New Roman"/>
          <w:sz w:val="24"/>
          <w:szCs w:val="24"/>
          <w:lang w:eastAsia="es-MX"/>
        </w:rPr>
        <w:t xml:space="preserve">. Nueva York: Grupo Banco Mundial. </w:t>
      </w:r>
    </w:p>
    <w:p w:rsidR="006E7C4B" w:rsidRPr="00601E9D" w:rsidRDefault="006E7C4B" w:rsidP="0040535F">
      <w:pPr>
        <w:spacing w:after="0" w:line="360" w:lineRule="auto"/>
        <w:ind w:left="709" w:hanging="709"/>
        <w:jc w:val="both"/>
        <w:rPr>
          <w:rFonts w:ascii="Times New Roman" w:hAnsi="Times New Roman" w:cs="Times New Roman"/>
          <w:sz w:val="24"/>
          <w:szCs w:val="24"/>
          <w:lang w:eastAsia="es-MX"/>
        </w:rPr>
      </w:pPr>
      <w:proofErr w:type="spellStart"/>
      <w:r w:rsidRPr="00601E9D">
        <w:rPr>
          <w:rFonts w:ascii="Times New Roman" w:hAnsi="Times New Roman" w:cs="Times New Roman"/>
          <w:sz w:val="24"/>
          <w:szCs w:val="24"/>
          <w:lang w:eastAsia="es-MX"/>
        </w:rPr>
        <w:t>Beneitone</w:t>
      </w:r>
      <w:proofErr w:type="spellEnd"/>
      <w:r w:rsidRPr="00601E9D">
        <w:rPr>
          <w:rFonts w:ascii="Times New Roman" w:hAnsi="Times New Roman" w:cs="Times New Roman"/>
          <w:sz w:val="24"/>
          <w:szCs w:val="24"/>
          <w:lang w:eastAsia="es-MX"/>
        </w:rPr>
        <w:t xml:space="preserve">, P. </w:t>
      </w:r>
      <w:r w:rsidRPr="00601E9D">
        <w:rPr>
          <w:rFonts w:ascii="Times New Roman" w:hAnsi="Times New Roman" w:cs="Times New Roman"/>
          <w:i/>
          <w:sz w:val="24"/>
          <w:szCs w:val="24"/>
          <w:lang w:eastAsia="es-MX"/>
        </w:rPr>
        <w:t>et al</w:t>
      </w:r>
      <w:r w:rsidRPr="00601E9D">
        <w:rPr>
          <w:rFonts w:ascii="Times New Roman" w:hAnsi="Times New Roman" w:cs="Times New Roman"/>
          <w:sz w:val="24"/>
          <w:szCs w:val="24"/>
          <w:lang w:eastAsia="es-MX"/>
        </w:rPr>
        <w:t xml:space="preserve">. (eds.). (2007). </w:t>
      </w:r>
      <w:r w:rsidRPr="00601E9D">
        <w:rPr>
          <w:rFonts w:ascii="Times New Roman" w:hAnsi="Times New Roman" w:cs="Times New Roman"/>
          <w:i/>
          <w:sz w:val="24"/>
          <w:szCs w:val="24"/>
          <w:lang w:eastAsia="es-MX"/>
        </w:rPr>
        <w:t xml:space="preserve">Reflexiones y perspectivas de la educación superior en América Latina. Informe final-Proyecto </w:t>
      </w:r>
      <w:proofErr w:type="spellStart"/>
      <w:r w:rsidRPr="00601E9D">
        <w:rPr>
          <w:rFonts w:ascii="Times New Roman" w:hAnsi="Times New Roman" w:cs="Times New Roman"/>
          <w:i/>
          <w:sz w:val="24"/>
          <w:szCs w:val="24"/>
          <w:lang w:eastAsia="es-MX"/>
        </w:rPr>
        <w:t>Tuning</w:t>
      </w:r>
      <w:proofErr w:type="spellEnd"/>
      <w:r w:rsidRPr="00601E9D">
        <w:rPr>
          <w:rFonts w:ascii="Times New Roman" w:hAnsi="Times New Roman" w:cs="Times New Roman"/>
          <w:i/>
          <w:sz w:val="24"/>
          <w:szCs w:val="24"/>
          <w:lang w:eastAsia="es-MX"/>
        </w:rPr>
        <w:t>-América Latina, 2004-2007</w:t>
      </w:r>
      <w:r w:rsidRPr="00601E9D">
        <w:rPr>
          <w:rFonts w:ascii="Times New Roman" w:hAnsi="Times New Roman" w:cs="Times New Roman"/>
          <w:sz w:val="24"/>
          <w:szCs w:val="24"/>
          <w:lang w:eastAsia="es-MX"/>
        </w:rPr>
        <w:t xml:space="preserve">. España: Universidad de Deusto y Universidad de </w:t>
      </w:r>
      <w:proofErr w:type="spellStart"/>
      <w:r w:rsidRPr="00601E9D">
        <w:rPr>
          <w:rFonts w:ascii="Times New Roman" w:hAnsi="Times New Roman" w:cs="Times New Roman"/>
          <w:sz w:val="24"/>
          <w:szCs w:val="24"/>
          <w:lang w:eastAsia="es-MX"/>
        </w:rPr>
        <w:t>Groningen</w:t>
      </w:r>
      <w:proofErr w:type="spellEnd"/>
      <w:r w:rsidRPr="00601E9D">
        <w:rPr>
          <w:rFonts w:ascii="Times New Roman" w:hAnsi="Times New Roman" w:cs="Times New Roman"/>
          <w:sz w:val="24"/>
          <w:szCs w:val="24"/>
          <w:lang w:eastAsia="es-MX"/>
        </w:rPr>
        <w:t>.</w:t>
      </w:r>
    </w:p>
    <w:p w:rsidR="006E7C4B" w:rsidRPr="00601E9D" w:rsidRDefault="006E7C4B" w:rsidP="0040535F">
      <w:pPr>
        <w:spacing w:after="0" w:line="360" w:lineRule="auto"/>
        <w:ind w:left="709" w:hanging="709"/>
        <w:jc w:val="both"/>
        <w:rPr>
          <w:rFonts w:ascii="Times New Roman" w:hAnsi="Times New Roman" w:cs="Times New Roman"/>
          <w:sz w:val="24"/>
          <w:szCs w:val="24"/>
          <w:lang w:eastAsia="es-MX"/>
        </w:rPr>
      </w:pPr>
      <w:r w:rsidRPr="00601E9D">
        <w:rPr>
          <w:rFonts w:ascii="Times New Roman" w:hAnsi="Times New Roman" w:cs="Times New Roman"/>
          <w:sz w:val="24"/>
          <w:szCs w:val="24"/>
          <w:lang w:eastAsia="es-MX"/>
        </w:rPr>
        <w:t xml:space="preserve">Bloch, M. (2001). </w:t>
      </w:r>
      <w:r w:rsidRPr="00601E9D">
        <w:rPr>
          <w:rFonts w:ascii="Times New Roman" w:hAnsi="Times New Roman" w:cs="Times New Roman"/>
          <w:i/>
          <w:sz w:val="24"/>
          <w:szCs w:val="24"/>
          <w:lang w:eastAsia="es-MX"/>
        </w:rPr>
        <w:t>Apología para la Historia o el oficio de historiador</w:t>
      </w:r>
      <w:r w:rsidRPr="00601E9D">
        <w:rPr>
          <w:rFonts w:ascii="Times New Roman" w:hAnsi="Times New Roman" w:cs="Times New Roman"/>
          <w:sz w:val="24"/>
          <w:szCs w:val="24"/>
          <w:lang w:eastAsia="es-MX"/>
        </w:rPr>
        <w:t>. México: FCE.</w:t>
      </w:r>
    </w:p>
    <w:p w:rsidR="006E7C4B" w:rsidRPr="00601E9D" w:rsidRDefault="006E7C4B" w:rsidP="0040535F">
      <w:pPr>
        <w:spacing w:after="0" w:line="360" w:lineRule="auto"/>
        <w:ind w:left="709" w:hanging="709"/>
        <w:jc w:val="both"/>
        <w:rPr>
          <w:rFonts w:ascii="Times New Roman" w:hAnsi="Times New Roman" w:cs="Times New Roman"/>
          <w:sz w:val="24"/>
          <w:szCs w:val="24"/>
        </w:rPr>
      </w:pPr>
      <w:proofErr w:type="spellStart"/>
      <w:r w:rsidRPr="00601E9D">
        <w:rPr>
          <w:rFonts w:ascii="Times New Roman" w:hAnsi="Times New Roman" w:cs="Times New Roman"/>
          <w:sz w:val="24"/>
          <w:szCs w:val="24"/>
        </w:rPr>
        <w:t>Capdepont</w:t>
      </w:r>
      <w:proofErr w:type="spellEnd"/>
      <w:r w:rsidRPr="00601E9D">
        <w:rPr>
          <w:rFonts w:ascii="Times New Roman" w:hAnsi="Times New Roman" w:cs="Times New Roman"/>
          <w:sz w:val="24"/>
          <w:szCs w:val="24"/>
        </w:rPr>
        <w:t xml:space="preserve"> Ballina, J. L. (2009). Del campo a la ciudad: Tabasco y sus transformaciones económicas (1945-2008). En Ruiz Abreu, C. E. y Fábregas Puig, A. (</w:t>
      </w:r>
      <w:proofErr w:type="spellStart"/>
      <w:r w:rsidRPr="00601E9D">
        <w:rPr>
          <w:rFonts w:ascii="Times New Roman" w:hAnsi="Times New Roman" w:cs="Times New Roman"/>
          <w:sz w:val="24"/>
          <w:szCs w:val="24"/>
        </w:rPr>
        <w:t>coords</w:t>
      </w:r>
      <w:proofErr w:type="spellEnd"/>
      <w:r w:rsidRPr="00601E9D">
        <w:rPr>
          <w:rFonts w:ascii="Times New Roman" w:hAnsi="Times New Roman" w:cs="Times New Roman"/>
          <w:sz w:val="24"/>
          <w:szCs w:val="24"/>
        </w:rPr>
        <w:t xml:space="preserve">.). </w:t>
      </w:r>
      <w:r w:rsidRPr="00601E9D">
        <w:rPr>
          <w:rFonts w:ascii="Times New Roman" w:hAnsi="Times New Roman" w:cs="Times New Roman"/>
          <w:i/>
          <w:sz w:val="24"/>
          <w:szCs w:val="24"/>
        </w:rPr>
        <w:t>Historia política contemporánea de Tabasco (1958-2008)</w:t>
      </w:r>
      <w:r w:rsidRPr="00601E9D">
        <w:rPr>
          <w:rFonts w:ascii="Times New Roman" w:hAnsi="Times New Roman" w:cs="Times New Roman"/>
          <w:sz w:val="24"/>
          <w:szCs w:val="24"/>
        </w:rPr>
        <w:t>, tomo II, Villahermosa: Gobierno del Estado de Tabasco, pp. 1-115.</w:t>
      </w:r>
    </w:p>
    <w:p w:rsidR="00302766" w:rsidRPr="00601E9D" w:rsidRDefault="00302766" w:rsidP="0040535F">
      <w:pPr>
        <w:spacing w:after="0" w:line="360" w:lineRule="auto"/>
        <w:ind w:left="709" w:hanging="709"/>
        <w:jc w:val="both"/>
        <w:rPr>
          <w:rFonts w:ascii="Times New Roman" w:hAnsi="Times New Roman" w:cs="Times New Roman"/>
          <w:sz w:val="24"/>
          <w:szCs w:val="24"/>
        </w:rPr>
      </w:pPr>
      <w:proofErr w:type="spellStart"/>
      <w:r w:rsidRPr="00601E9D">
        <w:rPr>
          <w:rFonts w:ascii="Times New Roman" w:hAnsi="Times New Roman" w:cs="Times New Roman"/>
          <w:sz w:val="24"/>
          <w:szCs w:val="24"/>
        </w:rPr>
        <w:t>Capdepont</w:t>
      </w:r>
      <w:proofErr w:type="spellEnd"/>
      <w:r w:rsidRPr="00601E9D">
        <w:rPr>
          <w:rFonts w:ascii="Times New Roman" w:hAnsi="Times New Roman" w:cs="Times New Roman"/>
          <w:sz w:val="24"/>
          <w:szCs w:val="24"/>
        </w:rPr>
        <w:t xml:space="preserve"> Ballina, J. L. y Castellanos Coll, R. (2014). Treinta años de investigación histórica en Tabasco (1981-2011). En Rubio Jiménez, M. A., Perales Vela, R. y Pérez González, B. (</w:t>
      </w:r>
      <w:proofErr w:type="spellStart"/>
      <w:r w:rsidRPr="00601E9D">
        <w:rPr>
          <w:rFonts w:ascii="Times New Roman" w:hAnsi="Times New Roman" w:cs="Times New Roman"/>
          <w:sz w:val="24"/>
          <w:szCs w:val="24"/>
        </w:rPr>
        <w:t>Coords</w:t>
      </w:r>
      <w:proofErr w:type="spellEnd"/>
      <w:r w:rsidRPr="00601E9D">
        <w:rPr>
          <w:rFonts w:ascii="Times New Roman" w:hAnsi="Times New Roman" w:cs="Times New Roman"/>
          <w:sz w:val="24"/>
          <w:szCs w:val="24"/>
        </w:rPr>
        <w:t>.).</w:t>
      </w:r>
      <w:r w:rsidRPr="00601E9D">
        <w:rPr>
          <w:rFonts w:ascii="Times New Roman" w:hAnsi="Times New Roman" w:cs="Times New Roman"/>
          <w:i/>
          <w:sz w:val="24"/>
          <w:szCs w:val="24"/>
        </w:rPr>
        <w:t xml:space="preserve"> Tabasco: una visión antropológica e histórica</w:t>
      </w:r>
      <w:r w:rsidRPr="00601E9D">
        <w:rPr>
          <w:rFonts w:ascii="Times New Roman" w:hAnsi="Times New Roman" w:cs="Times New Roman"/>
          <w:sz w:val="24"/>
          <w:szCs w:val="24"/>
        </w:rPr>
        <w:t xml:space="preserve">. México: Gobierno del Estado de Tabasco: Instituto Estatal de Cultura de Tabasco, </w:t>
      </w:r>
      <w:r w:rsidR="002A23AD">
        <w:rPr>
          <w:rFonts w:ascii="Times New Roman" w:hAnsi="Times New Roman" w:cs="Times New Roman"/>
          <w:sz w:val="24"/>
          <w:szCs w:val="24"/>
        </w:rPr>
        <w:t>UNAM</w:t>
      </w:r>
      <w:r w:rsidRPr="00601E9D">
        <w:rPr>
          <w:rFonts w:ascii="Times New Roman" w:hAnsi="Times New Roman" w:cs="Times New Roman"/>
          <w:sz w:val="24"/>
          <w:szCs w:val="24"/>
        </w:rPr>
        <w:t xml:space="preserve">: Programa Universitario de Estudios de la Diversidad Cultural y la Interculturalidad, y </w:t>
      </w:r>
      <w:r w:rsidR="002A23AD">
        <w:rPr>
          <w:rFonts w:ascii="Times New Roman" w:hAnsi="Times New Roman" w:cs="Times New Roman"/>
          <w:sz w:val="24"/>
          <w:szCs w:val="24"/>
        </w:rPr>
        <w:t>CONACULTA</w:t>
      </w:r>
      <w:r w:rsidRPr="00601E9D">
        <w:rPr>
          <w:rFonts w:ascii="Times New Roman" w:hAnsi="Times New Roman" w:cs="Times New Roman"/>
          <w:sz w:val="24"/>
          <w:szCs w:val="24"/>
        </w:rPr>
        <w:t>, pp. 421-457.</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COAPEHUM. (2016). </w:t>
      </w:r>
      <w:r w:rsidRPr="00601E9D">
        <w:rPr>
          <w:rFonts w:ascii="Times New Roman" w:hAnsi="Times New Roman" w:cs="Times New Roman"/>
          <w:i/>
          <w:sz w:val="24"/>
          <w:szCs w:val="24"/>
        </w:rPr>
        <w:t>Licenciatura en Historia. Recomendaciones en la reacreditación (29 de agosto de 2016-29 de agosto de 2021)</w:t>
      </w:r>
      <w:r w:rsidRPr="00601E9D">
        <w:rPr>
          <w:rFonts w:ascii="Times New Roman" w:hAnsi="Times New Roman" w:cs="Times New Roman"/>
          <w:sz w:val="24"/>
          <w:szCs w:val="24"/>
        </w:rPr>
        <w:t xml:space="preserve">. Villahermosa: </w:t>
      </w:r>
      <w:r w:rsidR="00557584">
        <w:rPr>
          <w:rFonts w:ascii="Times New Roman" w:hAnsi="Times New Roman" w:cs="Times New Roman"/>
          <w:sz w:val="24"/>
          <w:szCs w:val="24"/>
        </w:rPr>
        <w:t>UJAT</w:t>
      </w:r>
      <w:r w:rsidRPr="00601E9D">
        <w:rPr>
          <w:rFonts w:ascii="Times New Roman" w:hAnsi="Times New Roman" w:cs="Times New Roman"/>
          <w:sz w:val="24"/>
          <w:szCs w:val="24"/>
        </w:rPr>
        <w:t xml:space="preserve"> y </w:t>
      </w:r>
      <w:r w:rsidR="00557584">
        <w:rPr>
          <w:rFonts w:ascii="Times New Roman" w:hAnsi="Times New Roman" w:cs="Times New Roman"/>
          <w:sz w:val="24"/>
          <w:szCs w:val="24"/>
        </w:rPr>
        <w:t>COAPEHUM</w:t>
      </w:r>
      <w:r w:rsidRPr="00601E9D">
        <w:rPr>
          <w:rFonts w:ascii="Times New Roman" w:hAnsi="Times New Roman" w:cs="Times New Roman"/>
          <w:sz w:val="24"/>
          <w:szCs w:val="24"/>
        </w:rPr>
        <w:t>.</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lastRenderedPageBreak/>
        <w:t xml:space="preserve">CONACYT. (2014). </w:t>
      </w:r>
      <w:r w:rsidRPr="00601E9D">
        <w:rPr>
          <w:rFonts w:ascii="Times New Roman" w:hAnsi="Times New Roman" w:cs="Times New Roman"/>
          <w:bCs/>
          <w:i/>
          <w:sz w:val="24"/>
          <w:szCs w:val="24"/>
          <w:lang w:val="es-ES"/>
        </w:rPr>
        <w:t>Programa Especial de Ciencia, Tecnología e Innovación (2014-2018)</w:t>
      </w:r>
      <w:r w:rsidRPr="00601E9D">
        <w:rPr>
          <w:rFonts w:ascii="Times New Roman" w:hAnsi="Times New Roman" w:cs="Times New Roman"/>
          <w:bCs/>
          <w:sz w:val="24"/>
          <w:szCs w:val="24"/>
          <w:lang w:val="es-ES"/>
        </w:rPr>
        <w:t xml:space="preserve"> del </w:t>
      </w:r>
      <w:proofErr w:type="spellStart"/>
      <w:r w:rsidRPr="00601E9D">
        <w:rPr>
          <w:rFonts w:ascii="Times New Roman" w:hAnsi="Times New Roman" w:cs="Times New Roman"/>
          <w:bCs/>
          <w:sz w:val="24"/>
          <w:szCs w:val="24"/>
          <w:lang w:val="es-ES"/>
        </w:rPr>
        <w:t>CONACyT</w:t>
      </w:r>
      <w:proofErr w:type="spellEnd"/>
      <w:r w:rsidRPr="00601E9D">
        <w:rPr>
          <w:rFonts w:ascii="Times New Roman" w:hAnsi="Times New Roman" w:cs="Times New Roman"/>
          <w:bCs/>
          <w:sz w:val="24"/>
          <w:szCs w:val="24"/>
          <w:lang w:val="es-ES"/>
        </w:rPr>
        <w:t>, México.</w:t>
      </w:r>
    </w:p>
    <w:p w:rsidR="0026721A" w:rsidRDefault="00D10215"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Curzio Gutiérrez, L</w:t>
      </w:r>
      <w:r w:rsidR="0026721A" w:rsidRPr="00601E9D">
        <w:rPr>
          <w:rFonts w:ascii="Times New Roman" w:hAnsi="Times New Roman" w:cs="Times New Roman"/>
          <w:sz w:val="24"/>
          <w:szCs w:val="24"/>
        </w:rPr>
        <w:t xml:space="preserve">. (1995). </w:t>
      </w:r>
      <w:r w:rsidR="0026721A" w:rsidRPr="00601E9D">
        <w:rPr>
          <w:rFonts w:ascii="Times New Roman" w:hAnsi="Times New Roman" w:cs="Times New Roman"/>
          <w:i/>
          <w:sz w:val="24"/>
          <w:szCs w:val="24"/>
        </w:rPr>
        <w:t>Tabasco: sociedad, economía, política y cultura</w:t>
      </w:r>
      <w:r w:rsidR="0026721A" w:rsidRPr="00601E9D">
        <w:rPr>
          <w:rFonts w:ascii="Times New Roman" w:hAnsi="Times New Roman" w:cs="Times New Roman"/>
          <w:sz w:val="24"/>
          <w:szCs w:val="24"/>
        </w:rPr>
        <w:t xml:space="preserve">. México: </w:t>
      </w:r>
      <w:r w:rsidR="002A23AD">
        <w:rPr>
          <w:rFonts w:ascii="Times New Roman" w:hAnsi="Times New Roman" w:cs="Times New Roman"/>
          <w:sz w:val="24"/>
          <w:szCs w:val="24"/>
        </w:rPr>
        <w:t>UNAM</w:t>
      </w:r>
      <w:r w:rsidR="0026721A" w:rsidRPr="00601E9D">
        <w:rPr>
          <w:rFonts w:ascii="Times New Roman" w:hAnsi="Times New Roman" w:cs="Times New Roman"/>
          <w:sz w:val="24"/>
          <w:szCs w:val="24"/>
        </w:rPr>
        <w:t>: Centro de Investigaciones Interdisciplinarias en Humanidades.</w:t>
      </w:r>
    </w:p>
    <w:p w:rsidR="00D24BD2" w:rsidRPr="00D24BD2" w:rsidRDefault="00D24BD2" w:rsidP="0040535F">
      <w:pPr>
        <w:spacing w:after="0" w:line="360" w:lineRule="auto"/>
        <w:ind w:left="709" w:hanging="709"/>
        <w:jc w:val="both"/>
        <w:rPr>
          <w:rFonts w:ascii="Times New Roman" w:hAnsi="Times New Roman" w:cs="Times New Roman"/>
          <w:sz w:val="24"/>
          <w:szCs w:val="24"/>
        </w:rPr>
      </w:pPr>
      <w:r w:rsidRPr="00D24BD2">
        <w:rPr>
          <w:rFonts w:ascii="Times New Roman" w:hAnsi="Times New Roman" w:cs="Times New Roman"/>
          <w:sz w:val="24"/>
          <w:szCs w:val="24"/>
        </w:rPr>
        <w:t>Díaz-Barriga Arceo, F. (2010). Los profesores ante las innovaciones curriculares.</w:t>
      </w:r>
      <w:r>
        <w:rPr>
          <w:rFonts w:ascii="Times New Roman" w:hAnsi="Times New Roman" w:cs="Times New Roman"/>
          <w:sz w:val="24"/>
          <w:szCs w:val="24"/>
        </w:rPr>
        <w:t xml:space="preserve"> En</w:t>
      </w:r>
      <w:r w:rsidRPr="00D24BD2">
        <w:rPr>
          <w:rFonts w:ascii="Times New Roman" w:hAnsi="Times New Roman" w:cs="Times New Roman"/>
          <w:sz w:val="24"/>
          <w:szCs w:val="24"/>
        </w:rPr>
        <w:t xml:space="preserve"> </w:t>
      </w:r>
      <w:r w:rsidRPr="00D24BD2">
        <w:rPr>
          <w:rFonts w:ascii="Times New Roman" w:hAnsi="Times New Roman" w:cs="Times New Roman"/>
          <w:i/>
          <w:sz w:val="24"/>
          <w:szCs w:val="24"/>
        </w:rPr>
        <w:t>Revista Iberoamericana de Educación Superior</w:t>
      </w:r>
      <w:r w:rsidRPr="00D24BD2">
        <w:rPr>
          <w:rFonts w:ascii="Times New Roman" w:hAnsi="Times New Roman" w:cs="Times New Roman"/>
          <w:sz w:val="24"/>
          <w:szCs w:val="24"/>
        </w:rPr>
        <w:t xml:space="preserve">, I (1), </w:t>
      </w:r>
      <w:r>
        <w:rPr>
          <w:rFonts w:ascii="Times New Roman" w:hAnsi="Times New Roman" w:cs="Times New Roman"/>
          <w:sz w:val="24"/>
          <w:szCs w:val="24"/>
        </w:rPr>
        <w:t xml:space="preserve">pp. </w:t>
      </w:r>
      <w:r w:rsidRPr="00D24BD2">
        <w:rPr>
          <w:rFonts w:ascii="Times New Roman" w:hAnsi="Times New Roman" w:cs="Times New Roman"/>
          <w:sz w:val="24"/>
          <w:szCs w:val="24"/>
        </w:rPr>
        <w:t>37-57.</w:t>
      </w:r>
    </w:p>
    <w:p w:rsidR="00D24BD2" w:rsidRPr="00D24BD2" w:rsidRDefault="00D24BD2" w:rsidP="0040535F">
      <w:pPr>
        <w:spacing w:after="0" w:line="360" w:lineRule="auto"/>
        <w:ind w:left="709" w:hanging="709"/>
        <w:jc w:val="both"/>
        <w:rPr>
          <w:rFonts w:ascii="Times New Roman" w:hAnsi="Times New Roman" w:cs="Times New Roman"/>
          <w:sz w:val="24"/>
          <w:szCs w:val="24"/>
        </w:rPr>
      </w:pPr>
      <w:r w:rsidRPr="00D24BD2">
        <w:rPr>
          <w:rFonts w:ascii="Times New Roman" w:hAnsi="Times New Roman" w:cs="Times New Roman"/>
          <w:sz w:val="24"/>
          <w:szCs w:val="24"/>
        </w:rPr>
        <w:t>Díaz-Barriga, Á. (2013). TIC en el trabajo del aula. Impacto en la planeación didáctica.</w:t>
      </w:r>
      <w:r>
        <w:rPr>
          <w:rFonts w:ascii="Times New Roman" w:hAnsi="Times New Roman" w:cs="Times New Roman"/>
          <w:sz w:val="24"/>
          <w:szCs w:val="24"/>
        </w:rPr>
        <w:t xml:space="preserve"> En</w:t>
      </w:r>
      <w:r w:rsidRPr="00D24BD2">
        <w:rPr>
          <w:rFonts w:ascii="Times New Roman" w:hAnsi="Times New Roman" w:cs="Times New Roman"/>
          <w:sz w:val="24"/>
          <w:szCs w:val="24"/>
        </w:rPr>
        <w:t xml:space="preserve"> </w:t>
      </w:r>
      <w:r w:rsidRPr="00D24BD2">
        <w:rPr>
          <w:rFonts w:ascii="Times New Roman" w:hAnsi="Times New Roman" w:cs="Times New Roman"/>
          <w:i/>
          <w:sz w:val="24"/>
          <w:szCs w:val="24"/>
        </w:rPr>
        <w:t>Revista Iberoamericana de Educación Superior</w:t>
      </w:r>
      <w:r w:rsidRPr="00D24BD2">
        <w:rPr>
          <w:rFonts w:ascii="Times New Roman" w:hAnsi="Times New Roman" w:cs="Times New Roman"/>
          <w:sz w:val="24"/>
          <w:szCs w:val="24"/>
        </w:rPr>
        <w:t xml:space="preserve">, IV (10), </w:t>
      </w:r>
      <w:r>
        <w:rPr>
          <w:rFonts w:ascii="Times New Roman" w:hAnsi="Times New Roman" w:cs="Times New Roman"/>
          <w:sz w:val="24"/>
          <w:szCs w:val="24"/>
        </w:rPr>
        <w:t xml:space="preserve">pp. </w:t>
      </w:r>
      <w:r w:rsidRPr="00D24BD2">
        <w:rPr>
          <w:rFonts w:ascii="Times New Roman" w:hAnsi="Times New Roman" w:cs="Times New Roman"/>
          <w:sz w:val="24"/>
          <w:szCs w:val="24"/>
        </w:rPr>
        <w:t>3-21.</w:t>
      </w:r>
    </w:p>
    <w:p w:rsidR="006E7C4B" w:rsidRPr="00601E9D" w:rsidRDefault="006E7C4B" w:rsidP="0040535F">
      <w:pPr>
        <w:spacing w:after="0" w:line="360" w:lineRule="auto"/>
        <w:ind w:left="709" w:hanging="709"/>
        <w:jc w:val="both"/>
        <w:rPr>
          <w:rFonts w:ascii="Times New Roman" w:hAnsi="Times New Roman" w:cs="Times New Roman"/>
          <w:sz w:val="24"/>
          <w:szCs w:val="24"/>
        </w:rPr>
      </w:pPr>
      <w:proofErr w:type="spellStart"/>
      <w:r w:rsidRPr="00601E9D">
        <w:rPr>
          <w:rFonts w:ascii="Times New Roman" w:hAnsi="Times New Roman" w:cs="Times New Roman"/>
          <w:sz w:val="24"/>
          <w:szCs w:val="24"/>
        </w:rPr>
        <w:t>Didou</w:t>
      </w:r>
      <w:proofErr w:type="spellEnd"/>
      <w:r w:rsidRPr="00601E9D">
        <w:rPr>
          <w:rFonts w:ascii="Times New Roman" w:hAnsi="Times New Roman" w:cs="Times New Roman"/>
          <w:sz w:val="24"/>
          <w:szCs w:val="24"/>
        </w:rPr>
        <w:t xml:space="preserve"> </w:t>
      </w:r>
      <w:proofErr w:type="spellStart"/>
      <w:r w:rsidRPr="00601E9D">
        <w:rPr>
          <w:rFonts w:ascii="Times New Roman" w:hAnsi="Times New Roman" w:cs="Times New Roman"/>
          <w:sz w:val="24"/>
          <w:szCs w:val="24"/>
        </w:rPr>
        <w:t>Aupetit</w:t>
      </w:r>
      <w:proofErr w:type="spellEnd"/>
      <w:r w:rsidRPr="00601E9D">
        <w:rPr>
          <w:rFonts w:ascii="Times New Roman" w:hAnsi="Times New Roman" w:cs="Times New Roman"/>
          <w:sz w:val="24"/>
          <w:szCs w:val="24"/>
        </w:rPr>
        <w:t>, S. (2014). La UNESCO y la educación superior, 2014-2017: aportes de la reunión de Cátedras UNESCO sobre educación superior, las TIC en la educación y los profesores. UNESCO: Instituto Internacional para la Educación Superior en América Latina y el Caribe. Recuperado de http://www.iesalc.unesco.org.ve/index.php?option=com_content&amp;view=featured&amp;Itemid=401&amp;lang=es</w:t>
      </w:r>
    </w:p>
    <w:p w:rsidR="00302766" w:rsidRPr="00601E9D" w:rsidRDefault="00302766"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Filigrana Rosique, J. A. (2005). La Historiografía de Tabasco en el siglo XX. En </w:t>
      </w:r>
      <w:r w:rsidRPr="00601E9D">
        <w:rPr>
          <w:rFonts w:ascii="Times New Roman" w:hAnsi="Times New Roman" w:cs="Times New Roman"/>
          <w:i/>
          <w:sz w:val="24"/>
          <w:szCs w:val="24"/>
        </w:rPr>
        <w:t>Anuario de Historia de la Universidad Juárez Autónoma de Tabasco</w:t>
      </w:r>
      <w:r w:rsidRPr="00601E9D">
        <w:rPr>
          <w:rFonts w:ascii="Times New Roman" w:hAnsi="Times New Roman" w:cs="Times New Roman"/>
          <w:sz w:val="24"/>
          <w:szCs w:val="24"/>
        </w:rPr>
        <w:t xml:space="preserve">, vol. 1. México: </w:t>
      </w:r>
      <w:r w:rsidR="002A23AD">
        <w:rPr>
          <w:rFonts w:ascii="Times New Roman" w:hAnsi="Times New Roman" w:cs="Times New Roman"/>
          <w:sz w:val="24"/>
          <w:szCs w:val="24"/>
        </w:rPr>
        <w:t>UJAT</w:t>
      </w:r>
      <w:r w:rsidRPr="00601E9D">
        <w:rPr>
          <w:rFonts w:ascii="Times New Roman" w:hAnsi="Times New Roman" w:cs="Times New Roman"/>
          <w:sz w:val="24"/>
          <w:szCs w:val="24"/>
        </w:rPr>
        <w:t xml:space="preserve"> / </w:t>
      </w:r>
      <w:r w:rsidR="002A23AD">
        <w:rPr>
          <w:rFonts w:ascii="Times New Roman" w:hAnsi="Times New Roman" w:cs="Times New Roman"/>
          <w:sz w:val="24"/>
          <w:szCs w:val="24"/>
        </w:rPr>
        <w:t>PIFI</w:t>
      </w:r>
      <w:r w:rsidRPr="00601E9D">
        <w:rPr>
          <w:rFonts w:ascii="Times New Roman" w:hAnsi="Times New Roman" w:cs="Times New Roman"/>
          <w:sz w:val="24"/>
          <w:szCs w:val="24"/>
        </w:rPr>
        <w:t xml:space="preserve"> -</w:t>
      </w:r>
      <w:r w:rsidR="002A23AD">
        <w:rPr>
          <w:rFonts w:ascii="Times New Roman" w:hAnsi="Times New Roman" w:cs="Times New Roman"/>
          <w:sz w:val="24"/>
          <w:szCs w:val="24"/>
        </w:rPr>
        <w:t xml:space="preserve"> </w:t>
      </w:r>
      <w:proofErr w:type="spellStart"/>
      <w:r w:rsidR="002A23AD">
        <w:rPr>
          <w:rFonts w:ascii="Times New Roman" w:hAnsi="Times New Roman" w:cs="Times New Roman"/>
          <w:sz w:val="24"/>
          <w:szCs w:val="24"/>
        </w:rPr>
        <w:t>DACSyH</w:t>
      </w:r>
      <w:proofErr w:type="spellEnd"/>
      <w:r w:rsidRPr="00601E9D">
        <w:rPr>
          <w:rFonts w:ascii="Times New Roman" w:hAnsi="Times New Roman" w:cs="Times New Roman"/>
          <w:sz w:val="24"/>
          <w:szCs w:val="24"/>
        </w:rPr>
        <w:t xml:space="preserve"> y </w:t>
      </w:r>
      <w:r w:rsidR="002A23AD">
        <w:rPr>
          <w:rFonts w:ascii="Times New Roman" w:hAnsi="Times New Roman" w:cs="Times New Roman"/>
          <w:sz w:val="24"/>
          <w:szCs w:val="24"/>
        </w:rPr>
        <w:t>SEP</w:t>
      </w:r>
      <w:r w:rsidRPr="00601E9D">
        <w:rPr>
          <w:rFonts w:ascii="Times New Roman" w:hAnsi="Times New Roman" w:cs="Times New Roman"/>
          <w:sz w:val="24"/>
          <w:szCs w:val="24"/>
        </w:rPr>
        <w:t>, pp. 223-246.</w:t>
      </w:r>
    </w:p>
    <w:p w:rsidR="00436046" w:rsidRPr="00601E9D" w:rsidRDefault="00436046"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Florescano, E. (2014). </w:t>
      </w:r>
      <w:r w:rsidRPr="00601E9D">
        <w:rPr>
          <w:rFonts w:ascii="Times New Roman" w:hAnsi="Times New Roman" w:cs="Times New Roman"/>
          <w:i/>
          <w:sz w:val="24"/>
          <w:szCs w:val="24"/>
        </w:rPr>
        <w:t>La función social de la historia</w:t>
      </w:r>
      <w:r w:rsidRPr="00601E9D">
        <w:rPr>
          <w:rFonts w:ascii="Times New Roman" w:hAnsi="Times New Roman" w:cs="Times New Roman"/>
          <w:sz w:val="24"/>
          <w:szCs w:val="24"/>
        </w:rPr>
        <w:t xml:space="preserve">. México: </w:t>
      </w:r>
      <w:r w:rsidR="002A23AD">
        <w:rPr>
          <w:rFonts w:ascii="Times New Roman" w:hAnsi="Times New Roman" w:cs="Times New Roman"/>
          <w:sz w:val="24"/>
          <w:szCs w:val="24"/>
        </w:rPr>
        <w:t>FCE</w:t>
      </w:r>
      <w:r w:rsidRPr="00601E9D">
        <w:rPr>
          <w:rFonts w:ascii="Times New Roman" w:hAnsi="Times New Roman" w:cs="Times New Roman"/>
          <w:sz w:val="24"/>
          <w:szCs w:val="24"/>
        </w:rPr>
        <w:t>.</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Garrido Trejo, C. (2011). ¿México invisible en la política educativa del Banco Mundial? Un caso concreto. </w:t>
      </w:r>
      <w:r w:rsidRPr="00601E9D">
        <w:rPr>
          <w:rFonts w:ascii="Times New Roman" w:hAnsi="Times New Roman" w:cs="Times New Roman"/>
          <w:i/>
          <w:sz w:val="24"/>
          <w:szCs w:val="24"/>
        </w:rPr>
        <w:t xml:space="preserve">XI Congreso Nacional de Investigación Educativa/13. </w:t>
      </w:r>
      <w:r w:rsidRPr="00601E9D">
        <w:rPr>
          <w:rFonts w:ascii="Times New Roman" w:hAnsi="Times New Roman" w:cs="Times New Roman"/>
          <w:sz w:val="24"/>
          <w:szCs w:val="24"/>
        </w:rPr>
        <w:t>[Versión electrónica]. México: COMIE, UNAM y Universidad Autónoma de Nuevo León.</w:t>
      </w:r>
    </w:p>
    <w:p w:rsidR="006E7C4B"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GET.</w:t>
      </w:r>
      <w:r w:rsidRPr="00601E9D">
        <w:rPr>
          <w:rFonts w:ascii="Times New Roman" w:hAnsi="Times New Roman" w:cs="Times New Roman"/>
          <w:i/>
          <w:sz w:val="24"/>
          <w:szCs w:val="24"/>
        </w:rPr>
        <w:t xml:space="preserve"> </w:t>
      </w:r>
      <w:r w:rsidRPr="00601E9D">
        <w:rPr>
          <w:rFonts w:ascii="Times New Roman" w:hAnsi="Times New Roman" w:cs="Times New Roman"/>
          <w:sz w:val="24"/>
          <w:szCs w:val="24"/>
        </w:rPr>
        <w:t>(2013).</w:t>
      </w:r>
      <w:r w:rsidRPr="00601E9D">
        <w:rPr>
          <w:rFonts w:ascii="Times New Roman" w:hAnsi="Times New Roman" w:cs="Times New Roman"/>
          <w:i/>
          <w:sz w:val="24"/>
          <w:szCs w:val="24"/>
        </w:rPr>
        <w:t xml:space="preserve"> Plan Estatal de Desarrollo 2013-2018</w:t>
      </w:r>
      <w:r w:rsidRPr="00601E9D">
        <w:rPr>
          <w:rFonts w:ascii="Times New Roman" w:hAnsi="Times New Roman" w:cs="Times New Roman"/>
          <w:sz w:val="24"/>
          <w:szCs w:val="24"/>
        </w:rPr>
        <w:t>. México: Gobierno del Estado de Tabasco.</w:t>
      </w:r>
    </w:p>
    <w:p w:rsidR="00762875" w:rsidRDefault="00762875"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Hernández - Ayala, H., y</w:t>
      </w:r>
      <w:r w:rsidRPr="00762875">
        <w:rPr>
          <w:rFonts w:ascii="Times New Roman" w:hAnsi="Times New Roman" w:cs="Times New Roman"/>
          <w:sz w:val="24"/>
          <w:szCs w:val="24"/>
        </w:rPr>
        <w:t xml:space="preserve"> Tobón-Tobón, S. (2016). Análisis documental del proceso de inclusión en la educación. </w:t>
      </w:r>
      <w:r>
        <w:rPr>
          <w:rFonts w:ascii="Times New Roman" w:hAnsi="Times New Roman" w:cs="Times New Roman"/>
          <w:sz w:val="24"/>
          <w:szCs w:val="24"/>
        </w:rPr>
        <w:t xml:space="preserve">En </w:t>
      </w:r>
      <w:r w:rsidRPr="00762875">
        <w:rPr>
          <w:rFonts w:ascii="Times New Roman" w:hAnsi="Times New Roman" w:cs="Times New Roman"/>
          <w:i/>
          <w:sz w:val="24"/>
          <w:szCs w:val="24"/>
        </w:rPr>
        <w:t xml:space="preserve">Ra </w:t>
      </w:r>
      <w:proofErr w:type="spellStart"/>
      <w:r w:rsidRPr="00762875">
        <w:rPr>
          <w:rFonts w:ascii="Times New Roman" w:hAnsi="Times New Roman" w:cs="Times New Roman"/>
          <w:i/>
          <w:sz w:val="24"/>
          <w:szCs w:val="24"/>
        </w:rPr>
        <w:t>Ximhai</w:t>
      </w:r>
      <w:proofErr w:type="spellEnd"/>
      <w:r w:rsidRPr="00762875">
        <w:rPr>
          <w:rFonts w:ascii="Times New Roman" w:hAnsi="Times New Roman" w:cs="Times New Roman"/>
          <w:sz w:val="24"/>
          <w:szCs w:val="24"/>
        </w:rPr>
        <w:t xml:space="preserve">, 12 (6), </w:t>
      </w:r>
      <w:r>
        <w:rPr>
          <w:rFonts w:ascii="Times New Roman" w:hAnsi="Times New Roman" w:cs="Times New Roman"/>
          <w:sz w:val="24"/>
          <w:szCs w:val="24"/>
        </w:rPr>
        <w:t xml:space="preserve">pp. </w:t>
      </w:r>
      <w:r w:rsidRPr="00762875">
        <w:rPr>
          <w:rFonts w:ascii="Times New Roman" w:hAnsi="Times New Roman" w:cs="Times New Roman"/>
          <w:sz w:val="24"/>
          <w:szCs w:val="24"/>
        </w:rPr>
        <w:t>399-420.</w:t>
      </w:r>
    </w:p>
    <w:p w:rsidR="002D09DE" w:rsidRDefault="002D09DE"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Bonilla, B. E., Ruiz Reynoso, A. M. y Sánchez </w:t>
      </w:r>
      <w:proofErr w:type="spellStart"/>
      <w:r>
        <w:rPr>
          <w:rFonts w:ascii="Times New Roman" w:hAnsi="Times New Roman" w:cs="Times New Roman"/>
          <w:sz w:val="24"/>
          <w:szCs w:val="24"/>
        </w:rPr>
        <w:t>Sánchez</w:t>
      </w:r>
      <w:proofErr w:type="spellEnd"/>
      <w:r>
        <w:rPr>
          <w:rFonts w:ascii="Times New Roman" w:hAnsi="Times New Roman" w:cs="Times New Roman"/>
          <w:sz w:val="24"/>
          <w:szCs w:val="24"/>
        </w:rPr>
        <w:t xml:space="preserve">, A. (2017). </w:t>
      </w:r>
      <w:r w:rsidRPr="002D09DE">
        <w:rPr>
          <w:rFonts w:ascii="Times New Roman" w:hAnsi="Times New Roman" w:cs="Times New Roman"/>
          <w:sz w:val="24"/>
          <w:szCs w:val="24"/>
        </w:rPr>
        <w:t>Las instituciones públicas de educación superior: análisis de los factores que intervienen en el sistema educativo</w:t>
      </w:r>
      <w:r>
        <w:rPr>
          <w:rFonts w:ascii="Times New Roman" w:hAnsi="Times New Roman" w:cs="Times New Roman"/>
          <w:sz w:val="24"/>
          <w:szCs w:val="24"/>
        </w:rPr>
        <w:t xml:space="preserve">. </w:t>
      </w:r>
      <w:r w:rsidRPr="002D09DE">
        <w:rPr>
          <w:rFonts w:ascii="Times New Roman" w:hAnsi="Times New Roman" w:cs="Times New Roman"/>
          <w:i/>
          <w:sz w:val="24"/>
          <w:szCs w:val="24"/>
        </w:rPr>
        <w:t>Revista Iberoamericana de Producción Académica y Gestión Educativ</w:t>
      </w:r>
      <w:r>
        <w:rPr>
          <w:rFonts w:ascii="Times New Roman" w:hAnsi="Times New Roman" w:cs="Times New Roman"/>
          <w:sz w:val="24"/>
          <w:szCs w:val="24"/>
        </w:rPr>
        <w:t>a, IV (8).</w:t>
      </w:r>
    </w:p>
    <w:p w:rsidR="0003012C" w:rsidRPr="00762875" w:rsidRDefault="0003012C"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Hernández Ortiz, R. A. (2013). "</w:t>
      </w:r>
      <w:r w:rsidRPr="0003012C">
        <w:rPr>
          <w:rFonts w:ascii="Times New Roman" w:hAnsi="Times New Roman" w:cs="Times New Roman"/>
          <w:sz w:val="24"/>
          <w:szCs w:val="24"/>
        </w:rPr>
        <w:t>La formación del historiador como científico</w:t>
      </w:r>
      <w:r>
        <w:rPr>
          <w:rFonts w:ascii="Times New Roman" w:hAnsi="Times New Roman" w:cs="Times New Roman"/>
          <w:sz w:val="24"/>
          <w:szCs w:val="24"/>
        </w:rPr>
        <w:t xml:space="preserve"> </w:t>
      </w:r>
      <w:r w:rsidRPr="0003012C">
        <w:rPr>
          <w:rFonts w:ascii="Times New Roman" w:hAnsi="Times New Roman" w:cs="Times New Roman"/>
          <w:sz w:val="24"/>
          <w:szCs w:val="24"/>
        </w:rPr>
        <w:t>social en la Universidad Nacional sede</w:t>
      </w:r>
      <w:r>
        <w:rPr>
          <w:rFonts w:ascii="Times New Roman" w:hAnsi="Times New Roman" w:cs="Times New Roman"/>
          <w:sz w:val="24"/>
          <w:szCs w:val="24"/>
        </w:rPr>
        <w:t xml:space="preserve"> B</w:t>
      </w:r>
      <w:r w:rsidRPr="0003012C">
        <w:rPr>
          <w:rFonts w:ascii="Times New Roman" w:hAnsi="Times New Roman" w:cs="Times New Roman"/>
          <w:sz w:val="24"/>
          <w:szCs w:val="24"/>
        </w:rPr>
        <w:t>ogotá: una mirada a la reforma del 2008</w:t>
      </w:r>
      <w:r>
        <w:rPr>
          <w:rFonts w:ascii="Times New Roman" w:hAnsi="Times New Roman" w:cs="Times New Roman"/>
          <w:sz w:val="24"/>
          <w:szCs w:val="24"/>
        </w:rPr>
        <w:t xml:space="preserve">". </w:t>
      </w:r>
      <w:r w:rsidRPr="0003012C">
        <w:rPr>
          <w:rFonts w:ascii="Times New Roman" w:hAnsi="Times New Roman" w:cs="Times New Roman"/>
          <w:i/>
          <w:sz w:val="24"/>
          <w:szCs w:val="24"/>
        </w:rPr>
        <w:t>Goliardos.</w:t>
      </w:r>
      <w:r w:rsidRPr="0003012C">
        <w:rPr>
          <w:i/>
        </w:rPr>
        <w:t xml:space="preserve"> </w:t>
      </w:r>
      <w:r w:rsidRPr="0003012C">
        <w:rPr>
          <w:rFonts w:ascii="Times New Roman" w:hAnsi="Times New Roman" w:cs="Times New Roman"/>
          <w:i/>
          <w:sz w:val="24"/>
          <w:szCs w:val="24"/>
        </w:rPr>
        <w:t>Revista estudiantil de Investigaciones Históricas</w:t>
      </w:r>
      <w:r>
        <w:rPr>
          <w:rFonts w:ascii="Times New Roman" w:hAnsi="Times New Roman" w:cs="Times New Roman"/>
          <w:sz w:val="24"/>
          <w:szCs w:val="24"/>
        </w:rPr>
        <w:t>, 17, pp. 28-45.</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Hernández </w:t>
      </w:r>
      <w:proofErr w:type="spellStart"/>
      <w:r w:rsidRPr="00601E9D">
        <w:rPr>
          <w:rFonts w:ascii="Times New Roman" w:hAnsi="Times New Roman" w:cs="Times New Roman"/>
          <w:sz w:val="24"/>
          <w:szCs w:val="24"/>
        </w:rPr>
        <w:t>Sandoica</w:t>
      </w:r>
      <w:proofErr w:type="spellEnd"/>
      <w:r w:rsidRPr="00601E9D">
        <w:rPr>
          <w:rFonts w:ascii="Times New Roman" w:hAnsi="Times New Roman" w:cs="Times New Roman"/>
          <w:sz w:val="24"/>
          <w:szCs w:val="24"/>
        </w:rPr>
        <w:t xml:space="preserve">, E. (2004). </w:t>
      </w:r>
      <w:r w:rsidRPr="00601E9D">
        <w:rPr>
          <w:rFonts w:ascii="Times New Roman" w:hAnsi="Times New Roman" w:cs="Times New Roman"/>
          <w:i/>
          <w:sz w:val="24"/>
          <w:szCs w:val="24"/>
        </w:rPr>
        <w:t>Tendencias historiográficas actuales. Escribir historia hoy</w:t>
      </w:r>
      <w:r w:rsidRPr="00601E9D">
        <w:rPr>
          <w:rFonts w:ascii="Times New Roman" w:hAnsi="Times New Roman" w:cs="Times New Roman"/>
          <w:sz w:val="24"/>
          <w:szCs w:val="24"/>
        </w:rPr>
        <w:t>, Madrid, España: Ediciones Akal.</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Maldonado, A. (2000). Los organismos internacionales y la educación en México. El caso de la educación superior y el Banco Mundial. </w:t>
      </w:r>
      <w:r w:rsidRPr="00601E9D">
        <w:rPr>
          <w:rFonts w:ascii="Times New Roman" w:hAnsi="Times New Roman" w:cs="Times New Roman"/>
          <w:i/>
          <w:sz w:val="24"/>
          <w:szCs w:val="24"/>
        </w:rPr>
        <w:t>Perfiles educativos</w:t>
      </w:r>
      <w:r w:rsidRPr="00601E9D">
        <w:rPr>
          <w:rFonts w:ascii="Times New Roman" w:hAnsi="Times New Roman" w:cs="Times New Roman"/>
          <w:sz w:val="24"/>
          <w:szCs w:val="24"/>
        </w:rPr>
        <w:t xml:space="preserve"> (87).</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Mora Toscano, O. (2005). Las políticas educativas en América Latina: un análisis de la educación superior desde la visión de la banca multilateral. </w:t>
      </w:r>
      <w:r w:rsidRPr="00601E9D">
        <w:rPr>
          <w:rFonts w:ascii="Times New Roman" w:hAnsi="Times New Roman" w:cs="Times New Roman"/>
          <w:i/>
          <w:sz w:val="24"/>
          <w:szCs w:val="24"/>
        </w:rPr>
        <w:t>Apuntes del CENES</w:t>
      </w:r>
      <w:r w:rsidRPr="00601E9D">
        <w:rPr>
          <w:rFonts w:ascii="Times New Roman" w:hAnsi="Times New Roman" w:cs="Times New Roman"/>
          <w:sz w:val="24"/>
          <w:szCs w:val="24"/>
        </w:rPr>
        <w:t xml:space="preserve"> (40), 249-262.</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OCDE. (2011). </w:t>
      </w:r>
      <w:r w:rsidRPr="00601E9D">
        <w:rPr>
          <w:rFonts w:ascii="Times New Roman" w:hAnsi="Times New Roman" w:cs="Times New Roman"/>
          <w:i/>
          <w:sz w:val="24"/>
          <w:szCs w:val="24"/>
        </w:rPr>
        <w:t>Acuerdo de cooperación México-OCDE para mejorar la calidad de la educación de las escuelas mexicanas</w:t>
      </w:r>
      <w:r w:rsidRPr="00601E9D">
        <w:rPr>
          <w:rFonts w:ascii="Times New Roman" w:hAnsi="Times New Roman" w:cs="Times New Roman"/>
          <w:sz w:val="24"/>
          <w:szCs w:val="24"/>
        </w:rPr>
        <w:t xml:space="preserve">. Recuperado de www.oecd.org/edu/calidadeducativa </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ONU. (2015).</w:t>
      </w:r>
      <w:r w:rsidRPr="00601E9D">
        <w:rPr>
          <w:rFonts w:ascii="Times New Roman" w:hAnsi="Times New Roman" w:cs="Times New Roman"/>
          <w:i/>
          <w:sz w:val="24"/>
          <w:szCs w:val="24"/>
        </w:rPr>
        <w:t xml:space="preserve"> Objetivos de Desarrollo del Milenio. Informe 2015. </w:t>
      </w:r>
      <w:r w:rsidRPr="00601E9D">
        <w:rPr>
          <w:rFonts w:ascii="Times New Roman" w:hAnsi="Times New Roman" w:cs="Times New Roman"/>
          <w:sz w:val="24"/>
          <w:szCs w:val="24"/>
        </w:rPr>
        <w:t xml:space="preserve">Nueva York: </w:t>
      </w:r>
      <w:r w:rsidR="002A23AD">
        <w:rPr>
          <w:rFonts w:ascii="Times New Roman" w:hAnsi="Times New Roman" w:cs="Times New Roman"/>
          <w:sz w:val="24"/>
          <w:szCs w:val="24"/>
        </w:rPr>
        <w:t>ONU</w:t>
      </w:r>
      <w:r w:rsidRPr="00601E9D">
        <w:rPr>
          <w:rFonts w:ascii="Times New Roman" w:hAnsi="Times New Roman" w:cs="Times New Roman"/>
          <w:sz w:val="24"/>
          <w:szCs w:val="24"/>
        </w:rPr>
        <w:t>.</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i/>
          <w:sz w:val="24"/>
          <w:szCs w:val="24"/>
        </w:rPr>
        <w:t>Plan Nacional de Desarrollo 2013-2018</w:t>
      </w:r>
      <w:r w:rsidRPr="00601E9D">
        <w:rPr>
          <w:rFonts w:ascii="Times New Roman" w:hAnsi="Times New Roman" w:cs="Times New Roman"/>
          <w:sz w:val="24"/>
          <w:szCs w:val="24"/>
        </w:rPr>
        <w:t>. (2013). México: Gobierno de la república. Recuperado de http://pnd.gob.mx/</w:t>
      </w:r>
    </w:p>
    <w:p w:rsidR="006E7C4B"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Ramírez, L. V. y Medina Márquez, M. G. (2008). Educación basada en competencias y el Proyecto </w:t>
      </w:r>
      <w:proofErr w:type="spellStart"/>
      <w:r w:rsidRPr="00601E9D">
        <w:rPr>
          <w:rFonts w:ascii="Times New Roman" w:hAnsi="Times New Roman" w:cs="Times New Roman"/>
          <w:sz w:val="24"/>
          <w:szCs w:val="24"/>
        </w:rPr>
        <w:t>Tuning</w:t>
      </w:r>
      <w:proofErr w:type="spellEnd"/>
      <w:r w:rsidRPr="00601E9D">
        <w:rPr>
          <w:rFonts w:ascii="Times New Roman" w:hAnsi="Times New Roman" w:cs="Times New Roman"/>
          <w:sz w:val="24"/>
          <w:szCs w:val="24"/>
        </w:rPr>
        <w:t xml:space="preserve"> en Europa y Latinoamérica. Su impacto en México. </w:t>
      </w:r>
      <w:r w:rsidRPr="00601E9D">
        <w:rPr>
          <w:rFonts w:ascii="Times New Roman" w:hAnsi="Times New Roman" w:cs="Times New Roman"/>
          <w:i/>
          <w:sz w:val="24"/>
          <w:szCs w:val="24"/>
        </w:rPr>
        <w:t xml:space="preserve">Ideas </w:t>
      </w:r>
      <w:proofErr w:type="spellStart"/>
      <w:r w:rsidRPr="00601E9D">
        <w:rPr>
          <w:rFonts w:ascii="Times New Roman" w:hAnsi="Times New Roman" w:cs="Times New Roman"/>
          <w:i/>
          <w:sz w:val="24"/>
          <w:szCs w:val="24"/>
        </w:rPr>
        <w:t>Concyteg</w:t>
      </w:r>
      <w:proofErr w:type="spellEnd"/>
      <w:r w:rsidRPr="00601E9D">
        <w:rPr>
          <w:rFonts w:ascii="Times New Roman" w:hAnsi="Times New Roman" w:cs="Times New Roman"/>
          <w:sz w:val="24"/>
          <w:szCs w:val="24"/>
        </w:rPr>
        <w:t xml:space="preserve"> (39).</w:t>
      </w:r>
    </w:p>
    <w:p w:rsidR="0003012C" w:rsidRDefault="0003012C"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Rivera Gómez, E., Flores García, G. y Ramírez Cano, T.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(2014). </w:t>
      </w:r>
      <w:r w:rsidRPr="0003012C">
        <w:rPr>
          <w:rFonts w:ascii="Times New Roman" w:hAnsi="Times New Roman" w:cs="Times New Roman"/>
          <w:i/>
          <w:sz w:val="24"/>
          <w:szCs w:val="24"/>
        </w:rPr>
        <w:t>La Formación del Historiador. Áreas terminales, Prácticas profesionales, Servicio social y Tutorías en las Licenciaturas de Historia en México</w:t>
      </w:r>
      <w:r>
        <w:rPr>
          <w:rFonts w:ascii="Times New Roman" w:hAnsi="Times New Roman" w:cs="Times New Roman"/>
          <w:sz w:val="24"/>
          <w:szCs w:val="24"/>
        </w:rPr>
        <w:t>. México: Universidad Autónoma de Tlaxcala y RENALIHCA.</w:t>
      </w:r>
    </w:p>
    <w:p w:rsidR="008F68FC" w:rsidRPr="00601E9D" w:rsidRDefault="008F68FC"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Soto Arango, D. (2007). </w:t>
      </w:r>
      <w:r w:rsidRPr="008F68FC">
        <w:rPr>
          <w:rFonts w:ascii="Times New Roman" w:hAnsi="Times New Roman" w:cs="Times New Roman"/>
          <w:sz w:val="24"/>
          <w:szCs w:val="24"/>
        </w:rPr>
        <w:t>La investigación y la innovación en los programas de Historia y ciencias sociales en Colombia. Una</w:t>
      </w:r>
      <w:r>
        <w:rPr>
          <w:rFonts w:ascii="Times New Roman" w:hAnsi="Times New Roman" w:cs="Times New Roman"/>
          <w:sz w:val="24"/>
          <w:szCs w:val="24"/>
        </w:rPr>
        <w:t xml:space="preserve"> propuesta d</w:t>
      </w:r>
      <w:r w:rsidRPr="008F68FC">
        <w:rPr>
          <w:rFonts w:ascii="Times New Roman" w:hAnsi="Times New Roman" w:cs="Times New Roman"/>
          <w:sz w:val="24"/>
          <w:szCs w:val="24"/>
        </w:rPr>
        <w:t>esde el proyecto 6x4</w:t>
      </w:r>
      <w:r>
        <w:rPr>
          <w:rFonts w:ascii="Times New Roman" w:hAnsi="Times New Roman" w:cs="Times New Roman"/>
          <w:sz w:val="24"/>
          <w:szCs w:val="24"/>
        </w:rPr>
        <w:t xml:space="preserve">. </w:t>
      </w:r>
      <w:r w:rsidRPr="008F68FC">
        <w:rPr>
          <w:rFonts w:ascii="Times New Roman" w:hAnsi="Times New Roman" w:cs="Times New Roman"/>
          <w:i/>
          <w:sz w:val="24"/>
          <w:szCs w:val="24"/>
        </w:rPr>
        <w:t>Revista Historia de la Educación Latinoamericana</w:t>
      </w:r>
      <w:r w:rsidRPr="008F68FC">
        <w:rPr>
          <w:rFonts w:ascii="Times New Roman" w:hAnsi="Times New Roman" w:cs="Times New Roman"/>
          <w:sz w:val="24"/>
          <w:szCs w:val="24"/>
        </w:rPr>
        <w:t>, 9, pp. 203-230</w:t>
      </w:r>
      <w:r>
        <w:rPr>
          <w:rFonts w:ascii="Times New Roman" w:hAnsi="Times New Roman" w:cs="Times New Roman"/>
          <w:sz w:val="24"/>
          <w:szCs w:val="24"/>
        </w:rPr>
        <w:t>.</w:t>
      </w:r>
    </w:p>
    <w:p w:rsidR="00D10215" w:rsidRPr="00601E9D" w:rsidRDefault="00D10215"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Tudela, F. </w:t>
      </w:r>
      <w:r w:rsidRPr="00601E9D">
        <w:rPr>
          <w:rFonts w:ascii="Times New Roman" w:hAnsi="Times New Roman" w:cs="Times New Roman"/>
          <w:i/>
          <w:sz w:val="24"/>
          <w:szCs w:val="24"/>
        </w:rPr>
        <w:t>(Coord.)</w:t>
      </w:r>
      <w:r w:rsidRPr="00601E9D">
        <w:rPr>
          <w:rFonts w:ascii="Times New Roman" w:hAnsi="Times New Roman" w:cs="Times New Roman"/>
          <w:sz w:val="24"/>
          <w:szCs w:val="24"/>
        </w:rPr>
        <w:t>. (198</w:t>
      </w:r>
      <w:bookmarkStart w:id="0" w:name="_GoBack"/>
      <w:bookmarkEnd w:id="0"/>
      <w:r w:rsidRPr="00601E9D">
        <w:rPr>
          <w:rFonts w:ascii="Times New Roman" w:hAnsi="Times New Roman" w:cs="Times New Roman"/>
          <w:sz w:val="24"/>
          <w:szCs w:val="24"/>
        </w:rPr>
        <w:t xml:space="preserve">9). </w:t>
      </w:r>
      <w:r w:rsidRPr="00601E9D">
        <w:rPr>
          <w:rFonts w:ascii="Times New Roman" w:hAnsi="Times New Roman" w:cs="Times New Roman"/>
          <w:i/>
          <w:sz w:val="24"/>
          <w:szCs w:val="24"/>
        </w:rPr>
        <w:t>La modernización forzada del trópico: el caso de Tabasco</w:t>
      </w:r>
      <w:r w:rsidRPr="00601E9D">
        <w:rPr>
          <w:rFonts w:ascii="Times New Roman" w:hAnsi="Times New Roman" w:cs="Times New Roman"/>
          <w:sz w:val="24"/>
          <w:szCs w:val="24"/>
        </w:rPr>
        <w:t xml:space="preserve">. México: El </w:t>
      </w:r>
      <w:r w:rsidR="00557584">
        <w:rPr>
          <w:rFonts w:ascii="Times New Roman" w:hAnsi="Times New Roman" w:cs="Times New Roman"/>
          <w:sz w:val="24"/>
          <w:szCs w:val="24"/>
        </w:rPr>
        <w:t>COLMEX</w:t>
      </w:r>
      <w:r w:rsidRPr="00601E9D">
        <w:rPr>
          <w:rFonts w:ascii="Times New Roman" w:hAnsi="Times New Roman" w:cs="Times New Roman"/>
          <w:sz w:val="24"/>
          <w:szCs w:val="24"/>
        </w:rPr>
        <w:t xml:space="preserve"> / Federación Internacional de Institutos de Estudios Avanzados / </w:t>
      </w:r>
      <w:r w:rsidR="00557584">
        <w:rPr>
          <w:rFonts w:ascii="Times New Roman" w:hAnsi="Times New Roman" w:cs="Times New Roman"/>
          <w:sz w:val="24"/>
          <w:szCs w:val="24"/>
        </w:rPr>
        <w:t>CINCESTAV</w:t>
      </w:r>
      <w:r w:rsidRPr="00601E9D">
        <w:rPr>
          <w:rFonts w:ascii="Times New Roman" w:hAnsi="Times New Roman" w:cs="Times New Roman"/>
          <w:sz w:val="24"/>
          <w:szCs w:val="24"/>
        </w:rPr>
        <w:t xml:space="preserve"> del </w:t>
      </w:r>
      <w:r w:rsidR="002A23AD">
        <w:rPr>
          <w:rFonts w:ascii="Times New Roman" w:hAnsi="Times New Roman" w:cs="Times New Roman"/>
          <w:sz w:val="24"/>
          <w:szCs w:val="24"/>
        </w:rPr>
        <w:t>IPN</w:t>
      </w:r>
      <w:r w:rsidRPr="00601E9D">
        <w:rPr>
          <w:rFonts w:ascii="Times New Roman" w:hAnsi="Times New Roman" w:cs="Times New Roman"/>
          <w:sz w:val="24"/>
          <w:szCs w:val="24"/>
        </w:rPr>
        <w:t xml:space="preserve"> e Instituto de Investigaciones de las Naciones Unidas para el Desarrollo Social.</w:t>
      </w:r>
    </w:p>
    <w:p w:rsidR="00EC74CD" w:rsidRPr="00601E9D" w:rsidRDefault="00EC74CD"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lastRenderedPageBreak/>
        <w:t xml:space="preserve">UJAT. (2015). </w:t>
      </w:r>
      <w:r w:rsidRPr="00601E9D">
        <w:rPr>
          <w:rFonts w:ascii="Times New Roman" w:hAnsi="Times New Roman" w:cs="Times New Roman"/>
          <w:i/>
          <w:sz w:val="24"/>
          <w:szCs w:val="24"/>
        </w:rPr>
        <w:t>Metodología para el proceso de reestructuración curricular (octubre)</w:t>
      </w:r>
      <w:r w:rsidRPr="00601E9D">
        <w:rPr>
          <w:rFonts w:ascii="Times New Roman" w:hAnsi="Times New Roman" w:cs="Times New Roman"/>
          <w:sz w:val="24"/>
          <w:szCs w:val="24"/>
        </w:rPr>
        <w:t xml:space="preserve">. Villahermosa: </w:t>
      </w:r>
      <w:r w:rsidR="002A23AD">
        <w:rPr>
          <w:rFonts w:ascii="Times New Roman" w:hAnsi="Times New Roman" w:cs="Times New Roman"/>
          <w:sz w:val="24"/>
          <w:szCs w:val="24"/>
        </w:rPr>
        <w:t>UJAT</w:t>
      </w:r>
      <w:r w:rsidRPr="00601E9D">
        <w:rPr>
          <w:rFonts w:ascii="Times New Roman" w:hAnsi="Times New Roman" w:cs="Times New Roman"/>
          <w:sz w:val="24"/>
          <w:szCs w:val="24"/>
        </w:rPr>
        <w:t>.</w:t>
      </w:r>
    </w:p>
    <w:p w:rsidR="006E7C4B"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UJAT.</w:t>
      </w:r>
      <w:r w:rsidRPr="00601E9D">
        <w:rPr>
          <w:rFonts w:ascii="Times New Roman" w:hAnsi="Times New Roman" w:cs="Times New Roman"/>
          <w:i/>
          <w:sz w:val="24"/>
          <w:szCs w:val="24"/>
        </w:rPr>
        <w:t xml:space="preserve"> </w:t>
      </w:r>
      <w:r w:rsidRPr="00601E9D">
        <w:rPr>
          <w:rFonts w:ascii="Times New Roman" w:hAnsi="Times New Roman" w:cs="Times New Roman"/>
          <w:sz w:val="24"/>
          <w:szCs w:val="24"/>
        </w:rPr>
        <w:t>(2016).</w:t>
      </w:r>
      <w:r w:rsidRPr="00601E9D">
        <w:rPr>
          <w:rFonts w:ascii="Times New Roman" w:hAnsi="Times New Roman" w:cs="Times New Roman"/>
          <w:i/>
          <w:sz w:val="24"/>
          <w:szCs w:val="24"/>
        </w:rPr>
        <w:t xml:space="preserve"> Plan de Desarrollo Institucional 2016-2020. </w:t>
      </w:r>
      <w:r w:rsidRPr="00601E9D">
        <w:rPr>
          <w:rFonts w:ascii="Times New Roman" w:hAnsi="Times New Roman" w:cs="Times New Roman"/>
          <w:sz w:val="24"/>
          <w:szCs w:val="24"/>
        </w:rPr>
        <w:t xml:space="preserve">Villahermosa: </w:t>
      </w:r>
      <w:r w:rsidR="008A6247">
        <w:rPr>
          <w:rFonts w:ascii="Times New Roman" w:hAnsi="Times New Roman" w:cs="Times New Roman"/>
          <w:sz w:val="24"/>
          <w:szCs w:val="24"/>
        </w:rPr>
        <w:t>UJAT</w:t>
      </w:r>
      <w:r w:rsidRPr="00601E9D">
        <w:rPr>
          <w:rFonts w:ascii="Times New Roman" w:hAnsi="Times New Roman" w:cs="Times New Roman"/>
          <w:sz w:val="24"/>
          <w:szCs w:val="24"/>
        </w:rPr>
        <w:t>.</w:t>
      </w:r>
    </w:p>
    <w:p w:rsidR="00052CE8" w:rsidRPr="00601E9D" w:rsidRDefault="00AF7BEF" w:rsidP="0040535F">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UJAT. (2018</w:t>
      </w:r>
      <w:r w:rsidR="00052CE8" w:rsidRPr="00601E9D">
        <w:rPr>
          <w:rFonts w:ascii="Times New Roman" w:hAnsi="Times New Roman" w:cs="Times New Roman"/>
          <w:sz w:val="24"/>
          <w:szCs w:val="24"/>
        </w:rPr>
        <w:t xml:space="preserve">). </w:t>
      </w:r>
      <w:r w:rsidR="00052CE8" w:rsidRPr="00601E9D">
        <w:rPr>
          <w:rFonts w:ascii="Times New Roman" w:hAnsi="Times New Roman" w:cs="Times New Roman"/>
          <w:i/>
          <w:sz w:val="24"/>
          <w:szCs w:val="24"/>
        </w:rPr>
        <w:t>Plan de Estudios de la Licenciatura en Historia</w:t>
      </w:r>
      <w:r>
        <w:rPr>
          <w:rFonts w:ascii="Times New Roman" w:hAnsi="Times New Roman" w:cs="Times New Roman"/>
          <w:i/>
          <w:sz w:val="24"/>
          <w:szCs w:val="24"/>
        </w:rPr>
        <w:t>.</w:t>
      </w:r>
      <w:r w:rsidR="003E5D0A">
        <w:rPr>
          <w:rFonts w:ascii="Times New Roman" w:hAnsi="Times New Roman" w:cs="Times New Roman"/>
          <w:i/>
          <w:sz w:val="24"/>
          <w:szCs w:val="24"/>
        </w:rPr>
        <w:t xml:space="preserve"> </w:t>
      </w:r>
      <w:r>
        <w:rPr>
          <w:rFonts w:ascii="Times New Roman" w:hAnsi="Times New Roman" w:cs="Times New Roman"/>
          <w:i/>
          <w:sz w:val="24"/>
          <w:szCs w:val="24"/>
        </w:rPr>
        <w:t>Reestructuración 2018</w:t>
      </w:r>
      <w:r w:rsidR="00052CE8" w:rsidRPr="00601E9D">
        <w:rPr>
          <w:rFonts w:ascii="Times New Roman" w:hAnsi="Times New Roman" w:cs="Times New Roman"/>
          <w:sz w:val="24"/>
          <w:szCs w:val="24"/>
        </w:rPr>
        <w:t xml:space="preserve">. Villahermosa: </w:t>
      </w:r>
      <w:r w:rsidR="008A6247">
        <w:rPr>
          <w:rFonts w:ascii="Times New Roman" w:hAnsi="Times New Roman" w:cs="Times New Roman"/>
          <w:sz w:val="24"/>
          <w:szCs w:val="24"/>
        </w:rPr>
        <w:t>UJAT</w:t>
      </w:r>
      <w:r w:rsidR="00052CE8" w:rsidRPr="00601E9D">
        <w:rPr>
          <w:rFonts w:ascii="Times New Roman" w:hAnsi="Times New Roman" w:cs="Times New Roman"/>
          <w:sz w:val="24"/>
          <w:szCs w:val="24"/>
        </w:rPr>
        <w:t>.</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UNESCO. (2009). </w:t>
      </w:r>
      <w:r w:rsidRPr="00601E9D">
        <w:rPr>
          <w:rFonts w:ascii="Times New Roman" w:hAnsi="Times New Roman" w:cs="Times New Roman"/>
          <w:i/>
          <w:sz w:val="24"/>
          <w:szCs w:val="24"/>
        </w:rPr>
        <w:t>Conferencia mundial sobre educación superior – 2009: La nueva dinámica de la educación superior y la investigación para el cambio social y el desarrollo</w:t>
      </w:r>
      <w:r w:rsidRPr="00601E9D">
        <w:rPr>
          <w:rFonts w:ascii="Times New Roman" w:hAnsi="Times New Roman" w:cs="Times New Roman"/>
          <w:sz w:val="24"/>
          <w:szCs w:val="24"/>
        </w:rPr>
        <w:t>. [Versión electrónica]. París.</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UNESCO. (2013). </w:t>
      </w:r>
      <w:r w:rsidRPr="00601E9D">
        <w:rPr>
          <w:rFonts w:ascii="Times New Roman" w:hAnsi="Times New Roman" w:cs="Times New Roman"/>
          <w:i/>
          <w:sz w:val="24"/>
          <w:szCs w:val="24"/>
        </w:rPr>
        <w:t>Informe sobre las Ciencias Sociales en el mundo. Cambios ambientales y globales. Resumen</w:t>
      </w:r>
      <w:r w:rsidRPr="00601E9D">
        <w:rPr>
          <w:rFonts w:ascii="Times New Roman" w:hAnsi="Times New Roman" w:cs="Times New Roman"/>
          <w:sz w:val="24"/>
          <w:szCs w:val="24"/>
        </w:rPr>
        <w:t>. Francia: UNESCO y Consejo Internacional de Ciencias Sociales.</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UNESCO. (2015). </w:t>
      </w:r>
      <w:r w:rsidRPr="00601E9D">
        <w:rPr>
          <w:rFonts w:ascii="Times New Roman" w:hAnsi="Times New Roman" w:cs="Times New Roman"/>
          <w:i/>
          <w:sz w:val="24"/>
          <w:szCs w:val="24"/>
        </w:rPr>
        <w:t>Resultados del Foro Mundial sobre Educación</w:t>
      </w:r>
      <w:r w:rsidRPr="00601E9D">
        <w:rPr>
          <w:rFonts w:ascii="Times New Roman" w:hAnsi="Times New Roman" w:cs="Times New Roman"/>
          <w:sz w:val="24"/>
          <w:szCs w:val="24"/>
        </w:rPr>
        <w:t>. [Versión electrónica]. París.</w:t>
      </w:r>
    </w:p>
    <w:p w:rsidR="006E7C4B" w:rsidRPr="00601E9D"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UNESCO. (2016). </w:t>
      </w:r>
      <w:r w:rsidRPr="00601E9D">
        <w:rPr>
          <w:rFonts w:ascii="Times New Roman" w:hAnsi="Times New Roman" w:cs="Times New Roman"/>
          <w:i/>
          <w:sz w:val="24"/>
          <w:szCs w:val="24"/>
        </w:rPr>
        <w:t>Informe mundial sobre las Ciencias Sociales. Afrontar el reto de las desigualdades y trazar vías hacia un mundo justo. Resumen</w:t>
      </w:r>
      <w:r w:rsidRPr="00601E9D">
        <w:rPr>
          <w:rFonts w:ascii="Times New Roman" w:hAnsi="Times New Roman" w:cs="Times New Roman"/>
          <w:sz w:val="24"/>
          <w:szCs w:val="24"/>
        </w:rPr>
        <w:t>. Francia: UNESCO y Consejo Internacional de Ciencias Sociales.</w:t>
      </w:r>
    </w:p>
    <w:p w:rsidR="00162D56" w:rsidRPr="00CB3555" w:rsidRDefault="006E7C4B" w:rsidP="0040535F">
      <w:pPr>
        <w:spacing w:after="0" w:line="360" w:lineRule="auto"/>
        <w:ind w:left="709" w:hanging="709"/>
        <w:jc w:val="both"/>
        <w:rPr>
          <w:rFonts w:ascii="Times New Roman" w:hAnsi="Times New Roman" w:cs="Times New Roman"/>
          <w:sz w:val="24"/>
          <w:szCs w:val="24"/>
        </w:rPr>
      </w:pPr>
      <w:r w:rsidRPr="00601E9D">
        <w:rPr>
          <w:rFonts w:ascii="Times New Roman" w:hAnsi="Times New Roman" w:cs="Times New Roman"/>
          <w:sz w:val="24"/>
          <w:szCs w:val="24"/>
        </w:rPr>
        <w:t xml:space="preserve">Uribe Iniesta, R. (2009). El esfuerzo persistente. Desarrollo, infraestructura, integración regional y medio ambiente en Tabasco, 1955-2008. En Ruiz Abreu, C. y Fábregas Puig, A., </w:t>
      </w:r>
      <w:r w:rsidRPr="00601E9D">
        <w:rPr>
          <w:rFonts w:ascii="Times New Roman" w:hAnsi="Times New Roman" w:cs="Times New Roman"/>
          <w:i/>
          <w:sz w:val="24"/>
          <w:szCs w:val="24"/>
        </w:rPr>
        <w:t>Historia política contemporánea de Tabasco, 1958-2008. Tomo II</w:t>
      </w:r>
      <w:r w:rsidRPr="00601E9D">
        <w:rPr>
          <w:rFonts w:ascii="Times New Roman" w:hAnsi="Times New Roman" w:cs="Times New Roman"/>
          <w:sz w:val="24"/>
          <w:szCs w:val="24"/>
        </w:rPr>
        <w:t>. Villahermosa: Gobierno del Estado de Tabasco.</w:t>
      </w:r>
    </w:p>
    <w:p w:rsidR="00162D56" w:rsidRPr="00CB3555" w:rsidRDefault="00162D56" w:rsidP="00CB3555">
      <w:pPr>
        <w:spacing w:after="0" w:line="360" w:lineRule="auto"/>
        <w:rPr>
          <w:rFonts w:ascii="Times New Roman" w:hAnsi="Times New Roman" w:cs="Times New Roman"/>
          <w:sz w:val="24"/>
          <w:szCs w:val="24"/>
        </w:rPr>
      </w:pPr>
    </w:p>
    <w:p w:rsidR="00D47DA0" w:rsidRPr="00CB3555" w:rsidRDefault="00D47DA0" w:rsidP="00CB3555">
      <w:pPr>
        <w:spacing w:after="0" w:line="360" w:lineRule="auto"/>
        <w:rPr>
          <w:rFonts w:ascii="Times New Roman" w:hAnsi="Times New Roman" w:cs="Times New Roman"/>
          <w:sz w:val="24"/>
          <w:szCs w:val="24"/>
        </w:rPr>
      </w:pPr>
    </w:p>
    <w:p w:rsidR="00162D56" w:rsidRPr="00CB3555" w:rsidRDefault="00162D56" w:rsidP="00CB3555">
      <w:pPr>
        <w:spacing w:after="0" w:line="360" w:lineRule="auto"/>
        <w:rPr>
          <w:rFonts w:ascii="Times New Roman" w:hAnsi="Times New Roman" w:cs="Times New Roman"/>
          <w:sz w:val="24"/>
          <w:szCs w:val="24"/>
        </w:rPr>
      </w:pPr>
    </w:p>
    <w:sectPr w:rsidR="00162D56" w:rsidRPr="00CB3555" w:rsidSect="0040535F">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EA5" w:rsidRDefault="00837EA5" w:rsidP="009B5731">
      <w:pPr>
        <w:spacing w:after="0" w:line="240" w:lineRule="auto"/>
      </w:pPr>
      <w:r>
        <w:separator/>
      </w:r>
    </w:p>
  </w:endnote>
  <w:endnote w:type="continuationSeparator" w:id="0">
    <w:p w:rsidR="00837EA5" w:rsidRDefault="00837EA5" w:rsidP="009B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530776"/>
      <w:docPartObj>
        <w:docPartGallery w:val="Page Numbers (Bottom of Page)"/>
        <w:docPartUnique/>
      </w:docPartObj>
    </w:sdtPr>
    <w:sdtEndPr>
      <w:rPr>
        <w:rFonts w:ascii="Times New Roman" w:hAnsi="Times New Roman" w:cs="Times New Roman"/>
        <w:sz w:val="24"/>
        <w:szCs w:val="24"/>
      </w:rPr>
    </w:sdtEndPr>
    <w:sdtContent>
      <w:p w:rsidR="009B5731" w:rsidRPr="009B5731" w:rsidRDefault="0040535F">
        <w:pPr>
          <w:pStyle w:val="Piedepgina"/>
          <w:jc w:val="center"/>
          <w:rPr>
            <w:rFonts w:ascii="Times New Roman" w:hAnsi="Times New Roman" w:cs="Times New Roman"/>
            <w:sz w:val="24"/>
            <w:szCs w:val="24"/>
          </w:rPr>
        </w:pPr>
        <w:r w:rsidRPr="00CC4752">
          <w:rPr>
            <w:rFonts w:cstheme="minorHAnsi"/>
            <w:b/>
          </w:rPr>
          <w:t xml:space="preserve">Vol. 5, Núm. 10                   Julio - </w:t>
        </w:r>
        <w:proofErr w:type="gramStart"/>
        <w:r w:rsidRPr="00CC4752">
          <w:rPr>
            <w:rFonts w:cstheme="minorHAnsi"/>
            <w:b/>
          </w:rPr>
          <w:t>Diciembre</w:t>
        </w:r>
        <w:proofErr w:type="gramEnd"/>
        <w:r w:rsidRPr="00CC4752">
          <w:rPr>
            <w:rFonts w:cstheme="minorHAnsi"/>
            <w:b/>
          </w:rPr>
          <w:t xml:space="preserve"> 2018                           PAG</w:t>
        </w:r>
      </w:p>
    </w:sdtContent>
  </w:sdt>
  <w:p w:rsidR="009B5731" w:rsidRDefault="009B57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EA5" w:rsidRDefault="00837EA5" w:rsidP="009B5731">
      <w:pPr>
        <w:spacing w:after="0" w:line="240" w:lineRule="auto"/>
      </w:pPr>
      <w:r>
        <w:separator/>
      </w:r>
    </w:p>
  </w:footnote>
  <w:footnote w:type="continuationSeparator" w:id="0">
    <w:p w:rsidR="00837EA5" w:rsidRDefault="00837EA5" w:rsidP="009B5731">
      <w:pPr>
        <w:spacing w:after="0" w:line="240" w:lineRule="auto"/>
      </w:pPr>
      <w:r>
        <w:continuationSeparator/>
      </w:r>
    </w:p>
  </w:footnote>
  <w:footnote w:id="1">
    <w:p w:rsidR="003E7963" w:rsidRPr="00C1152E" w:rsidRDefault="003E7963">
      <w:pPr>
        <w:pStyle w:val="Textonotapie"/>
        <w:rPr>
          <w:rFonts w:ascii="Times New Roman" w:hAnsi="Times New Roman" w:cs="Times New Roman"/>
        </w:rPr>
      </w:pPr>
      <w:r>
        <w:rPr>
          <w:rStyle w:val="Refdenotaalpie"/>
        </w:rPr>
        <w:footnoteRef/>
      </w:r>
      <w:r>
        <w:t xml:space="preserve"> </w:t>
      </w:r>
      <w:r w:rsidRPr="00C1152E">
        <w:rPr>
          <w:rFonts w:ascii="Times New Roman" w:hAnsi="Times New Roman" w:cs="Times New Roman"/>
        </w:rPr>
        <w:t>Actualmente Facultad de Estudios Superiores (FES).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5F" w:rsidRDefault="0040535F" w:rsidP="0040535F">
    <w:pPr>
      <w:pStyle w:val="Encabezado"/>
      <w:jc w:val="center"/>
    </w:pPr>
    <w:r>
      <w:rPr>
        <w:noProof/>
        <w:lang w:eastAsia="es-MX"/>
      </w:rPr>
      <w:drawing>
        <wp:inline distT="0" distB="0" distL="0" distR="0" wp14:anchorId="10DC37F3" wp14:editId="6B5B1D79">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5681A"/>
    <w:multiLevelType w:val="hybridMultilevel"/>
    <w:tmpl w:val="D1401C4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36"/>
    <w:rsid w:val="00001782"/>
    <w:rsid w:val="00001958"/>
    <w:rsid w:val="00002B5F"/>
    <w:rsid w:val="00002D33"/>
    <w:rsid w:val="00002D55"/>
    <w:rsid w:val="00004306"/>
    <w:rsid w:val="00005658"/>
    <w:rsid w:val="00005800"/>
    <w:rsid w:val="00006162"/>
    <w:rsid w:val="000065BB"/>
    <w:rsid w:val="00006F32"/>
    <w:rsid w:val="000073E6"/>
    <w:rsid w:val="00007BB6"/>
    <w:rsid w:val="00007D73"/>
    <w:rsid w:val="000100CC"/>
    <w:rsid w:val="000111B7"/>
    <w:rsid w:val="00011F41"/>
    <w:rsid w:val="0001243E"/>
    <w:rsid w:val="0001349C"/>
    <w:rsid w:val="00013DD3"/>
    <w:rsid w:val="00014330"/>
    <w:rsid w:val="000147E3"/>
    <w:rsid w:val="00014C45"/>
    <w:rsid w:val="00014E05"/>
    <w:rsid w:val="0001503D"/>
    <w:rsid w:val="000156A3"/>
    <w:rsid w:val="00015CC4"/>
    <w:rsid w:val="000168CD"/>
    <w:rsid w:val="00016BAD"/>
    <w:rsid w:val="00016C35"/>
    <w:rsid w:val="00016E4F"/>
    <w:rsid w:val="0001747B"/>
    <w:rsid w:val="00017872"/>
    <w:rsid w:val="0001792C"/>
    <w:rsid w:val="00020818"/>
    <w:rsid w:val="0002084D"/>
    <w:rsid w:val="00020B43"/>
    <w:rsid w:val="000211E7"/>
    <w:rsid w:val="000222B2"/>
    <w:rsid w:val="0002264A"/>
    <w:rsid w:val="0002294B"/>
    <w:rsid w:val="00023408"/>
    <w:rsid w:val="00024634"/>
    <w:rsid w:val="00025403"/>
    <w:rsid w:val="00025954"/>
    <w:rsid w:val="0002669A"/>
    <w:rsid w:val="00027567"/>
    <w:rsid w:val="0003012C"/>
    <w:rsid w:val="000304A2"/>
    <w:rsid w:val="00031881"/>
    <w:rsid w:val="00032794"/>
    <w:rsid w:val="00032F8B"/>
    <w:rsid w:val="00034054"/>
    <w:rsid w:val="0003527E"/>
    <w:rsid w:val="00035801"/>
    <w:rsid w:val="00035D25"/>
    <w:rsid w:val="000362C0"/>
    <w:rsid w:val="000363A7"/>
    <w:rsid w:val="00040150"/>
    <w:rsid w:val="0004041D"/>
    <w:rsid w:val="00040EF1"/>
    <w:rsid w:val="000413B3"/>
    <w:rsid w:val="000417D0"/>
    <w:rsid w:val="00041AD9"/>
    <w:rsid w:val="000426BB"/>
    <w:rsid w:val="00042F9A"/>
    <w:rsid w:val="000440E9"/>
    <w:rsid w:val="00044A2C"/>
    <w:rsid w:val="000455B3"/>
    <w:rsid w:val="0004650A"/>
    <w:rsid w:val="000474C0"/>
    <w:rsid w:val="0004794A"/>
    <w:rsid w:val="00047F5C"/>
    <w:rsid w:val="000503F1"/>
    <w:rsid w:val="00050542"/>
    <w:rsid w:val="00050B89"/>
    <w:rsid w:val="00051D2C"/>
    <w:rsid w:val="00052CE8"/>
    <w:rsid w:val="00052E64"/>
    <w:rsid w:val="00053486"/>
    <w:rsid w:val="000534E6"/>
    <w:rsid w:val="000547A6"/>
    <w:rsid w:val="00054845"/>
    <w:rsid w:val="000555B5"/>
    <w:rsid w:val="00056C12"/>
    <w:rsid w:val="00057A9D"/>
    <w:rsid w:val="0006070C"/>
    <w:rsid w:val="0006231A"/>
    <w:rsid w:val="00063425"/>
    <w:rsid w:val="00063C37"/>
    <w:rsid w:val="0006538A"/>
    <w:rsid w:val="0006603F"/>
    <w:rsid w:val="00066333"/>
    <w:rsid w:val="000663E9"/>
    <w:rsid w:val="00067B4E"/>
    <w:rsid w:val="000706CA"/>
    <w:rsid w:val="000709F2"/>
    <w:rsid w:val="00071710"/>
    <w:rsid w:val="00071A38"/>
    <w:rsid w:val="00071D9B"/>
    <w:rsid w:val="000723D2"/>
    <w:rsid w:val="0007247C"/>
    <w:rsid w:val="00072705"/>
    <w:rsid w:val="000727E2"/>
    <w:rsid w:val="00072951"/>
    <w:rsid w:val="00072C15"/>
    <w:rsid w:val="00073277"/>
    <w:rsid w:val="00073E79"/>
    <w:rsid w:val="000741BF"/>
    <w:rsid w:val="000758A8"/>
    <w:rsid w:val="00075E2B"/>
    <w:rsid w:val="0007744D"/>
    <w:rsid w:val="00077550"/>
    <w:rsid w:val="000779E2"/>
    <w:rsid w:val="00077E6A"/>
    <w:rsid w:val="00080C45"/>
    <w:rsid w:val="00081364"/>
    <w:rsid w:val="000813E2"/>
    <w:rsid w:val="000815FF"/>
    <w:rsid w:val="0008292D"/>
    <w:rsid w:val="00082BCB"/>
    <w:rsid w:val="00082C86"/>
    <w:rsid w:val="00084A5C"/>
    <w:rsid w:val="00084CDB"/>
    <w:rsid w:val="00085457"/>
    <w:rsid w:val="00085F82"/>
    <w:rsid w:val="00085F94"/>
    <w:rsid w:val="00086AEF"/>
    <w:rsid w:val="00086FC7"/>
    <w:rsid w:val="0008763F"/>
    <w:rsid w:val="00090FFB"/>
    <w:rsid w:val="000917F2"/>
    <w:rsid w:val="00091D55"/>
    <w:rsid w:val="00091DF4"/>
    <w:rsid w:val="000929BA"/>
    <w:rsid w:val="00092A5D"/>
    <w:rsid w:val="00092C31"/>
    <w:rsid w:val="0009324A"/>
    <w:rsid w:val="000936B7"/>
    <w:rsid w:val="00094506"/>
    <w:rsid w:val="00095406"/>
    <w:rsid w:val="00096311"/>
    <w:rsid w:val="0009637A"/>
    <w:rsid w:val="000965FC"/>
    <w:rsid w:val="000A0C18"/>
    <w:rsid w:val="000A1064"/>
    <w:rsid w:val="000A1483"/>
    <w:rsid w:val="000A5FF9"/>
    <w:rsid w:val="000A61FC"/>
    <w:rsid w:val="000A6417"/>
    <w:rsid w:val="000A6E3C"/>
    <w:rsid w:val="000A7010"/>
    <w:rsid w:val="000A7086"/>
    <w:rsid w:val="000B0901"/>
    <w:rsid w:val="000B0BE8"/>
    <w:rsid w:val="000B14C4"/>
    <w:rsid w:val="000B1A1C"/>
    <w:rsid w:val="000B2019"/>
    <w:rsid w:val="000B36EA"/>
    <w:rsid w:val="000B5AFD"/>
    <w:rsid w:val="000B5EFD"/>
    <w:rsid w:val="000B6D2A"/>
    <w:rsid w:val="000B719C"/>
    <w:rsid w:val="000B7CA9"/>
    <w:rsid w:val="000B7E79"/>
    <w:rsid w:val="000C0F72"/>
    <w:rsid w:val="000C11FB"/>
    <w:rsid w:val="000C2F80"/>
    <w:rsid w:val="000C3104"/>
    <w:rsid w:val="000C3711"/>
    <w:rsid w:val="000C694E"/>
    <w:rsid w:val="000D2198"/>
    <w:rsid w:val="000D267A"/>
    <w:rsid w:val="000D271C"/>
    <w:rsid w:val="000D27D1"/>
    <w:rsid w:val="000D38EA"/>
    <w:rsid w:val="000D3E33"/>
    <w:rsid w:val="000D4473"/>
    <w:rsid w:val="000D53D7"/>
    <w:rsid w:val="000D5859"/>
    <w:rsid w:val="000D6089"/>
    <w:rsid w:val="000D611F"/>
    <w:rsid w:val="000D632A"/>
    <w:rsid w:val="000D6360"/>
    <w:rsid w:val="000D68CE"/>
    <w:rsid w:val="000D6EEA"/>
    <w:rsid w:val="000D6FF8"/>
    <w:rsid w:val="000D7D52"/>
    <w:rsid w:val="000E27D9"/>
    <w:rsid w:val="000E2A27"/>
    <w:rsid w:val="000E322E"/>
    <w:rsid w:val="000E36A2"/>
    <w:rsid w:val="000E38A9"/>
    <w:rsid w:val="000E392E"/>
    <w:rsid w:val="000E4900"/>
    <w:rsid w:val="000E75EB"/>
    <w:rsid w:val="000F0816"/>
    <w:rsid w:val="000F1A71"/>
    <w:rsid w:val="000F1A95"/>
    <w:rsid w:val="000F245E"/>
    <w:rsid w:val="000F3EF7"/>
    <w:rsid w:val="000F422D"/>
    <w:rsid w:val="000F4C46"/>
    <w:rsid w:val="000F7B30"/>
    <w:rsid w:val="00100794"/>
    <w:rsid w:val="001017DC"/>
    <w:rsid w:val="001023BE"/>
    <w:rsid w:val="0010331F"/>
    <w:rsid w:val="0010366A"/>
    <w:rsid w:val="0010380B"/>
    <w:rsid w:val="001043B6"/>
    <w:rsid w:val="00105C3D"/>
    <w:rsid w:val="0010652D"/>
    <w:rsid w:val="001065B0"/>
    <w:rsid w:val="00106703"/>
    <w:rsid w:val="001068A3"/>
    <w:rsid w:val="001070FA"/>
    <w:rsid w:val="00110185"/>
    <w:rsid w:val="00110B08"/>
    <w:rsid w:val="00114E6B"/>
    <w:rsid w:val="00115FE3"/>
    <w:rsid w:val="001165B2"/>
    <w:rsid w:val="00116CFC"/>
    <w:rsid w:val="00117E5E"/>
    <w:rsid w:val="00120680"/>
    <w:rsid w:val="001207E8"/>
    <w:rsid w:val="00120BA3"/>
    <w:rsid w:val="00121473"/>
    <w:rsid w:val="00121802"/>
    <w:rsid w:val="00122D5B"/>
    <w:rsid w:val="00122F11"/>
    <w:rsid w:val="001241AD"/>
    <w:rsid w:val="0012424D"/>
    <w:rsid w:val="0012460A"/>
    <w:rsid w:val="00124CA0"/>
    <w:rsid w:val="001253CA"/>
    <w:rsid w:val="00127155"/>
    <w:rsid w:val="00127AAD"/>
    <w:rsid w:val="00127F51"/>
    <w:rsid w:val="001311C7"/>
    <w:rsid w:val="001325D8"/>
    <w:rsid w:val="00132A8D"/>
    <w:rsid w:val="00132B79"/>
    <w:rsid w:val="00134B08"/>
    <w:rsid w:val="001351CE"/>
    <w:rsid w:val="00135F51"/>
    <w:rsid w:val="00136444"/>
    <w:rsid w:val="00136630"/>
    <w:rsid w:val="00136C2C"/>
    <w:rsid w:val="001406B2"/>
    <w:rsid w:val="00140A54"/>
    <w:rsid w:val="00140DA5"/>
    <w:rsid w:val="0014130F"/>
    <w:rsid w:val="00144424"/>
    <w:rsid w:val="001445C0"/>
    <w:rsid w:val="00144B2C"/>
    <w:rsid w:val="00145060"/>
    <w:rsid w:val="001451ED"/>
    <w:rsid w:val="00147652"/>
    <w:rsid w:val="00150603"/>
    <w:rsid w:val="0015067C"/>
    <w:rsid w:val="00150887"/>
    <w:rsid w:val="00151DF7"/>
    <w:rsid w:val="001525AB"/>
    <w:rsid w:val="00152715"/>
    <w:rsid w:val="001539A0"/>
    <w:rsid w:val="001539B7"/>
    <w:rsid w:val="001541A7"/>
    <w:rsid w:val="00154386"/>
    <w:rsid w:val="00154AF7"/>
    <w:rsid w:val="00154D57"/>
    <w:rsid w:val="00155255"/>
    <w:rsid w:val="0015552F"/>
    <w:rsid w:val="00155985"/>
    <w:rsid w:val="00156A6B"/>
    <w:rsid w:val="00156DA9"/>
    <w:rsid w:val="00157524"/>
    <w:rsid w:val="0016047C"/>
    <w:rsid w:val="0016077D"/>
    <w:rsid w:val="001607B6"/>
    <w:rsid w:val="00160CF6"/>
    <w:rsid w:val="00160E93"/>
    <w:rsid w:val="001610F7"/>
    <w:rsid w:val="0016176B"/>
    <w:rsid w:val="00161FF8"/>
    <w:rsid w:val="00162D56"/>
    <w:rsid w:val="00163DC6"/>
    <w:rsid w:val="001644C2"/>
    <w:rsid w:val="00164DD9"/>
    <w:rsid w:val="00165307"/>
    <w:rsid w:val="0016570F"/>
    <w:rsid w:val="00165B80"/>
    <w:rsid w:val="00166B9E"/>
    <w:rsid w:val="00167BF5"/>
    <w:rsid w:val="00167F60"/>
    <w:rsid w:val="0017054F"/>
    <w:rsid w:val="00170BEE"/>
    <w:rsid w:val="00171551"/>
    <w:rsid w:val="001719F2"/>
    <w:rsid w:val="0017224E"/>
    <w:rsid w:val="0017277A"/>
    <w:rsid w:val="00172B65"/>
    <w:rsid w:val="00173376"/>
    <w:rsid w:val="00173EE4"/>
    <w:rsid w:val="001763B1"/>
    <w:rsid w:val="001772C8"/>
    <w:rsid w:val="001810F1"/>
    <w:rsid w:val="001818A8"/>
    <w:rsid w:val="00182477"/>
    <w:rsid w:val="001831D3"/>
    <w:rsid w:val="00183B86"/>
    <w:rsid w:val="00183D29"/>
    <w:rsid w:val="001843E7"/>
    <w:rsid w:val="0018460E"/>
    <w:rsid w:val="00184617"/>
    <w:rsid w:val="00185D86"/>
    <w:rsid w:val="00186485"/>
    <w:rsid w:val="00186EE2"/>
    <w:rsid w:val="00187715"/>
    <w:rsid w:val="00187CE1"/>
    <w:rsid w:val="00190D5F"/>
    <w:rsid w:val="00190DE9"/>
    <w:rsid w:val="00191305"/>
    <w:rsid w:val="001915EE"/>
    <w:rsid w:val="001924AE"/>
    <w:rsid w:val="0019449E"/>
    <w:rsid w:val="001947AB"/>
    <w:rsid w:val="001948FE"/>
    <w:rsid w:val="00195164"/>
    <w:rsid w:val="00195B1A"/>
    <w:rsid w:val="00196628"/>
    <w:rsid w:val="00196B8F"/>
    <w:rsid w:val="001977B8"/>
    <w:rsid w:val="00197C52"/>
    <w:rsid w:val="001A014F"/>
    <w:rsid w:val="001A0FD9"/>
    <w:rsid w:val="001A1C59"/>
    <w:rsid w:val="001A22CC"/>
    <w:rsid w:val="001A268F"/>
    <w:rsid w:val="001A2EF0"/>
    <w:rsid w:val="001A3986"/>
    <w:rsid w:val="001A3FBE"/>
    <w:rsid w:val="001A49CE"/>
    <w:rsid w:val="001A4C58"/>
    <w:rsid w:val="001A515D"/>
    <w:rsid w:val="001A57E5"/>
    <w:rsid w:val="001A57F6"/>
    <w:rsid w:val="001A6114"/>
    <w:rsid w:val="001A618E"/>
    <w:rsid w:val="001A643F"/>
    <w:rsid w:val="001A6FF8"/>
    <w:rsid w:val="001A7196"/>
    <w:rsid w:val="001A7730"/>
    <w:rsid w:val="001A7827"/>
    <w:rsid w:val="001A7E4D"/>
    <w:rsid w:val="001B049D"/>
    <w:rsid w:val="001B161B"/>
    <w:rsid w:val="001B1CCF"/>
    <w:rsid w:val="001B1E2F"/>
    <w:rsid w:val="001B214B"/>
    <w:rsid w:val="001B26C5"/>
    <w:rsid w:val="001B28BD"/>
    <w:rsid w:val="001B2EE7"/>
    <w:rsid w:val="001B31B9"/>
    <w:rsid w:val="001B3DEF"/>
    <w:rsid w:val="001B3F40"/>
    <w:rsid w:val="001B417D"/>
    <w:rsid w:val="001B4D81"/>
    <w:rsid w:val="001B626A"/>
    <w:rsid w:val="001B72D4"/>
    <w:rsid w:val="001B7446"/>
    <w:rsid w:val="001B7809"/>
    <w:rsid w:val="001B7CC6"/>
    <w:rsid w:val="001B7D32"/>
    <w:rsid w:val="001B7E59"/>
    <w:rsid w:val="001C00B5"/>
    <w:rsid w:val="001C021E"/>
    <w:rsid w:val="001C0554"/>
    <w:rsid w:val="001C120A"/>
    <w:rsid w:val="001C176A"/>
    <w:rsid w:val="001C1B68"/>
    <w:rsid w:val="001C1B7A"/>
    <w:rsid w:val="001C1CA3"/>
    <w:rsid w:val="001C2387"/>
    <w:rsid w:val="001C243A"/>
    <w:rsid w:val="001C2909"/>
    <w:rsid w:val="001C2FF0"/>
    <w:rsid w:val="001C4001"/>
    <w:rsid w:val="001C4052"/>
    <w:rsid w:val="001C4C35"/>
    <w:rsid w:val="001C50A7"/>
    <w:rsid w:val="001C5D88"/>
    <w:rsid w:val="001C7977"/>
    <w:rsid w:val="001D1069"/>
    <w:rsid w:val="001D1100"/>
    <w:rsid w:val="001D130F"/>
    <w:rsid w:val="001D1B6B"/>
    <w:rsid w:val="001D377D"/>
    <w:rsid w:val="001D46E2"/>
    <w:rsid w:val="001D4F0D"/>
    <w:rsid w:val="001D550D"/>
    <w:rsid w:val="001D55D4"/>
    <w:rsid w:val="001D639B"/>
    <w:rsid w:val="001D6639"/>
    <w:rsid w:val="001D6645"/>
    <w:rsid w:val="001D6F3D"/>
    <w:rsid w:val="001E03CA"/>
    <w:rsid w:val="001E04FD"/>
    <w:rsid w:val="001E0C4E"/>
    <w:rsid w:val="001E0EB3"/>
    <w:rsid w:val="001E1241"/>
    <w:rsid w:val="001E1326"/>
    <w:rsid w:val="001E1E8B"/>
    <w:rsid w:val="001E2175"/>
    <w:rsid w:val="001E2337"/>
    <w:rsid w:val="001E2475"/>
    <w:rsid w:val="001E27C9"/>
    <w:rsid w:val="001E3D1E"/>
    <w:rsid w:val="001E4BCC"/>
    <w:rsid w:val="001E54F7"/>
    <w:rsid w:val="001E5603"/>
    <w:rsid w:val="001E5D0D"/>
    <w:rsid w:val="001E6417"/>
    <w:rsid w:val="001E648C"/>
    <w:rsid w:val="001E67A2"/>
    <w:rsid w:val="001E698C"/>
    <w:rsid w:val="001E6F82"/>
    <w:rsid w:val="001F0DB5"/>
    <w:rsid w:val="001F0E5E"/>
    <w:rsid w:val="001F11BF"/>
    <w:rsid w:val="001F1763"/>
    <w:rsid w:val="001F230C"/>
    <w:rsid w:val="001F254E"/>
    <w:rsid w:val="001F27A3"/>
    <w:rsid w:val="001F29F1"/>
    <w:rsid w:val="001F3C7E"/>
    <w:rsid w:val="001F3E38"/>
    <w:rsid w:val="001F437D"/>
    <w:rsid w:val="001F4540"/>
    <w:rsid w:val="001F57E9"/>
    <w:rsid w:val="001F59EF"/>
    <w:rsid w:val="001F59FF"/>
    <w:rsid w:val="001F7A0D"/>
    <w:rsid w:val="001F7C61"/>
    <w:rsid w:val="0020061C"/>
    <w:rsid w:val="002006EA"/>
    <w:rsid w:val="00201A83"/>
    <w:rsid w:val="00202CCB"/>
    <w:rsid w:val="00202E24"/>
    <w:rsid w:val="00203002"/>
    <w:rsid w:val="00203CA2"/>
    <w:rsid w:val="002041CB"/>
    <w:rsid w:val="002070CB"/>
    <w:rsid w:val="002074A2"/>
    <w:rsid w:val="002074B6"/>
    <w:rsid w:val="00207C5E"/>
    <w:rsid w:val="002102A5"/>
    <w:rsid w:val="00210342"/>
    <w:rsid w:val="002115DD"/>
    <w:rsid w:val="00211642"/>
    <w:rsid w:val="00212F86"/>
    <w:rsid w:val="0021423B"/>
    <w:rsid w:val="00214F1A"/>
    <w:rsid w:val="00216219"/>
    <w:rsid w:val="00216432"/>
    <w:rsid w:val="00216F5A"/>
    <w:rsid w:val="0021727B"/>
    <w:rsid w:val="00217898"/>
    <w:rsid w:val="002202C6"/>
    <w:rsid w:val="00220C03"/>
    <w:rsid w:val="00220CC5"/>
    <w:rsid w:val="00221B3D"/>
    <w:rsid w:val="00222E7D"/>
    <w:rsid w:val="00223C22"/>
    <w:rsid w:val="00223EA6"/>
    <w:rsid w:val="00224284"/>
    <w:rsid w:val="00225863"/>
    <w:rsid w:val="00225A3D"/>
    <w:rsid w:val="00225CC7"/>
    <w:rsid w:val="00230D5D"/>
    <w:rsid w:val="00230DEF"/>
    <w:rsid w:val="00231804"/>
    <w:rsid w:val="00231DA9"/>
    <w:rsid w:val="00233583"/>
    <w:rsid w:val="002337C5"/>
    <w:rsid w:val="00235101"/>
    <w:rsid w:val="00235C3D"/>
    <w:rsid w:val="00236B90"/>
    <w:rsid w:val="00237644"/>
    <w:rsid w:val="00241221"/>
    <w:rsid w:val="0024161B"/>
    <w:rsid w:val="002434DD"/>
    <w:rsid w:val="00243A05"/>
    <w:rsid w:val="002441A6"/>
    <w:rsid w:val="0024498D"/>
    <w:rsid w:val="002459AD"/>
    <w:rsid w:val="002463F0"/>
    <w:rsid w:val="0024645E"/>
    <w:rsid w:val="00246B85"/>
    <w:rsid w:val="002476A1"/>
    <w:rsid w:val="00247985"/>
    <w:rsid w:val="00250D88"/>
    <w:rsid w:val="00251BA5"/>
    <w:rsid w:val="002521C5"/>
    <w:rsid w:val="00252404"/>
    <w:rsid w:val="00252D31"/>
    <w:rsid w:val="00253387"/>
    <w:rsid w:val="00253A33"/>
    <w:rsid w:val="00253CDD"/>
    <w:rsid w:val="00253DC1"/>
    <w:rsid w:val="00253F57"/>
    <w:rsid w:val="00254365"/>
    <w:rsid w:val="00254830"/>
    <w:rsid w:val="00254B97"/>
    <w:rsid w:val="00254EEB"/>
    <w:rsid w:val="002567C7"/>
    <w:rsid w:val="00256D3C"/>
    <w:rsid w:val="002600C1"/>
    <w:rsid w:val="002600DC"/>
    <w:rsid w:val="00260280"/>
    <w:rsid w:val="00260802"/>
    <w:rsid w:val="002608D5"/>
    <w:rsid w:val="00260DD1"/>
    <w:rsid w:val="002610D7"/>
    <w:rsid w:val="002612B4"/>
    <w:rsid w:val="00262904"/>
    <w:rsid w:val="00262F32"/>
    <w:rsid w:val="00262F81"/>
    <w:rsid w:val="00263EB9"/>
    <w:rsid w:val="002641BE"/>
    <w:rsid w:val="002648A6"/>
    <w:rsid w:val="0026490A"/>
    <w:rsid w:val="00265CC6"/>
    <w:rsid w:val="002669BD"/>
    <w:rsid w:val="0026721A"/>
    <w:rsid w:val="002676FE"/>
    <w:rsid w:val="00270725"/>
    <w:rsid w:val="00271CB9"/>
    <w:rsid w:val="00271E97"/>
    <w:rsid w:val="00271FBD"/>
    <w:rsid w:val="00272950"/>
    <w:rsid w:val="00273559"/>
    <w:rsid w:val="0027392C"/>
    <w:rsid w:val="00274EF9"/>
    <w:rsid w:val="00274FC3"/>
    <w:rsid w:val="00275EC7"/>
    <w:rsid w:val="0027654E"/>
    <w:rsid w:val="002765A9"/>
    <w:rsid w:val="00280169"/>
    <w:rsid w:val="0028038D"/>
    <w:rsid w:val="0028045F"/>
    <w:rsid w:val="00280DE8"/>
    <w:rsid w:val="00281148"/>
    <w:rsid w:val="002811DF"/>
    <w:rsid w:val="00281A11"/>
    <w:rsid w:val="00282344"/>
    <w:rsid w:val="00283011"/>
    <w:rsid w:val="00283BD9"/>
    <w:rsid w:val="00284184"/>
    <w:rsid w:val="0028587E"/>
    <w:rsid w:val="0028680F"/>
    <w:rsid w:val="002869A1"/>
    <w:rsid w:val="00287EBA"/>
    <w:rsid w:val="00290518"/>
    <w:rsid w:val="00290CAE"/>
    <w:rsid w:val="0029130A"/>
    <w:rsid w:val="00291405"/>
    <w:rsid w:val="00291E85"/>
    <w:rsid w:val="00291EC8"/>
    <w:rsid w:val="00292A91"/>
    <w:rsid w:val="00293490"/>
    <w:rsid w:val="002935F4"/>
    <w:rsid w:val="00293792"/>
    <w:rsid w:val="002939BC"/>
    <w:rsid w:val="00293A31"/>
    <w:rsid w:val="00293AAF"/>
    <w:rsid w:val="0029529D"/>
    <w:rsid w:val="002956A6"/>
    <w:rsid w:val="002958B8"/>
    <w:rsid w:val="00296833"/>
    <w:rsid w:val="00296BCF"/>
    <w:rsid w:val="00297850"/>
    <w:rsid w:val="002979F9"/>
    <w:rsid w:val="00297E27"/>
    <w:rsid w:val="002A0C0D"/>
    <w:rsid w:val="002A23AD"/>
    <w:rsid w:val="002A3932"/>
    <w:rsid w:val="002A3B71"/>
    <w:rsid w:val="002A44B8"/>
    <w:rsid w:val="002A5636"/>
    <w:rsid w:val="002A5C38"/>
    <w:rsid w:val="002A7EF7"/>
    <w:rsid w:val="002B0E84"/>
    <w:rsid w:val="002B485F"/>
    <w:rsid w:val="002B4EFB"/>
    <w:rsid w:val="002B5E54"/>
    <w:rsid w:val="002B6228"/>
    <w:rsid w:val="002B7621"/>
    <w:rsid w:val="002B7DD7"/>
    <w:rsid w:val="002C027F"/>
    <w:rsid w:val="002C08C0"/>
    <w:rsid w:val="002C10F1"/>
    <w:rsid w:val="002C1F51"/>
    <w:rsid w:val="002C2593"/>
    <w:rsid w:val="002C3EE9"/>
    <w:rsid w:val="002C3F66"/>
    <w:rsid w:val="002C6923"/>
    <w:rsid w:val="002C6C99"/>
    <w:rsid w:val="002C6E1D"/>
    <w:rsid w:val="002C7740"/>
    <w:rsid w:val="002D0107"/>
    <w:rsid w:val="002D06C2"/>
    <w:rsid w:val="002D09DE"/>
    <w:rsid w:val="002D1D95"/>
    <w:rsid w:val="002D230D"/>
    <w:rsid w:val="002D29FA"/>
    <w:rsid w:val="002D2B19"/>
    <w:rsid w:val="002D379B"/>
    <w:rsid w:val="002D4CBB"/>
    <w:rsid w:val="002D5E80"/>
    <w:rsid w:val="002D70CD"/>
    <w:rsid w:val="002D712E"/>
    <w:rsid w:val="002E05AA"/>
    <w:rsid w:val="002E113C"/>
    <w:rsid w:val="002E17CD"/>
    <w:rsid w:val="002E24F2"/>
    <w:rsid w:val="002E3B9A"/>
    <w:rsid w:val="002E3ED0"/>
    <w:rsid w:val="002E55CD"/>
    <w:rsid w:val="002E5975"/>
    <w:rsid w:val="002E6127"/>
    <w:rsid w:val="002E663E"/>
    <w:rsid w:val="002E711C"/>
    <w:rsid w:val="002E7428"/>
    <w:rsid w:val="002F0140"/>
    <w:rsid w:val="002F01A4"/>
    <w:rsid w:val="002F023B"/>
    <w:rsid w:val="002F0271"/>
    <w:rsid w:val="002F0421"/>
    <w:rsid w:val="002F093D"/>
    <w:rsid w:val="002F0D9A"/>
    <w:rsid w:val="002F326F"/>
    <w:rsid w:val="002F4787"/>
    <w:rsid w:val="002F60C9"/>
    <w:rsid w:val="002F6406"/>
    <w:rsid w:val="002F6A6D"/>
    <w:rsid w:val="003017BB"/>
    <w:rsid w:val="00301B3F"/>
    <w:rsid w:val="00301BBA"/>
    <w:rsid w:val="00302766"/>
    <w:rsid w:val="00302FC5"/>
    <w:rsid w:val="003046AC"/>
    <w:rsid w:val="00305FE3"/>
    <w:rsid w:val="00306361"/>
    <w:rsid w:val="0030775B"/>
    <w:rsid w:val="00310260"/>
    <w:rsid w:val="00310280"/>
    <w:rsid w:val="00310AD3"/>
    <w:rsid w:val="00310E6D"/>
    <w:rsid w:val="00311B1A"/>
    <w:rsid w:val="003121CD"/>
    <w:rsid w:val="00313055"/>
    <w:rsid w:val="00313231"/>
    <w:rsid w:val="0031388B"/>
    <w:rsid w:val="0031460B"/>
    <w:rsid w:val="00314A01"/>
    <w:rsid w:val="00315963"/>
    <w:rsid w:val="003167FE"/>
    <w:rsid w:val="00316D71"/>
    <w:rsid w:val="0032022F"/>
    <w:rsid w:val="0032058B"/>
    <w:rsid w:val="00320D70"/>
    <w:rsid w:val="003219E3"/>
    <w:rsid w:val="00322006"/>
    <w:rsid w:val="003221B5"/>
    <w:rsid w:val="00322406"/>
    <w:rsid w:val="0032324B"/>
    <w:rsid w:val="0032436A"/>
    <w:rsid w:val="00324B3F"/>
    <w:rsid w:val="003266C0"/>
    <w:rsid w:val="00326F65"/>
    <w:rsid w:val="00327424"/>
    <w:rsid w:val="003276D8"/>
    <w:rsid w:val="00327737"/>
    <w:rsid w:val="00327D89"/>
    <w:rsid w:val="0033046A"/>
    <w:rsid w:val="00330C4B"/>
    <w:rsid w:val="0033194F"/>
    <w:rsid w:val="00331CDF"/>
    <w:rsid w:val="00332925"/>
    <w:rsid w:val="00332B7F"/>
    <w:rsid w:val="0033305C"/>
    <w:rsid w:val="0033390B"/>
    <w:rsid w:val="003352E7"/>
    <w:rsid w:val="003358D6"/>
    <w:rsid w:val="00335E8B"/>
    <w:rsid w:val="00336408"/>
    <w:rsid w:val="00336C9C"/>
    <w:rsid w:val="00336D2B"/>
    <w:rsid w:val="00337F71"/>
    <w:rsid w:val="0034013A"/>
    <w:rsid w:val="00340FC6"/>
    <w:rsid w:val="00341843"/>
    <w:rsid w:val="00341A5C"/>
    <w:rsid w:val="003420DA"/>
    <w:rsid w:val="0034336F"/>
    <w:rsid w:val="00343E2E"/>
    <w:rsid w:val="0034429B"/>
    <w:rsid w:val="00344EAE"/>
    <w:rsid w:val="00344FCC"/>
    <w:rsid w:val="00347655"/>
    <w:rsid w:val="00347A54"/>
    <w:rsid w:val="00347B36"/>
    <w:rsid w:val="00351AF9"/>
    <w:rsid w:val="00352202"/>
    <w:rsid w:val="003539E8"/>
    <w:rsid w:val="00354B5E"/>
    <w:rsid w:val="00355C8C"/>
    <w:rsid w:val="003561F0"/>
    <w:rsid w:val="0035664E"/>
    <w:rsid w:val="00356FE9"/>
    <w:rsid w:val="0036054B"/>
    <w:rsid w:val="00360D47"/>
    <w:rsid w:val="003617DC"/>
    <w:rsid w:val="00361D8B"/>
    <w:rsid w:val="003620C4"/>
    <w:rsid w:val="0036272D"/>
    <w:rsid w:val="0036345F"/>
    <w:rsid w:val="00363541"/>
    <w:rsid w:val="003635F6"/>
    <w:rsid w:val="00363DC3"/>
    <w:rsid w:val="00364415"/>
    <w:rsid w:val="003645E0"/>
    <w:rsid w:val="003652B0"/>
    <w:rsid w:val="00365B3D"/>
    <w:rsid w:val="003677ED"/>
    <w:rsid w:val="0036780A"/>
    <w:rsid w:val="00367983"/>
    <w:rsid w:val="00370417"/>
    <w:rsid w:val="003710C4"/>
    <w:rsid w:val="00371602"/>
    <w:rsid w:val="0037207E"/>
    <w:rsid w:val="0037268C"/>
    <w:rsid w:val="00373794"/>
    <w:rsid w:val="00373C1B"/>
    <w:rsid w:val="00375351"/>
    <w:rsid w:val="00375AF3"/>
    <w:rsid w:val="00375E55"/>
    <w:rsid w:val="003762D5"/>
    <w:rsid w:val="003762F1"/>
    <w:rsid w:val="00376685"/>
    <w:rsid w:val="0037689B"/>
    <w:rsid w:val="00376FD5"/>
    <w:rsid w:val="003778CF"/>
    <w:rsid w:val="00381962"/>
    <w:rsid w:val="00381CC5"/>
    <w:rsid w:val="003825CA"/>
    <w:rsid w:val="00382C77"/>
    <w:rsid w:val="00383268"/>
    <w:rsid w:val="00383AD8"/>
    <w:rsid w:val="00383F06"/>
    <w:rsid w:val="00385278"/>
    <w:rsid w:val="003852B7"/>
    <w:rsid w:val="00385958"/>
    <w:rsid w:val="00385E4F"/>
    <w:rsid w:val="00386B65"/>
    <w:rsid w:val="00387AE6"/>
    <w:rsid w:val="00387E3B"/>
    <w:rsid w:val="0039040E"/>
    <w:rsid w:val="003905C6"/>
    <w:rsid w:val="00390865"/>
    <w:rsid w:val="00390921"/>
    <w:rsid w:val="00390F4F"/>
    <w:rsid w:val="00392668"/>
    <w:rsid w:val="00392694"/>
    <w:rsid w:val="00393D27"/>
    <w:rsid w:val="0039424B"/>
    <w:rsid w:val="00394DCC"/>
    <w:rsid w:val="00395596"/>
    <w:rsid w:val="0039583F"/>
    <w:rsid w:val="00396B29"/>
    <w:rsid w:val="00396D37"/>
    <w:rsid w:val="00397694"/>
    <w:rsid w:val="00397B0B"/>
    <w:rsid w:val="003A22FB"/>
    <w:rsid w:val="003A30B2"/>
    <w:rsid w:val="003A31FE"/>
    <w:rsid w:val="003A34EF"/>
    <w:rsid w:val="003A3A1D"/>
    <w:rsid w:val="003A40EF"/>
    <w:rsid w:val="003A4E1F"/>
    <w:rsid w:val="003A5DD9"/>
    <w:rsid w:val="003A6307"/>
    <w:rsid w:val="003A6575"/>
    <w:rsid w:val="003A6C5E"/>
    <w:rsid w:val="003A75BD"/>
    <w:rsid w:val="003B0160"/>
    <w:rsid w:val="003B0D46"/>
    <w:rsid w:val="003B14AF"/>
    <w:rsid w:val="003B1CB8"/>
    <w:rsid w:val="003B37A7"/>
    <w:rsid w:val="003B39DE"/>
    <w:rsid w:val="003B42F6"/>
    <w:rsid w:val="003B5321"/>
    <w:rsid w:val="003B533F"/>
    <w:rsid w:val="003B5C5E"/>
    <w:rsid w:val="003B68D7"/>
    <w:rsid w:val="003B6FCC"/>
    <w:rsid w:val="003B7A24"/>
    <w:rsid w:val="003B7A49"/>
    <w:rsid w:val="003B7DA5"/>
    <w:rsid w:val="003C0D0F"/>
    <w:rsid w:val="003C1191"/>
    <w:rsid w:val="003C1414"/>
    <w:rsid w:val="003C1F1E"/>
    <w:rsid w:val="003C1F7B"/>
    <w:rsid w:val="003C201C"/>
    <w:rsid w:val="003C243E"/>
    <w:rsid w:val="003C2AE3"/>
    <w:rsid w:val="003C3DBB"/>
    <w:rsid w:val="003C49EB"/>
    <w:rsid w:val="003C4D55"/>
    <w:rsid w:val="003C5303"/>
    <w:rsid w:val="003C63BA"/>
    <w:rsid w:val="003C6984"/>
    <w:rsid w:val="003C7746"/>
    <w:rsid w:val="003D0DBE"/>
    <w:rsid w:val="003D112F"/>
    <w:rsid w:val="003D1B27"/>
    <w:rsid w:val="003D28E3"/>
    <w:rsid w:val="003D3309"/>
    <w:rsid w:val="003D35D0"/>
    <w:rsid w:val="003D4454"/>
    <w:rsid w:val="003D55C8"/>
    <w:rsid w:val="003D67A7"/>
    <w:rsid w:val="003D6804"/>
    <w:rsid w:val="003D6FF8"/>
    <w:rsid w:val="003D7B06"/>
    <w:rsid w:val="003E0211"/>
    <w:rsid w:val="003E0600"/>
    <w:rsid w:val="003E0F03"/>
    <w:rsid w:val="003E2336"/>
    <w:rsid w:val="003E3FA4"/>
    <w:rsid w:val="003E4CA7"/>
    <w:rsid w:val="003E4DF5"/>
    <w:rsid w:val="003E5D0A"/>
    <w:rsid w:val="003E612D"/>
    <w:rsid w:val="003E6580"/>
    <w:rsid w:val="003E7668"/>
    <w:rsid w:val="003E76FC"/>
    <w:rsid w:val="003E7963"/>
    <w:rsid w:val="003E79C1"/>
    <w:rsid w:val="003E79E3"/>
    <w:rsid w:val="003F1582"/>
    <w:rsid w:val="003F1669"/>
    <w:rsid w:val="003F1E2E"/>
    <w:rsid w:val="003F21A5"/>
    <w:rsid w:val="003F2282"/>
    <w:rsid w:val="003F2845"/>
    <w:rsid w:val="003F2C04"/>
    <w:rsid w:val="003F46B0"/>
    <w:rsid w:val="003F4F55"/>
    <w:rsid w:val="003F76A5"/>
    <w:rsid w:val="004005A8"/>
    <w:rsid w:val="00402049"/>
    <w:rsid w:val="0040252C"/>
    <w:rsid w:val="004026AF"/>
    <w:rsid w:val="00402C21"/>
    <w:rsid w:val="00402C5F"/>
    <w:rsid w:val="00403526"/>
    <w:rsid w:val="00403BD8"/>
    <w:rsid w:val="00404175"/>
    <w:rsid w:val="0040535F"/>
    <w:rsid w:val="004053C1"/>
    <w:rsid w:val="00405984"/>
    <w:rsid w:val="0040639C"/>
    <w:rsid w:val="00406DF7"/>
    <w:rsid w:val="00407876"/>
    <w:rsid w:val="00407962"/>
    <w:rsid w:val="0041145A"/>
    <w:rsid w:val="00411813"/>
    <w:rsid w:val="0041203D"/>
    <w:rsid w:val="00412912"/>
    <w:rsid w:val="00412989"/>
    <w:rsid w:val="00412C60"/>
    <w:rsid w:val="00412E84"/>
    <w:rsid w:val="00413545"/>
    <w:rsid w:val="004145A1"/>
    <w:rsid w:val="00414695"/>
    <w:rsid w:val="0041547F"/>
    <w:rsid w:val="00415AA8"/>
    <w:rsid w:val="00415AD3"/>
    <w:rsid w:val="00416353"/>
    <w:rsid w:val="00417579"/>
    <w:rsid w:val="00417C50"/>
    <w:rsid w:val="00420FB8"/>
    <w:rsid w:val="004210B5"/>
    <w:rsid w:val="004211C9"/>
    <w:rsid w:val="0042147E"/>
    <w:rsid w:val="0042282D"/>
    <w:rsid w:val="004230DC"/>
    <w:rsid w:val="00425F50"/>
    <w:rsid w:val="004261B9"/>
    <w:rsid w:val="00431F37"/>
    <w:rsid w:val="0043277E"/>
    <w:rsid w:val="00432F18"/>
    <w:rsid w:val="004331E3"/>
    <w:rsid w:val="00433700"/>
    <w:rsid w:val="004338A3"/>
    <w:rsid w:val="00435A99"/>
    <w:rsid w:val="00435DE4"/>
    <w:rsid w:val="00436046"/>
    <w:rsid w:val="00436C17"/>
    <w:rsid w:val="00440D20"/>
    <w:rsid w:val="0044124F"/>
    <w:rsid w:val="0044187F"/>
    <w:rsid w:val="00441DC8"/>
    <w:rsid w:val="00442184"/>
    <w:rsid w:val="00443F36"/>
    <w:rsid w:val="0044461D"/>
    <w:rsid w:val="00450D48"/>
    <w:rsid w:val="00451CCF"/>
    <w:rsid w:val="00452024"/>
    <w:rsid w:val="004521E8"/>
    <w:rsid w:val="004526BC"/>
    <w:rsid w:val="004545CA"/>
    <w:rsid w:val="0045490D"/>
    <w:rsid w:val="004570B3"/>
    <w:rsid w:val="00457164"/>
    <w:rsid w:val="00460369"/>
    <w:rsid w:val="004608E1"/>
    <w:rsid w:val="00460AAF"/>
    <w:rsid w:val="00460CC1"/>
    <w:rsid w:val="00460E7A"/>
    <w:rsid w:val="004613DA"/>
    <w:rsid w:val="004616F6"/>
    <w:rsid w:val="00461B67"/>
    <w:rsid w:val="00463546"/>
    <w:rsid w:val="004638AB"/>
    <w:rsid w:val="00463944"/>
    <w:rsid w:val="0046416E"/>
    <w:rsid w:val="004646CF"/>
    <w:rsid w:val="004653B0"/>
    <w:rsid w:val="004654BA"/>
    <w:rsid w:val="004655C7"/>
    <w:rsid w:val="00465842"/>
    <w:rsid w:val="00465D13"/>
    <w:rsid w:val="00466CA6"/>
    <w:rsid w:val="0047105B"/>
    <w:rsid w:val="00471C0C"/>
    <w:rsid w:val="004722CF"/>
    <w:rsid w:val="00472307"/>
    <w:rsid w:val="00472456"/>
    <w:rsid w:val="00473158"/>
    <w:rsid w:val="0047455F"/>
    <w:rsid w:val="004750D2"/>
    <w:rsid w:val="004751EE"/>
    <w:rsid w:val="00475279"/>
    <w:rsid w:val="004758A9"/>
    <w:rsid w:val="00475A88"/>
    <w:rsid w:val="00475D98"/>
    <w:rsid w:val="0047676C"/>
    <w:rsid w:val="00477E7C"/>
    <w:rsid w:val="0048061B"/>
    <w:rsid w:val="00480BFC"/>
    <w:rsid w:val="00481A7F"/>
    <w:rsid w:val="00481CEF"/>
    <w:rsid w:val="00481E05"/>
    <w:rsid w:val="004820A8"/>
    <w:rsid w:val="004824C3"/>
    <w:rsid w:val="00482D5F"/>
    <w:rsid w:val="00483E20"/>
    <w:rsid w:val="004845AD"/>
    <w:rsid w:val="0048720D"/>
    <w:rsid w:val="0048736D"/>
    <w:rsid w:val="0048775B"/>
    <w:rsid w:val="00487A02"/>
    <w:rsid w:val="00490F2B"/>
    <w:rsid w:val="00491116"/>
    <w:rsid w:val="0049348B"/>
    <w:rsid w:val="004949B7"/>
    <w:rsid w:val="00494B95"/>
    <w:rsid w:val="00495D59"/>
    <w:rsid w:val="0049640B"/>
    <w:rsid w:val="004964F8"/>
    <w:rsid w:val="00497BF9"/>
    <w:rsid w:val="004A1E27"/>
    <w:rsid w:val="004A2041"/>
    <w:rsid w:val="004A229F"/>
    <w:rsid w:val="004A2AB8"/>
    <w:rsid w:val="004A4424"/>
    <w:rsid w:val="004A56C8"/>
    <w:rsid w:val="004A5D51"/>
    <w:rsid w:val="004A5E0A"/>
    <w:rsid w:val="004A64D0"/>
    <w:rsid w:val="004A6B81"/>
    <w:rsid w:val="004A6E0A"/>
    <w:rsid w:val="004A71C2"/>
    <w:rsid w:val="004A72F4"/>
    <w:rsid w:val="004A7B23"/>
    <w:rsid w:val="004B01C7"/>
    <w:rsid w:val="004B0229"/>
    <w:rsid w:val="004B06E1"/>
    <w:rsid w:val="004B0DA4"/>
    <w:rsid w:val="004B1987"/>
    <w:rsid w:val="004B3369"/>
    <w:rsid w:val="004B4D04"/>
    <w:rsid w:val="004B53C4"/>
    <w:rsid w:val="004B62E8"/>
    <w:rsid w:val="004B6F48"/>
    <w:rsid w:val="004B714A"/>
    <w:rsid w:val="004B7BD4"/>
    <w:rsid w:val="004C0692"/>
    <w:rsid w:val="004C1825"/>
    <w:rsid w:val="004C19B0"/>
    <w:rsid w:val="004C1AEA"/>
    <w:rsid w:val="004C1D05"/>
    <w:rsid w:val="004C3565"/>
    <w:rsid w:val="004C36D9"/>
    <w:rsid w:val="004C53E2"/>
    <w:rsid w:val="004C5456"/>
    <w:rsid w:val="004C68D3"/>
    <w:rsid w:val="004C6DA6"/>
    <w:rsid w:val="004C718A"/>
    <w:rsid w:val="004C73E1"/>
    <w:rsid w:val="004C7E90"/>
    <w:rsid w:val="004D0B4A"/>
    <w:rsid w:val="004D0C9B"/>
    <w:rsid w:val="004D207C"/>
    <w:rsid w:val="004D22B3"/>
    <w:rsid w:val="004D2818"/>
    <w:rsid w:val="004D3C48"/>
    <w:rsid w:val="004D3C76"/>
    <w:rsid w:val="004D4792"/>
    <w:rsid w:val="004D4B83"/>
    <w:rsid w:val="004D4D01"/>
    <w:rsid w:val="004D54A6"/>
    <w:rsid w:val="004D5611"/>
    <w:rsid w:val="004D5CC9"/>
    <w:rsid w:val="004D7C56"/>
    <w:rsid w:val="004D7DF6"/>
    <w:rsid w:val="004E0CCF"/>
    <w:rsid w:val="004E0EED"/>
    <w:rsid w:val="004E194A"/>
    <w:rsid w:val="004E1EC9"/>
    <w:rsid w:val="004E22F2"/>
    <w:rsid w:val="004E2AAF"/>
    <w:rsid w:val="004E3D4A"/>
    <w:rsid w:val="004E42E7"/>
    <w:rsid w:val="004E45A3"/>
    <w:rsid w:val="004E529B"/>
    <w:rsid w:val="004E52BE"/>
    <w:rsid w:val="004E589D"/>
    <w:rsid w:val="004E5DB8"/>
    <w:rsid w:val="004E785B"/>
    <w:rsid w:val="004E7B71"/>
    <w:rsid w:val="004F0678"/>
    <w:rsid w:val="004F203B"/>
    <w:rsid w:val="004F23B0"/>
    <w:rsid w:val="004F2ADB"/>
    <w:rsid w:val="004F2C4A"/>
    <w:rsid w:val="004F3B3C"/>
    <w:rsid w:val="004F407C"/>
    <w:rsid w:val="004F614D"/>
    <w:rsid w:val="004F6EA3"/>
    <w:rsid w:val="004F6F01"/>
    <w:rsid w:val="004F725E"/>
    <w:rsid w:val="004F7304"/>
    <w:rsid w:val="004F7951"/>
    <w:rsid w:val="0050023C"/>
    <w:rsid w:val="00501D88"/>
    <w:rsid w:val="00502574"/>
    <w:rsid w:val="00502E5F"/>
    <w:rsid w:val="005042C3"/>
    <w:rsid w:val="0050517B"/>
    <w:rsid w:val="00505902"/>
    <w:rsid w:val="0050596D"/>
    <w:rsid w:val="00505AF3"/>
    <w:rsid w:val="00505C93"/>
    <w:rsid w:val="00506298"/>
    <w:rsid w:val="0050650D"/>
    <w:rsid w:val="0050703E"/>
    <w:rsid w:val="00507663"/>
    <w:rsid w:val="00507A60"/>
    <w:rsid w:val="00507CF6"/>
    <w:rsid w:val="00510BAC"/>
    <w:rsid w:val="0051145F"/>
    <w:rsid w:val="0051168D"/>
    <w:rsid w:val="00511DFE"/>
    <w:rsid w:val="00513859"/>
    <w:rsid w:val="00514718"/>
    <w:rsid w:val="00514856"/>
    <w:rsid w:val="005155A2"/>
    <w:rsid w:val="00515B6E"/>
    <w:rsid w:val="00516002"/>
    <w:rsid w:val="0051609B"/>
    <w:rsid w:val="0051762B"/>
    <w:rsid w:val="005179AA"/>
    <w:rsid w:val="00521279"/>
    <w:rsid w:val="0052175B"/>
    <w:rsid w:val="00521E4D"/>
    <w:rsid w:val="00522EA4"/>
    <w:rsid w:val="00523C46"/>
    <w:rsid w:val="00524E76"/>
    <w:rsid w:val="00525240"/>
    <w:rsid w:val="005252F9"/>
    <w:rsid w:val="00525627"/>
    <w:rsid w:val="005260F6"/>
    <w:rsid w:val="0052769A"/>
    <w:rsid w:val="00530A54"/>
    <w:rsid w:val="00530CAC"/>
    <w:rsid w:val="005323A7"/>
    <w:rsid w:val="00532716"/>
    <w:rsid w:val="005330F4"/>
    <w:rsid w:val="00534032"/>
    <w:rsid w:val="00534EF3"/>
    <w:rsid w:val="00534F46"/>
    <w:rsid w:val="0053546B"/>
    <w:rsid w:val="00535C57"/>
    <w:rsid w:val="00536771"/>
    <w:rsid w:val="00536D66"/>
    <w:rsid w:val="00540129"/>
    <w:rsid w:val="005401A8"/>
    <w:rsid w:val="005403E5"/>
    <w:rsid w:val="00540B5A"/>
    <w:rsid w:val="005415B7"/>
    <w:rsid w:val="005417BC"/>
    <w:rsid w:val="00541B6E"/>
    <w:rsid w:val="00541D57"/>
    <w:rsid w:val="00542A77"/>
    <w:rsid w:val="0054363F"/>
    <w:rsid w:val="00543BDD"/>
    <w:rsid w:val="0054416C"/>
    <w:rsid w:val="0054502E"/>
    <w:rsid w:val="005466D6"/>
    <w:rsid w:val="00547C26"/>
    <w:rsid w:val="0055011A"/>
    <w:rsid w:val="005512A0"/>
    <w:rsid w:val="005515DE"/>
    <w:rsid w:val="00552DAD"/>
    <w:rsid w:val="005531D3"/>
    <w:rsid w:val="00553EE0"/>
    <w:rsid w:val="0055401E"/>
    <w:rsid w:val="00554034"/>
    <w:rsid w:val="00554591"/>
    <w:rsid w:val="00554B1E"/>
    <w:rsid w:val="00554CC6"/>
    <w:rsid w:val="00555A07"/>
    <w:rsid w:val="00556E1E"/>
    <w:rsid w:val="00557584"/>
    <w:rsid w:val="00557CF0"/>
    <w:rsid w:val="00560791"/>
    <w:rsid w:val="005611D2"/>
    <w:rsid w:val="00561FB1"/>
    <w:rsid w:val="0056619B"/>
    <w:rsid w:val="005663CF"/>
    <w:rsid w:val="00566C05"/>
    <w:rsid w:val="00566D3D"/>
    <w:rsid w:val="00570B82"/>
    <w:rsid w:val="005716BA"/>
    <w:rsid w:val="00571B5D"/>
    <w:rsid w:val="00571D79"/>
    <w:rsid w:val="00572061"/>
    <w:rsid w:val="00572389"/>
    <w:rsid w:val="005727ED"/>
    <w:rsid w:val="00572937"/>
    <w:rsid w:val="00572D85"/>
    <w:rsid w:val="00572E24"/>
    <w:rsid w:val="00572FCD"/>
    <w:rsid w:val="00573FEA"/>
    <w:rsid w:val="005745E7"/>
    <w:rsid w:val="005749E5"/>
    <w:rsid w:val="00575FC2"/>
    <w:rsid w:val="0057612F"/>
    <w:rsid w:val="00577521"/>
    <w:rsid w:val="005779B7"/>
    <w:rsid w:val="00577A77"/>
    <w:rsid w:val="0058059C"/>
    <w:rsid w:val="00580BCA"/>
    <w:rsid w:val="005828A5"/>
    <w:rsid w:val="0058349F"/>
    <w:rsid w:val="00583B8E"/>
    <w:rsid w:val="00584C50"/>
    <w:rsid w:val="00585B30"/>
    <w:rsid w:val="00586A40"/>
    <w:rsid w:val="0058711D"/>
    <w:rsid w:val="00587546"/>
    <w:rsid w:val="005878AA"/>
    <w:rsid w:val="00587CCF"/>
    <w:rsid w:val="00590D6D"/>
    <w:rsid w:val="00590E23"/>
    <w:rsid w:val="0059277D"/>
    <w:rsid w:val="00592A53"/>
    <w:rsid w:val="005932B7"/>
    <w:rsid w:val="005937A1"/>
    <w:rsid w:val="0059487F"/>
    <w:rsid w:val="00595EF7"/>
    <w:rsid w:val="00596757"/>
    <w:rsid w:val="00596923"/>
    <w:rsid w:val="00597070"/>
    <w:rsid w:val="005A0552"/>
    <w:rsid w:val="005A1713"/>
    <w:rsid w:val="005A199A"/>
    <w:rsid w:val="005A27E8"/>
    <w:rsid w:val="005A2AA4"/>
    <w:rsid w:val="005A36F4"/>
    <w:rsid w:val="005A3D3D"/>
    <w:rsid w:val="005A4B98"/>
    <w:rsid w:val="005A5574"/>
    <w:rsid w:val="005A62BC"/>
    <w:rsid w:val="005A7B48"/>
    <w:rsid w:val="005B12D6"/>
    <w:rsid w:val="005B2161"/>
    <w:rsid w:val="005B31AF"/>
    <w:rsid w:val="005B3641"/>
    <w:rsid w:val="005B3A15"/>
    <w:rsid w:val="005B4975"/>
    <w:rsid w:val="005B4CBA"/>
    <w:rsid w:val="005B4E94"/>
    <w:rsid w:val="005B571C"/>
    <w:rsid w:val="005B614C"/>
    <w:rsid w:val="005B6943"/>
    <w:rsid w:val="005B7AB5"/>
    <w:rsid w:val="005C189D"/>
    <w:rsid w:val="005C1D56"/>
    <w:rsid w:val="005C3E27"/>
    <w:rsid w:val="005C3EEC"/>
    <w:rsid w:val="005C3F1A"/>
    <w:rsid w:val="005C49E9"/>
    <w:rsid w:val="005C51E6"/>
    <w:rsid w:val="005C5D9C"/>
    <w:rsid w:val="005C6003"/>
    <w:rsid w:val="005C6C16"/>
    <w:rsid w:val="005C787B"/>
    <w:rsid w:val="005D0188"/>
    <w:rsid w:val="005D09FB"/>
    <w:rsid w:val="005D11CE"/>
    <w:rsid w:val="005D2B01"/>
    <w:rsid w:val="005D3421"/>
    <w:rsid w:val="005D3EED"/>
    <w:rsid w:val="005D63C5"/>
    <w:rsid w:val="005D6613"/>
    <w:rsid w:val="005D6636"/>
    <w:rsid w:val="005D7F90"/>
    <w:rsid w:val="005E017A"/>
    <w:rsid w:val="005E0957"/>
    <w:rsid w:val="005E0AE8"/>
    <w:rsid w:val="005E146E"/>
    <w:rsid w:val="005E1B02"/>
    <w:rsid w:val="005E33D7"/>
    <w:rsid w:val="005E3E4B"/>
    <w:rsid w:val="005E426E"/>
    <w:rsid w:val="005E43CF"/>
    <w:rsid w:val="005E481A"/>
    <w:rsid w:val="005E5CF0"/>
    <w:rsid w:val="005E5E78"/>
    <w:rsid w:val="005E679F"/>
    <w:rsid w:val="005E67FC"/>
    <w:rsid w:val="005E6A9E"/>
    <w:rsid w:val="005E7C60"/>
    <w:rsid w:val="005E7C7E"/>
    <w:rsid w:val="005E7E17"/>
    <w:rsid w:val="005E7FA2"/>
    <w:rsid w:val="005F031B"/>
    <w:rsid w:val="005F07CE"/>
    <w:rsid w:val="005F0B98"/>
    <w:rsid w:val="005F2D48"/>
    <w:rsid w:val="005F3D61"/>
    <w:rsid w:val="005F607B"/>
    <w:rsid w:val="005F6FB0"/>
    <w:rsid w:val="005F74AE"/>
    <w:rsid w:val="005F7AC7"/>
    <w:rsid w:val="006017B5"/>
    <w:rsid w:val="00601A87"/>
    <w:rsid w:val="00601E9D"/>
    <w:rsid w:val="00602565"/>
    <w:rsid w:val="00602D6C"/>
    <w:rsid w:val="00603684"/>
    <w:rsid w:val="00603E62"/>
    <w:rsid w:val="00603FC5"/>
    <w:rsid w:val="00604E51"/>
    <w:rsid w:val="0060577B"/>
    <w:rsid w:val="00605820"/>
    <w:rsid w:val="00606419"/>
    <w:rsid w:val="006069E6"/>
    <w:rsid w:val="00607EE7"/>
    <w:rsid w:val="0061027F"/>
    <w:rsid w:val="00610310"/>
    <w:rsid w:val="006106F6"/>
    <w:rsid w:val="00610FD0"/>
    <w:rsid w:val="00611B65"/>
    <w:rsid w:val="006121FC"/>
    <w:rsid w:val="006125BD"/>
    <w:rsid w:val="006130F6"/>
    <w:rsid w:val="00613345"/>
    <w:rsid w:val="0061496D"/>
    <w:rsid w:val="00614DF0"/>
    <w:rsid w:val="0061599B"/>
    <w:rsid w:val="0061638F"/>
    <w:rsid w:val="0061717F"/>
    <w:rsid w:val="006174E4"/>
    <w:rsid w:val="006206C0"/>
    <w:rsid w:val="006207A8"/>
    <w:rsid w:val="006207DD"/>
    <w:rsid w:val="0062109D"/>
    <w:rsid w:val="00621F53"/>
    <w:rsid w:val="006225F8"/>
    <w:rsid w:val="006229ED"/>
    <w:rsid w:val="00622AA7"/>
    <w:rsid w:val="00624C4E"/>
    <w:rsid w:val="00625B54"/>
    <w:rsid w:val="00625D3B"/>
    <w:rsid w:val="006276D6"/>
    <w:rsid w:val="00627C1E"/>
    <w:rsid w:val="00630122"/>
    <w:rsid w:val="00630377"/>
    <w:rsid w:val="006303FC"/>
    <w:rsid w:val="006306C0"/>
    <w:rsid w:val="0063070F"/>
    <w:rsid w:val="0063095A"/>
    <w:rsid w:val="0063113D"/>
    <w:rsid w:val="00631FC8"/>
    <w:rsid w:val="00632252"/>
    <w:rsid w:val="0063266C"/>
    <w:rsid w:val="006334CB"/>
    <w:rsid w:val="006337FF"/>
    <w:rsid w:val="00633F0F"/>
    <w:rsid w:val="00634498"/>
    <w:rsid w:val="00634CC4"/>
    <w:rsid w:val="00635313"/>
    <w:rsid w:val="00636328"/>
    <w:rsid w:val="00636E81"/>
    <w:rsid w:val="00636EAE"/>
    <w:rsid w:val="0063759C"/>
    <w:rsid w:val="0063761D"/>
    <w:rsid w:val="006376B3"/>
    <w:rsid w:val="00637705"/>
    <w:rsid w:val="0064011B"/>
    <w:rsid w:val="006403DF"/>
    <w:rsid w:val="0064068B"/>
    <w:rsid w:val="00641EB9"/>
    <w:rsid w:val="006423E3"/>
    <w:rsid w:val="00643677"/>
    <w:rsid w:val="006437D8"/>
    <w:rsid w:val="00643AE5"/>
    <w:rsid w:val="00643F02"/>
    <w:rsid w:val="006455B1"/>
    <w:rsid w:val="00646185"/>
    <w:rsid w:val="00646C49"/>
    <w:rsid w:val="006506F8"/>
    <w:rsid w:val="00650EA3"/>
    <w:rsid w:val="006513A8"/>
    <w:rsid w:val="006513D5"/>
    <w:rsid w:val="00651605"/>
    <w:rsid w:val="0065256E"/>
    <w:rsid w:val="00652D56"/>
    <w:rsid w:val="00653B5B"/>
    <w:rsid w:val="006551C2"/>
    <w:rsid w:val="006559BD"/>
    <w:rsid w:val="006562A1"/>
    <w:rsid w:val="0065785C"/>
    <w:rsid w:val="006606CC"/>
    <w:rsid w:val="006615D4"/>
    <w:rsid w:val="00661922"/>
    <w:rsid w:val="00661D36"/>
    <w:rsid w:val="00662433"/>
    <w:rsid w:val="00664AD2"/>
    <w:rsid w:val="00664F96"/>
    <w:rsid w:val="00665417"/>
    <w:rsid w:val="006661FF"/>
    <w:rsid w:val="00667066"/>
    <w:rsid w:val="0066742C"/>
    <w:rsid w:val="006675E8"/>
    <w:rsid w:val="00667A3B"/>
    <w:rsid w:val="00671000"/>
    <w:rsid w:val="006734B4"/>
    <w:rsid w:val="006735AA"/>
    <w:rsid w:val="006742B5"/>
    <w:rsid w:val="006743E6"/>
    <w:rsid w:val="00675108"/>
    <w:rsid w:val="00675A06"/>
    <w:rsid w:val="00675BFB"/>
    <w:rsid w:val="006762CD"/>
    <w:rsid w:val="0067661F"/>
    <w:rsid w:val="00676768"/>
    <w:rsid w:val="00676FF6"/>
    <w:rsid w:val="00677D31"/>
    <w:rsid w:val="006803D5"/>
    <w:rsid w:val="00681C63"/>
    <w:rsid w:val="00682345"/>
    <w:rsid w:val="00682C19"/>
    <w:rsid w:val="00682D0D"/>
    <w:rsid w:val="00684B6B"/>
    <w:rsid w:val="00684D9C"/>
    <w:rsid w:val="0068521E"/>
    <w:rsid w:val="00685DC0"/>
    <w:rsid w:val="00685F50"/>
    <w:rsid w:val="00686118"/>
    <w:rsid w:val="006861E4"/>
    <w:rsid w:val="0068756B"/>
    <w:rsid w:val="00690C36"/>
    <w:rsid w:val="00690CFE"/>
    <w:rsid w:val="00691B8C"/>
    <w:rsid w:val="00691D1C"/>
    <w:rsid w:val="00692BB7"/>
    <w:rsid w:val="00692EC3"/>
    <w:rsid w:val="00693383"/>
    <w:rsid w:val="0069400F"/>
    <w:rsid w:val="006959F7"/>
    <w:rsid w:val="00695AFC"/>
    <w:rsid w:val="00695B5B"/>
    <w:rsid w:val="00696133"/>
    <w:rsid w:val="0069726C"/>
    <w:rsid w:val="0069743A"/>
    <w:rsid w:val="006A09CB"/>
    <w:rsid w:val="006A16E7"/>
    <w:rsid w:val="006A18C6"/>
    <w:rsid w:val="006A1C81"/>
    <w:rsid w:val="006A262F"/>
    <w:rsid w:val="006A367C"/>
    <w:rsid w:val="006A3C41"/>
    <w:rsid w:val="006A3C85"/>
    <w:rsid w:val="006A4917"/>
    <w:rsid w:val="006A6C92"/>
    <w:rsid w:val="006A70D8"/>
    <w:rsid w:val="006A7A1B"/>
    <w:rsid w:val="006A7C41"/>
    <w:rsid w:val="006A7ED6"/>
    <w:rsid w:val="006B0B0E"/>
    <w:rsid w:val="006B0CB1"/>
    <w:rsid w:val="006B167C"/>
    <w:rsid w:val="006B1A58"/>
    <w:rsid w:val="006B1E99"/>
    <w:rsid w:val="006B212F"/>
    <w:rsid w:val="006B3026"/>
    <w:rsid w:val="006B33E7"/>
    <w:rsid w:val="006B4389"/>
    <w:rsid w:val="006B51B0"/>
    <w:rsid w:val="006B520B"/>
    <w:rsid w:val="006B53E2"/>
    <w:rsid w:val="006B554E"/>
    <w:rsid w:val="006B560B"/>
    <w:rsid w:val="006B5A30"/>
    <w:rsid w:val="006B6EFB"/>
    <w:rsid w:val="006B7504"/>
    <w:rsid w:val="006B7632"/>
    <w:rsid w:val="006C05CA"/>
    <w:rsid w:val="006C0777"/>
    <w:rsid w:val="006C0F2B"/>
    <w:rsid w:val="006C1648"/>
    <w:rsid w:val="006C255A"/>
    <w:rsid w:val="006C25B5"/>
    <w:rsid w:val="006C2BE4"/>
    <w:rsid w:val="006C366B"/>
    <w:rsid w:val="006C3D00"/>
    <w:rsid w:val="006C3F87"/>
    <w:rsid w:val="006C56C9"/>
    <w:rsid w:val="006C64F9"/>
    <w:rsid w:val="006C6B08"/>
    <w:rsid w:val="006C6FE0"/>
    <w:rsid w:val="006C7120"/>
    <w:rsid w:val="006C746F"/>
    <w:rsid w:val="006D0645"/>
    <w:rsid w:val="006D0EFE"/>
    <w:rsid w:val="006D1537"/>
    <w:rsid w:val="006D2137"/>
    <w:rsid w:val="006D28D3"/>
    <w:rsid w:val="006D2BEC"/>
    <w:rsid w:val="006D3AEC"/>
    <w:rsid w:val="006D516F"/>
    <w:rsid w:val="006E0168"/>
    <w:rsid w:val="006E098F"/>
    <w:rsid w:val="006E163A"/>
    <w:rsid w:val="006E1AF8"/>
    <w:rsid w:val="006E51D2"/>
    <w:rsid w:val="006E6018"/>
    <w:rsid w:val="006E77F8"/>
    <w:rsid w:val="006E7C4B"/>
    <w:rsid w:val="006E7C79"/>
    <w:rsid w:val="006F1456"/>
    <w:rsid w:val="006F2066"/>
    <w:rsid w:val="006F2B89"/>
    <w:rsid w:val="006F2E2C"/>
    <w:rsid w:val="006F3A87"/>
    <w:rsid w:val="006F4169"/>
    <w:rsid w:val="006F4DFD"/>
    <w:rsid w:val="006F5134"/>
    <w:rsid w:val="006F60C5"/>
    <w:rsid w:val="006F6418"/>
    <w:rsid w:val="006F71AB"/>
    <w:rsid w:val="006F7512"/>
    <w:rsid w:val="006F7538"/>
    <w:rsid w:val="006F7D62"/>
    <w:rsid w:val="007003C6"/>
    <w:rsid w:val="007003E8"/>
    <w:rsid w:val="007009B2"/>
    <w:rsid w:val="00700C09"/>
    <w:rsid w:val="00700CF2"/>
    <w:rsid w:val="00701A27"/>
    <w:rsid w:val="00702D11"/>
    <w:rsid w:val="00702DF7"/>
    <w:rsid w:val="00702F9F"/>
    <w:rsid w:val="0070430F"/>
    <w:rsid w:val="007048AF"/>
    <w:rsid w:val="00704EB7"/>
    <w:rsid w:val="0070525D"/>
    <w:rsid w:val="00705E20"/>
    <w:rsid w:val="00706832"/>
    <w:rsid w:val="00706F4F"/>
    <w:rsid w:val="007108E9"/>
    <w:rsid w:val="00711372"/>
    <w:rsid w:val="007114E8"/>
    <w:rsid w:val="00711E3E"/>
    <w:rsid w:val="00714054"/>
    <w:rsid w:val="007156C5"/>
    <w:rsid w:val="00715C81"/>
    <w:rsid w:val="007172FB"/>
    <w:rsid w:val="0072008D"/>
    <w:rsid w:val="00724661"/>
    <w:rsid w:val="0072467B"/>
    <w:rsid w:val="00724E82"/>
    <w:rsid w:val="00725596"/>
    <w:rsid w:val="007269BC"/>
    <w:rsid w:val="00726A69"/>
    <w:rsid w:val="00727E26"/>
    <w:rsid w:val="0073092D"/>
    <w:rsid w:val="00730BDB"/>
    <w:rsid w:val="007315FB"/>
    <w:rsid w:val="0073294C"/>
    <w:rsid w:val="007329F9"/>
    <w:rsid w:val="00733DBB"/>
    <w:rsid w:val="00734149"/>
    <w:rsid w:val="007354F9"/>
    <w:rsid w:val="0073557C"/>
    <w:rsid w:val="00735CC7"/>
    <w:rsid w:val="00737666"/>
    <w:rsid w:val="00737A36"/>
    <w:rsid w:val="007408D4"/>
    <w:rsid w:val="0074114B"/>
    <w:rsid w:val="00741225"/>
    <w:rsid w:val="0074144D"/>
    <w:rsid w:val="0074284A"/>
    <w:rsid w:val="00742D66"/>
    <w:rsid w:val="007448C0"/>
    <w:rsid w:val="00745882"/>
    <w:rsid w:val="00745C09"/>
    <w:rsid w:val="00746DEF"/>
    <w:rsid w:val="00747D0E"/>
    <w:rsid w:val="007501A2"/>
    <w:rsid w:val="00750337"/>
    <w:rsid w:val="007508D2"/>
    <w:rsid w:val="00750B84"/>
    <w:rsid w:val="00750F50"/>
    <w:rsid w:val="00752C6F"/>
    <w:rsid w:val="00753265"/>
    <w:rsid w:val="00753C12"/>
    <w:rsid w:val="00754148"/>
    <w:rsid w:val="0075455A"/>
    <w:rsid w:val="007545A4"/>
    <w:rsid w:val="00754665"/>
    <w:rsid w:val="007567EE"/>
    <w:rsid w:val="0075707A"/>
    <w:rsid w:val="00757331"/>
    <w:rsid w:val="0076008E"/>
    <w:rsid w:val="00761B80"/>
    <w:rsid w:val="00761BE1"/>
    <w:rsid w:val="00761FAD"/>
    <w:rsid w:val="00762875"/>
    <w:rsid w:val="00762D63"/>
    <w:rsid w:val="007631F8"/>
    <w:rsid w:val="007633E5"/>
    <w:rsid w:val="007658D5"/>
    <w:rsid w:val="00766283"/>
    <w:rsid w:val="00766E77"/>
    <w:rsid w:val="00766FD7"/>
    <w:rsid w:val="00767AC5"/>
    <w:rsid w:val="0077147A"/>
    <w:rsid w:val="007718CD"/>
    <w:rsid w:val="00771D0F"/>
    <w:rsid w:val="00772765"/>
    <w:rsid w:val="00773C2A"/>
    <w:rsid w:val="00773DBC"/>
    <w:rsid w:val="0077433C"/>
    <w:rsid w:val="0077433F"/>
    <w:rsid w:val="00775052"/>
    <w:rsid w:val="00775155"/>
    <w:rsid w:val="007758C4"/>
    <w:rsid w:val="007759A2"/>
    <w:rsid w:val="007768AA"/>
    <w:rsid w:val="0077743F"/>
    <w:rsid w:val="007775C1"/>
    <w:rsid w:val="00777FCD"/>
    <w:rsid w:val="007805FF"/>
    <w:rsid w:val="00780620"/>
    <w:rsid w:val="0078097B"/>
    <w:rsid w:val="00781441"/>
    <w:rsid w:val="0078240C"/>
    <w:rsid w:val="00782F03"/>
    <w:rsid w:val="007832E9"/>
    <w:rsid w:val="00784300"/>
    <w:rsid w:val="0078475C"/>
    <w:rsid w:val="00784971"/>
    <w:rsid w:val="007856CA"/>
    <w:rsid w:val="00785A90"/>
    <w:rsid w:val="007862CD"/>
    <w:rsid w:val="007862D9"/>
    <w:rsid w:val="0078658B"/>
    <w:rsid w:val="0078780B"/>
    <w:rsid w:val="00790278"/>
    <w:rsid w:val="007909DE"/>
    <w:rsid w:val="00790B58"/>
    <w:rsid w:val="00790DA6"/>
    <w:rsid w:val="00791C86"/>
    <w:rsid w:val="00791E3A"/>
    <w:rsid w:val="00792015"/>
    <w:rsid w:val="0079209F"/>
    <w:rsid w:val="00792649"/>
    <w:rsid w:val="00792EBE"/>
    <w:rsid w:val="00792F3E"/>
    <w:rsid w:val="00793124"/>
    <w:rsid w:val="00793E7B"/>
    <w:rsid w:val="00795066"/>
    <w:rsid w:val="007951FA"/>
    <w:rsid w:val="007953E3"/>
    <w:rsid w:val="007957F7"/>
    <w:rsid w:val="007958BD"/>
    <w:rsid w:val="007963C5"/>
    <w:rsid w:val="00797C83"/>
    <w:rsid w:val="007A1060"/>
    <w:rsid w:val="007A133E"/>
    <w:rsid w:val="007A1C1D"/>
    <w:rsid w:val="007A1FEA"/>
    <w:rsid w:val="007A2857"/>
    <w:rsid w:val="007A5857"/>
    <w:rsid w:val="007A62A4"/>
    <w:rsid w:val="007A67BF"/>
    <w:rsid w:val="007A7104"/>
    <w:rsid w:val="007B0C5E"/>
    <w:rsid w:val="007B1722"/>
    <w:rsid w:val="007B1B97"/>
    <w:rsid w:val="007B2A2C"/>
    <w:rsid w:val="007B410B"/>
    <w:rsid w:val="007B4340"/>
    <w:rsid w:val="007B561D"/>
    <w:rsid w:val="007B5C2F"/>
    <w:rsid w:val="007B60C9"/>
    <w:rsid w:val="007B6BBE"/>
    <w:rsid w:val="007B74D6"/>
    <w:rsid w:val="007B7671"/>
    <w:rsid w:val="007C18EF"/>
    <w:rsid w:val="007C32FF"/>
    <w:rsid w:val="007C367E"/>
    <w:rsid w:val="007C5234"/>
    <w:rsid w:val="007C5ADB"/>
    <w:rsid w:val="007C6DED"/>
    <w:rsid w:val="007C70CA"/>
    <w:rsid w:val="007C7270"/>
    <w:rsid w:val="007C73E6"/>
    <w:rsid w:val="007D0B14"/>
    <w:rsid w:val="007D0FDE"/>
    <w:rsid w:val="007D1A98"/>
    <w:rsid w:val="007D35A7"/>
    <w:rsid w:val="007D3F0E"/>
    <w:rsid w:val="007D47EE"/>
    <w:rsid w:val="007D4807"/>
    <w:rsid w:val="007D4D4B"/>
    <w:rsid w:val="007D4DCB"/>
    <w:rsid w:val="007D680A"/>
    <w:rsid w:val="007D7280"/>
    <w:rsid w:val="007D73EB"/>
    <w:rsid w:val="007D7A38"/>
    <w:rsid w:val="007D7EDD"/>
    <w:rsid w:val="007E0239"/>
    <w:rsid w:val="007E0CF7"/>
    <w:rsid w:val="007E1241"/>
    <w:rsid w:val="007E1755"/>
    <w:rsid w:val="007E3029"/>
    <w:rsid w:val="007E38D1"/>
    <w:rsid w:val="007E455A"/>
    <w:rsid w:val="007E5011"/>
    <w:rsid w:val="007E5378"/>
    <w:rsid w:val="007E6E88"/>
    <w:rsid w:val="007E7833"/>
    <w:rsid w:val="007E78B8"/>
    <w:rsid w:val="007E7F35"/>
    <w:rsid w:val="007F005D"/>
    <w:rsid w:val="007F088A"/>
    <w:rsid w:val="007F11CA"/>
    <w:rsid w:val="007F18AA"/>
    <w:rsid w:val="007F3107"/>
    <w:rsid w:val="007F3286"/>
    <w:rsid w:val="007F3E27"/>
    <w:rsid w:val="007F4030"/>
    <w:rsid w:val="007F48CD"/>
    <w:rsid w:val="007F4F8C"/>
    <w:rsid w:val="007F5E96"/>
    <w:rsid w:val="007F6258"/>
    <w:rsid w:val="007F6F9C"/>
    <w:rsid w:val="007F7CE1"/>
    <w:rsid w:val="00801CBE"/>
    <w:rsid w:val="00802397"/>
    <w:rsid w:val="008024A5"/>
    <w:rsid w:val="00802891"/>
    <w:rsid w:val="00803113"/>
    <w:rsid w:val="00803787"/>
    <w:rsid w:val="00803FDD"/>
    <w:rsid w:val="00803FE8"/>
    <w:rsid w:val="008042FE"/>
    <w:rsid w:val="008045DA"/>
    <w:rsid w:val="0080562F"/>
    <w:rsid w:val="00806D89"/>
    <w:rsid w:val="00806FAC"/>
    <w:rsid w:val="0080735B"/>
    <w:rsid w:val="00807423"/>
    <w:rsid w:val="0080796E"/>
    <w:rsid w:val="00810230"/>
    <w:rsid w:val="00810C0F"/>
    <w:rsid w:val="00811880"/>
    <w:rsid w:val="00812186"/>
    <w:rsid w:val="008121EC"/>
    <w:rsid w:val="0081221D"/>
    <w:rsid w:val="008126B4"/>
    <w:rsid w:val="00812B5F"/>
    <w:rsid w:val="00812C5A"/>
    <w:rsid w:val="00814061"/>
    <w:rsid w:val="00814604"/>
    <w:rsid w:val="00815E3F"/>
    <w:rsid w:val="00816064"/>
    <w:rsid w:val="008164FC"/>
    <w:rsid w:val="00816CFE"/>
    <w:rsid w:val="0081715C"/>
    <w:rsid w:val="0081739A"/>
    <w:rsid w:val="00820AD0"/>
    <w:rsid w:val="0082117C"/>
    <w:rsid w:val="0082121A"/>
    <w:rsid w:val="00822419"/>
    <w:rsid w:val="00823DFC"/>
    <w:rsid w:val="00824A68"/>
    <w:rsid w:val="00825A30"/>
    <w:rsid w:val="00826EA2"/>
    <w:rsid w:val="00826F26"/>
    <w:rsid w:val="00826F38"/>
    <w:rsid w:val="008274DB"/>
    <w:rsid w:val="00827ABF"/>
    <w:rsid w:val="00830087"/>
    <w:rsid w:val="00830603"/>
    <w:rsid w:val="00830625"/>
    <w:rsid w:val="00830F43"/>
    <w:rsid w:val="00831829"/>
    <w:rsid w:val="0083317B"/>
    <w:rsid w:val="00833451"/>
    <w:rsid w:val="00833650"/>
    <w:rsid w:val="00833B87"/>
    <w:rsid w:val="00833F15"/>
    <w:rsid w:val="008349F2"/>
    <w:rsid w:val="00834D6D"/>
    <w:rsid w:val="008354E8"/>
    <w:rsid w:val="00837790"/>
    <w:rsid w:val="00837EA5"/>
    <w:rsid w:val="008404E8"/>
    <w:rsid w:val="00840AD3"/>
    <w:rsid w:val="00841287"/>
    <w:rsid w:val="00842B98"/>
    <w:rsid w:val="008448ED"/>
    <w:rsid w:val="00844A9D"/>
    <w:rsid w:val="00844CB3"/>
    <w:rsid w:val="00844F60"/>
    <w:rsid w:val="008456C3"/>
    <w:rsid w:val="00845751"/>
    <w:rsid w:val="00845A36"/>
    <w:rsid w:val="008461F8"/>
    <w:rsid w:val="008467A8"/>
    <w:rsid w:val="00846E91"/>
    <w:rsid w:val="008478F4"/>
    <w:rsid w:val="00850071"/>
    <w:rsid w:val="008507EF"/>
    <w:rsid w:val="00850A14"/>
    <w:rsid w:val="00850B94"/>
    <w:rsid w:val="0085157B"/>
    <w:rsid w:val="00851E06"/>
    <w:rsid w:val="00852361"/>
    <w:rsid w:val="00853537"/>
    <w:rsid w:val="00853A04"/>
    <w:rsid w:val="00853BCA"/>
    <w:rsid w:val="00853BE4"/>
    <w:rsid w:val="00855D47"/>
    <w:rsid w:val="00856502"/>
    <w:rsid w:val="00861152"/>
    <w:rsid w:val="008612E0"/>
    <w:rsid w:val="00861A5C"/>
    <w:rsid w:val="008622E6"/>
    <w:rsid w:val="00862BA9"/>
    <w:rsid w:val="0086314A"/>
    <w:rsid w:val="008633CC"/>
    <w:rsid w:val="008633E8"/>
    <w:rsid w:val="008644F1"/>
    <w:rsid w:val="00864830"/>
    <w:rsid w:val="00864AA6"/>
    <w:rsid w:val="00865F77"/>
    <w:rsid w:val="008674B3"/>
    <w:rsid w:val="00871457"/>
    <w:rsid w:val="00871F1A"/>
    <w:rsid w:val="00871F86"/>
    <w:rsid w:val="0087260E"/>
    <w:rsid w:val="00872CFD"/>
    <w:rsid w:val="00872E70"/>
    <w:rsid w:val="008734B5"/>
    <w:rsid w:val="00873C3F"/>
    <w:rsid w:val="0087439E"/>
    <w:rsid w:val="008748F5"/>
    <w:rsid w:val="0087494D"/>
    <w:rsid w:val="008753CE"/>
    <w:rsid w:val="008756F2"/>
    <w:rsid w:val="00875D1D"/>
    <w:rsid w:val="00876FD3"/>
    <w:rsid w:val="008771B4"/>
    <w:rsid w:val="00877E20"/>
    <w:rsid w:val="0088012C"/>
    <w:rsid w:val="00880625"/>
    <w:rsid w:val="00880FB8"/>
    <w:rsid w:val="00881CF4"/>
    <w:rsid w:val="008827FC"/>
    <w:rsid w:val="00882A42"/>
    <w:rsid w:val="008836BE"/>
    <w:rsid w:val="00883B7C"/>
    <w:rsid w:val="00883E91"/>
    <w:rsid w:val="0088544B"/>
    <w:rsid w:val="00886250"/>
    <w:rsid w:val="008862FB"/>
    <w:rsid w:val="00886490"/>
    <w:rsid w:val="008867C0"/>
    <w:rsid w:val="00887D4C"/>
    <w:rsid w:val="0089087F"/>
    <w:rsid w:val="00890AEF"/>
    <w:rsid w:val="00890B2C"/>
    <w:rsid w:val="00890FD5"/>
    <w:rsid w:val="008912C4"/>
    <w:rsid w:val="0089231A"/>
    <w:rsid w:val="0089268B"/>
    <w:rsid w:val="00892C08"/>
    <w:rsid w:val="008945D9"/>
    <w:rsid w:val="008955BC"/>
    <w:rsid w:val="00895E87"/>
    <w:rsid w:val="008961BF"/>
    <w:rsid w:val="00896FAB"/>
    <w:rsid w:val="00897550"/>
    <w:rsid w:val="00897613"/>
    <w:rsid w:val="008A0124"/>
    <w:rsid w:val="008A2248"/>
    <w:rsid w:val="008A3786"/>
    <w:rsid w:val="008A4223"/>
    <w:rsid w:val="008A48E6"/>
    <w:rsid w:val="008A4FD6"/>
    <w:rsid w:val="008A54D5"/>
    <w:rsid w:val="008A58A8"/>
    <w:rsid w:val="008A5A86"/>
    <w:rsid w:val="008A5AAD"/>
    <w:rsid w:val="008A5D37"/>
    <w:rsid w:val="008A6247"/>
    <w:rsid w:val="008A7957"/>
    <w:rsid w:val="008A7C37"/>
    <w:rsid w:val="008A7CDD"/>
    <w:rsid w:val="008B0E67"/>
    <w:rsid w:val="008B2030"/>
    <w:rsid w:val="008B2F26"/>
    <w:rsid w:val="008B3182"/>
    <w:rsid w:val="008B34A1"/>
    <w:rsid w:val="008B5CCC"/>
    <w:rsid w:val="008B6309"/>
    <w:rsid w:val="008B6B13"/>
    <w:rsid w:val="008B7A15"/>
    <w:rsid w:val="008B7F50"/>
    <w:rsid w:val="008B7F84"/>
    <w:rsid w:val="008C033E"/>
    <w:rsid w:val="008C06CA"/>
    <w:rsid w:val="008C1194"/>
    <w:rsid w:val="008C128A"/>
    <w:rsid w:val="008C15BA"/>
    <w:rsid w:val="008C264A"/>
    <w:rsid w:val="008C3270"/>
    <w:rsid w:val="008C35AB"/>
    <w:rsid w:val="008C5772"/>
    <w:rsid w:val="008C5B16"/>
    <w:rsid w:val="008C70B5"/>
    <w:rsid w:val="008C7D83"/>
    <w:rsid w:val="008C7FF8"/>
    <w:rsid w:val="008D0D67"/>
    <w:rsid w:val="008D154C"/>
    <w:rsid w:val="008D1F64"/>
    <w:rsid w:val="008D2A39"/>
    <w:rsid w:val="008D4259"/>
    <w:rsid w:val="008D454E"/>
    <w:rsid w:val="008D565B"/>
    <w:rsid w:val="008D5A66"/>
    <w:rsid w:val="008D5D49"/>
    <w:rsid w:val="008D5FCA"/>
    <w:rsid w:val="008D7080"/>
    <w:rsid w:val="008D74E5"/>
    <w:rsid w:val="008D7B4C"/>
    <w:rsid w:val="008E155B"/>
    <w:rsid w:val="008E15C4"/>
    <w:rsid w:val="008E16BF"/>
    <w:rsid w:val="008E27AD"/>
    <w:rsid w:val="008E2AD2"/>
    <w:rsid w:val="008E3C93"/>
    <w:rsid w:val="008E5FA8"/>
    <w:rsid w:val="008E6312"/>
    <w:rsid w:val="008E66CA"/>
    <w:rsid w:val="008E7849"/>
    <w:rsid w:val="008E7B9D"/>
    <w:rsid w:val="008F00C5"/>
    <w:rsid w:val="008F014A"/>
    <w:rsid w:val="008F0967"/>
    <w:rsid w:val="008F1441"/>
    <w:rsid w:val="008F1FCC"/>
    <w:rsid w:val="008F2331"/>
    <w:rsid w:val="008F3B4F"/>
    <w:rsid w:val="008F45FF"/>
    <w:rsid w:val="008F4CF7"/>
    <w:rsid w:val="008F51D7"/>
    <w:rsid w:val="008F5B3E"/>
    <w:rsid w:val="008F5B41"/>
    <w:rsid w:val="008F62C6"/>
    <w:rsid w:val="008F64E3"/>
    <w:rsid w:val="008F6885"/>
    <w:rsid w:val="008F68FC"/>
    <w:rsid w:val="008F7489"/>
    <w:rsid w:val="008F7796"/>
    <w:rsid w:val="008F7E1B"/>
    <w:rsid w:val="008F7F3C"/>
    <w:rsid w:val="009001F7"/>
    <w:rsid w:val="00900B9D"/>
    <w:rsid w:val="00900D32"/>
    <w:rsid w:val="00901967"/>
    <w:rsid w:val="009019E5"/>
    <w:rsid w:val="00902024"/>
    <w:rsid w:val="009020DD"/>
    <w:rsid w:val="00902A3D"/>
    <w:rsid w:val="009040CE"/>
    <w:rsid w:val="009047B2"/>
    <w:rsid w:val="00904E21"/>
    <w:rsid w:val="00905A1B"/>
    <w:rsid w:val="0090752B"/>
    <w:rsid w:val="009113C4"/>
    <w:rsid w:val="00911423"/>
    <w:rsid w:val="00912076"/>
    <w:rsid w:val="00912395"/>
    <w:rsid w:val="00912D5E"/>
    <w:rsid w:val="00913CAB"/>
    <w:rsid w:val="0091482D"/>
    <w:rsid w:val="0091489C"/>
    <w:rsid w:val="00914D52"/>
    <w:rsid w:val="00915504"/>
    <w:rsid w:val="00915831"/>
    <w:rsid w:val="00915CA6"/>
    <w:rsid w:val="009166B9"/>
    <w:rsid w:val="00916DFC"/>
    <w:rsid w:val="00916E92"/>
    <w:rsid w:val="0091768F"/>
    <w:rsid w:val="00917B19"/>
    <w:rsid w:val="009206AE"/>
    <w:rsid w:val="00921DB0"/>
    <w:rsid w:val="00922293"/>
    <w:rsid w:val="00922591"/>
    <w:rsid w:val="00923CB6"/>
    <w:rsid w:val="00924039"/>
    <w:rsid w:val="00924187"/>
    <w:rsid w:val="009263CA"/>
    <w:rsid w:val="009266CB"/>
    <w:rsid w:val="00930722"/>
    <w:rsid w:val="009309CB"/>
    <w:rsid w:val="00930B93"/>
    <w:rsid w:val="00930C95"/>
    <w:rsid w:val="00931912"/>
    <w:rsid w:val="00931E96"/>
    <w:rsid w:val="00931EB2"/>
    <w:rsid w:val="0093267D"/>
    <w:rsid w:val="00932D0E"/>
    <w:rsid w:val="00934258"/>
    <w:rsid w:val="00934EAA"/>
    <w:rsid w:val="00936064"/>
    <w:rsid w:val="0093693B"/>
    <w:rsid w:val="00936FFD"/>
    <w:rsid w:val="009379E9"/>
    <w:rsid w:val="00937A07"/>
    <w:rsid w:val="00937AEB"/>
    <w:rsid w:val="00940DED"/>
    <w:rsid w:val="00941DB8"/>
    <w:rsid w:val="0094221E"/>
    <w:rsid w:val="009422FD"/>
    <w:rsid w:val="009424D4"/>
    <w:rsid w:val="009425A4"/>
    <w:rsid w:val="00942E7F"/>
    <w:rsid w:val="009436CE"/>
    <w:rsid w:val="00943B9F"/>
    <w:rsid w:val="00944695"/>
    <w:rsid w:val="00944D3D"/>
    <w:rsid w:val="009453D2"/>
    <w:rsid w:val="009455CD"/>
    <w:rsid w:val="00945AB8"/>
    <w:rsid w:val="00945BEC"/>
    <w:rsid w:val="00945F75"/>
    <w:rsid w:val="00947796"/>
    <w:rsid w:val="00947BA3"/>
    <w:rsid w:val="0095069B"/>
    <w:rsid w:val="00950731"/>
    <w:rsid w:val="009507E8"/>
    <w:rsid w:val="00950810"/>
    <w:rsid w:val="00951481"/>
    <w:rsid w:val="00953898"/>
    <w:rsid w:val="00953C83"/>
    <w:rsid w:val="00954CA9"/>
    <w:rsid w:val="0095544D"/>
    <w:rsid w:val="00955845"/>
    <w:rsid w:val="009558B8"/>
    <w:rsid w:val="00955B78"/>
    <w:rsid w:val="00956063"/>
    <w:rsid w:val="009572C9"/>
    <w:rsid w:val="0096135D"/>
    <w:rsid w:val="00961643"/>
    <w:rsid w:val="00961CFE"/>
    <w:rsid w:val="00963522"/>
    <w:rsid w:val="009648C7"/>
    <w:rsid w:val="00965EBA"/>
    <w:rsid w:val="00966E1C"/>
    <w:rsid w:val="0097027C"/>
    <w:rsid w:val="00970D84"/>
    <w:rsid w:val="00971734"/>
    <w:rsid w:val="009718A1"/>
    <w:rsid w:val="009725CB"/>
    <w:rsid w:val="00974AF9"/>
    <w:rsid w:val="00974FEB"/>
    <w:rsid w:val="00975211"/>
    <w:rsid w:val="00975FC3"/>
    <w:rsid w:val="00975FDD"/>
    <w:rsid w:val="00976D46"/>
    <w:rsid w:val="00976DC4"/>
    <w:rsid w:val="00977A9F"/>
    <w:rsid w:val="00977B29"/>
    <w:rsid w:val="00977F44"/>
    <w:rsid w:val="0098100E"/>
    <w:rsid w:val="009811E4"/>
    <w:rsid w:val="00981D42"/>
    <w:rsid w:val="00981FCA"/>
    <w:rsid w:val="00982770"/>
    <w:rsid w:val="00982958"/>
    <w:rsid w:val="00983AFA"/>
    <w:rsid w:val="00985343"/>
    <w:rsid w:val="0098546D"/>
    <w:rsid w:val="0098584F"/>
    <w:rsid w:val="00985975"/>
    <w:rsid w:val="00985FCB"/>
    <w:rsid w:val="0098789F"/>
    <w:rsid w:val="00987918"/>
    <w:rsid w:val="0099001B"/>
    <w:rsid w:val="009900B0"/>
    <w:rsid w:val="00990936"/>
    <w:rsid w:val="00990D16"/>
    <w:rsid w:val="00991EAC"/>
    <w:rsid w:val="00992105"/>
    <w:rsid w:val="00992523"/>
    <w:rsid w:val="009937B7"/>
    <w:rsid w:val="00994256"/>
    <w:rsid w:val="00994B14"/>
    <w:rsid w:val="00994D19"/>
    <w:rsid w:val="00995241"/>
    <w:rsid w:val="009969A6"/>
    <w:rsid w:val="00996A29"/>
    <w:rsid w:val="00997629"/>
    <w:rsid w:val="00997EB9"/>
    <w:rsid w:val="009A149D"/>
    <w:rsid w:val="009A2832"/>
    <w:rsid w:val="009A37D6"/>
    <w:rsid w:val="009A48CF"/>
    <w:rsid w:val="009A51D0"/>
    <w:rsid w:val="009A5212"/>
    <w:rsid w:val="009A658B"/>
    <w:rsid w:val="009A6603"/>
    <w:rsid w:val="009A6C0F"/>
    <w:rsid w:val="009A709E"/>
    <w:rsid w:val="009A7F70"/>
    <w:rsid w:val="009B0E6D"/>
    <w:rsid w:val="009B1471"/>
    <w:rsid w:val="009B2569"/>
    <w:rsid w:val="009B2D4E"/>
    <w:rsid w:val="009B34C8"/>
    <w:rsid w:val="009B41CC"/>
    <w:rsid w:val="009B5731"/>
    <w:rsid w:val="009B692F"/>
    <w:rsid w:val="009B696F"/>
    <w:rsid w:val="009C161E"/>
    <w:rsid w:val="009C1777"/>
    <w:rsid w:val="009C1E9A"/>
    <w:rsid w:val="009C2B7F"/>
    <w:rsid w:val="009C30F5"/>
    <w:rsid w:val="009C3214"/>
    <w:rsid w:val="009C42B6"/>
    <w:rsid w:val="009C4785"/>
    <w:rsid w:val="009C4E49"/>
    <w:rsid w:val="009C65CE"/>
    <w:rsid w:val="009C78FB"/>
    <w:rsid w:val="009D0552"/>
    <w:rsid w:val="009D140B"/>
    <w:rsid w:val="009D2BEE"/>
    <w:rsid w:val="009D30E2"/>
    <w:rsid w:val="009D3DF3"/>
    <w:rsid w:val="009D4526"/>
    <w:rsid w:val="009D68D8"/>
    <w:rsid w:val="009D77D7"/>
    <w:rsid w:val="009D78FA"/>
    <w:rsid w:val="009D7B6A"/>
    <w:rsid w:val="009E14C2"/>
    <w:rsid w:val="009E2811"/>
    <w:rsid w:val="009E2D43"/>
    <w:rsid w:val="009E2D8A"/>
    <w:rsid w:val="009E4960"/>
    <w:rsid w:val="009E4ACA"/>
    <w:rsid w:val="009E4F9D"/>
    <w:rsid w:val="009E78ED"/>
    <w:rsid w:val="009F1B64"/>
    <w:rsid w:val="009F2949"/>
    <w:rsid w:val="009F295D"/>
    <w:rsid w:val="009F2EFE"/>
    <w:rsid w:val="009F514E"/>
    <w:rsid w:val="009F5C55"/>
    <w:rsid w:val="009F5F38"/>
    <w:rsid w:val="009F6C31"/>
    <w:rsid w:val="009F71D1"/>
    <w:rsid w:val="00A011B8"/>
    <w:rsid w:val="00A012C1"/>
    <w:rsid w:val="00A0185E"/>
    <w:rsid w:val="00A02345"/>
    <w:rsid w:val="00A02975"/>
    <w:rsid w:val="00A02BA7"/>
    <w:rsid w:val="00A02BDD"/>
    <w:rsid w:val="00A03175"/>
    <w:rsid w:val="00A04FDA"/>
    <w:rsid w:val="00A05278"/>
    <w:rsid w:val="00A061F1"/>
    <w:rsid w:val="00A064B8"/>
    <w:rsid w:val="00A06C5E"/>
    <w:rsid w:val="00A07FC2"/>
    <w:rsid w:val="00A11A0D"/>
    <w:rsid w:val="00A125FB"/>
    <w:rsid w:val="00A12BB6"/>
    <w:rsid w:val="00A13697"/>
    <w:rsid w:val="00A13878"/>
    <w:rsid w:val="00A13C46"/>
    <w:rsid w:val="00A141FE"/>
    <w:rsid w:val="00A143CE"/>
    <w:rsid w:val="00A1472B"/>
    <w:rsid w:val="00A155A9"/>
    <w:rsid w:val="00A15763"/>
    <w:rsid w:val="00A1698B"/>
    <w:rsid w:val="00A17231"/>
    <w:rsid w:val="00A17701"/>
    <w:rsid w:val="00A204D7"/>
    <w:rsid w:val="00A2060A"/>
    <w:rsid w:val="00A208BF"/>
    <w:rsid w:val="00A20B81"/>
    <w:rsid w:val="00A20FD0"/>
    <w:rsid w:val="00A212C5"/>
    <w:rsid w:val="00A21F96"/>
    <w:rsid w:val="00A22F26"/>
    <w:rsid w:val="00A24C6C"/>
    <w:rsid w:val="00A259B2"/>
    <w:rsid w:val="00A2604E"/>
    <w:rsid w:val="00A26150"/>
    <w:rsid w:val="00A266CB"/>
    <w:rsid w:val="00A270FA"/>
    <w:rsid w:val="00A27B18"/>
    <w:rsid w:val="00A27DDB"/>
    <w:rsid w:val="00A30829"/>
    <w:rsid w:val="00A31C74"/>
    <w:rsid w:val="00A32743"/>
    <w:rsid w:val="00A339AA"/>
    <w:rsid w:val="00A346B3"/>
    <w:rsid w:val="00A35744"/>
    <w:rsid w:val="00A367C7"/>
    <w:rsid w:val="00A37982"/>
    <w:rsid w:val="00A37CA8"/>
    <w:rsid w:val="00A40443"/>
    <w:rsid w:val="00A41375"/>
    <w:rsid w:val="00A424A3"/>
    <w:rsid w:val="00A42C14"/>
    <w:rsid w:val="00A43022"/>
    <w:rsid w:val="00A43534"/>
    <w:rsid w:val="00A43D75"/>
    <w:rsid w:val="00A43FBB"/>
    <w:rsid w:val="00A446EF"/>
    <w:rsid w:val="00A44980"/>
    <w:rsid w:val="00A44A3D"/>
    <w:rsid w:val="00A459C3"/>
    <w:rsid w:val="00A45EDB"/>
    <w:rsid w:val="00A46B1B"/>
    <w:rsid w:val="00A46F92"/>
    <w:rsid w:val="00A477DD"/>
    <w:rsid w:val="00A47B1E"/>
    <w:rsid w:val="00A52B8E"/>
    <w:rsid w:val="00A53B5D"/>
    <w:rsid w:val="00A5423B"/>
    <w:rsid w:val="00A54B09"/>
    <w:rsid w:val="00A55F86"/>
    <w:rsid w:val="00A57E61"/>
    <w:rsid w:val="00A608E1"/>
    <w:rsid w:val="00A60A71"/>
    <w:rsid w:val="00A6135A"/>
    <w:rsid w:val="00A626B3"/>
    <w:rsid w:val="00A6279C"/>
    <w:rsid w:val="00A631E6"/>
    <w:rsid w:val="00A64BD3"/>
    <w:rsid w:val="00A64DC4"/>
    <w:rsid w:val="00A65639"/>
    <w:rsid w:val="00A660A7"/>
    <w:rsid w:val="00A662A9"/>
    <w:rsid w:val="00A662C4"/>
    <w:rsid w:val="00A66A8C"/>
    <w:rsid w:val="00A66B1C"/>
    <w:rsid w:val="00A66FE3"/>
    <w:rsid w:val="00A67401"/>
    <w:rsid w:val="00A67DC8"/>
    <w:rsid w:val="00A701B6"/>
    <w:rsid w:val="00A70401"/>
    <w:rsid w:val="00A70CB6"/>
    <w:rsid w:val="00A710F0"/>
    <w:rsid w:val="00A716EA"/>
    <w:rsid w:val="00A71A3C"/>
    <w:rsid w:val="00A722D1"/>
    <w:rsid w:val="00A723C5"/>
    <w:rsid w:val="00A73E21"/>
    <w:rsid w:val="00A73FDB"/>
    <w:rsid w:val="00A74FE1"/>
    <w:rsid w:val="00A7557C"/>
    <w:rsid w:val="00A75A19"/>
    <w:rsid w:val="00A75E6A"/>
    <w:rsid w:val="00A76C5A"/>
    <w:rsid w:val="00A779BB"/>
    <w:rsid w:val="00A8002A"/>
    <w:rsid w:val="00A80712"/>
    <w:rsid w:val="00A8163A"/>
    <w:rsid w:val="00A818F3"/>
    <w:rsid w:val="00A839C7"/>
    <w:rsid w:val="00A8448B"/>
    <w:rsid w:val="00A85258"/>
    <w:rsid w:val="00A86316"/>
    <w:rsid w:val="00A86849"/>
    <w:rsid w:val="00A86873"/>
    <w:rsid w:val="00A87CD9"/>
    <w:rsid w:val="00A90605"/>
    <w:rsid w:val="00A90E65"/>
    <w:rsid w:val="00A91611"/>
    <w:rsid w:val="00A92373"/>
    <w:rsid w:val="00A92E98"/>
    <w:rsid w:val="00A94506"/>
    <w:rsid w:val="00A94986"/>
    <w:rsid w:val="00A94F43"/>
    <w:rsid w:val="00A94F4D"/>
    <w:rsid w:val="00A95222"/>
    <w:rsid w:val="00A95269"/>
    <w:rsid w:val="00A95557"/>
    <w:rsid w:val="00A96744"/>
    <w:rsid w:val="00A970F5"/>
    <w:rsid w:val="00AA075B"/>
    <w:rsid w:val="00AA0BD1"/>
    <w:rsid w:val="00AA2940"/>
    <w:rsid w:val="00AA4BF1"/>
    <w:rsid w:val="00AA529C"/>
    <w:rsid w:val="00AA5A97"/>
    <w:rsid w:val="00AA64CC"/>
    <w:rsid w:val="00AA6907"/>
    <w:rsid w:val="00AB0091"/>
    <w:rsid w:val="00AB03F8"/>
    <w:rsid w:val="00AB2E4C"/>
    <w:rsid w:val="00AB31B4"/>
    <w:rsid w:val="00AB36A2"/>
    <w:rsid w:val="00AB3AE3"/>
    <w:rsid w:val="00AB3FE4"/>
    <w:rsid w:val="00AB4032"/>
    <w:rsid w:val="00AB4AF3"/>
    <w:rsid w:val="00AB5273"/>
    <w:rsid w:val="00AB5FF0"/>
    <w:rsid w:val="00AB63B8"/>
    <w:rsid w:val="00AC1043"/>
    <w:rsid w:val="00AC1080"/>
    <w:rsid w:val="00AC1D70"/>
    <w:rsid w:val="00AC1EFF"/>
    <w:rsid w:val="00AC1FC3"/>
    <w:rsid w:val="00AC21FC"/>
    <w:rsid w:val="00AC278B"/>
    <w:rsid w:val="00AC29F0"/>
    <w:rsid w:val="00AC3CEB"/>
    <w:rsid w:val="00AC3E5B"/>
    <w:rsid w:val="00AC3E79"/>
    <w:rsid w:val="00AC4EDC"/>
    <w:rsid w:val="00AC5BE1"/>
    <w:rsid w:val="00AC638C"/>
    <w:rsid w:val="00AC6ABA"/>
    <w:rsid w:val="00AC713F"/>
    <w:rsid w:val="00AC7DCC"/>
    <w:rsid w:val="00AC7FAB"/>
    <w:rsid w:val="00AD022B"/>
    <w:rsid w:val="00AD25B1"/>
    <w:rsid w:val="00AD2732"/>
    <w:rsid w:val="00AD29E3"/>
    <w:rsid w:val="00AD32E8"/>
    <w:rsid w:val="00AD4EF2"/>
    <w:rsid w:val="00AD5C19"/>
    <w:rsid w:val="00AD75FB"/>
    <w:rsid w:val="00AD7F56"/>
    <w:rsid w:val="00AE196C"/>
    <w:rsid w:val="00AE19E8"/>
    <w:rsid w:val="00AE1E7B"/>
    <w:rsid w:val="00AE1FA1"/>
    <w:rsid w:val="00AE2D46"/>
    <w:rsid w:val="00AE2FDB"/>
    <w:rsid w:val="00AE4168"/>
    <w:rsid w:val="00AE5CBA"/>
    <w:rsid w:val="00AE7093"/>
    <w:rsid w:val="00AE79F8"/>
    <w:rsid w:val="00AE7F16"/>
    <w:rsid w:val="00AF06E5"/>
    <w:rsid w:val="00AF0E91"/>
    <w:rsid w:val="00AF1F98"/>
    <w:rsid w:val="00AF206D"/>
    <w:rsid w:val="00AF2285"/>
    <w:rsid w:val="00AF34F4"/>
    <w:rsid w:val="00AF372F"/>
    <w:rsid w:val="00AF39E9"/>
    <w:rsid w:val="00AF456E"/>
    <w:rsid w:val="00AF50E4"/>
    <w:rsid w:val="00AF5844"/>
    <w:rsid w:val="00AF5A46"/>
    <w:rsid w:val="00AF6936"/>
    <w:rsid w:val="00AF6E4D"/>
    <w:rsid w:val="00AF71B9"/>
    <w:rsid w:val="00AF7BEF"/>
    <w:rsid w:val="00B005C6"/>
    <w:rsid w:val="00B00C45"/>
    <w:rsid w:val="00B012F2"/>
    <w:rsid w:val="00B013E9"/>
    <w:rsid w:val="00B019CE"/>
    <w:rsid w:val="00B020B3"/>
    <w:rsid w:val="00B02E97"/>
    <w:rsid w:val="00B02F03"/>
    <w:rsid w:val="00B03252"/>
    <w:rsid w:val="00B03651"/>
    <w:rsid w:val="00B05201"/>
    <w:rsid w:val="00B057BA"/>
    <w:rsid w:val="00B0582E"/>
    <w:rsid w:val="00B05F13"/>
    <w:rsid w:val="00B068E1"/>
    <w:rsid w:val="00B10CCC"/>
    <w:rsid w:val="00B10E47"/>
    <w:rsid w:val="00B11068"/>
    <w:rsid w:val="00B123BF"/>
    <w:rsid w:val="00B13ADE"/>
    <w:rsid w:val="00B13EB1"/>
    <w:rsid w:val="00B14DF2"/>
    <w:rsid w:val="00B15F56"/>
    <w:rsid w:val="00B16461"/>
    <w:rsid w:val="00B16810"/>
    <w:rsid w:val="00B16D66"/>
    <w:rsid w:val="00B17B62"/>
    <w:rsid w:val="00B209BA"/>
    <w:rsid w:val="00B209D9"/>
    <w:rsid w:val="00B215C3"/>
    <w:rsid w:val="00B222AE"/>
    <w:rsid w:val="00B226B1"/>
    <w:rsid w:val="00B24159"/>
    <w:rsid w:val="00B24DAD"/>
    <w:rsid w:val="00B2512F"/>
    <w:rsid w:val="00B26177"/>
    <w:rsid w:val="00B267D7"/>
    <w:rsid w:val="00B268A5"/>
    <w:rsid w:val="00B2729C"/>
    <w:rsid w:val="00B27534"/>
    <w:rsid w:val="00B30539"/>
    <w:rsid w:val="00B306BE"/>
    <w:rsid w:val="00B30910"/>
    <w:rsid w:val="00B3139B"/>
    <w:rsid w:val="00B319A1"/>
    <w:rsid w:val="00B31A2E"/>
    <w:rsid w:val="00B31F1F"/>
    <w:rsid w:val="00B32898"/>
    <w:rsid w:val="00B32ABF"/>
    <w:rsid w:val="00B33821"/>
    <w:rsid w:val="00B33A97"/>
    <w:rsid w:val="00B347AD"/>
    <w:rsid w:val="00B352C2"/>
    <w:rsid w:val="00B35B5F"/>
    <w:rsid w:val="00B362FD"/>
    <w:rsid w:val="00B36F4B"/>
    <w:rsid w:val="00B372EC"/>
    <w:rsid w:val="00B40701"/>
    <w:rsid w:val="00B407B8"/>
    <w:rsid w:val="00B41A12"/>
    <w:rsid w:val="00B41D41"/>
    <w:rsid w:val="00B41DC5"/>
    <w:rsid w:val="00B420FD"/>
    <w:rsid w:val="00B427A4"/>
    <w:rsid w:val="00B4290D"/>
    <w:rsid w:val="00B42DAC"/>
    <w:rsid w:val="00B4307F"/>
    <w:rsid w:val="00B43180"/>
    <w:rsid w:val="00B43379"/>
    <w:rsid w:val="00B439BF"/>
    <w:rsid w:val="00B439D8"/>
    <w:rsid w:val="00B44299"/>
    <w:rsid w:val="00B454AC"/>
    <w:rsid w:val="00B4566D"/>
    <w:rsid w:val="00B462AF"/>
    <w:rsid w:val="00B4649D"/>
    <w:rsid w:val="00B46674"/>
    <w:rsid w:val="00B466D2"/>
    <w:rsid w:val="00B46903"/>
    <w:rsid w:val="00B475D6"/>
    <w:rsid w:val="00B51432"/>
    <w:rsid w:val="00B518C9"/>
    <w:rsid w:val="00B519D6"/>
    <w:rsid w:val="00B52F3D"/>
    <w:rsid w:val="00B532C8"/>
    <w:rsid w:val="00B53829"/>
    <w:rsid w:val="00B53BBF"/>
    <w:rsid w:val="00B544C5"/>
    <w:rsid w:val="00B54805"/>
    <w:rsid w:val="00B55468"/>
    <w:rsid w:val="00B55A5A"/>
    <w:rsid w:val="00B5696D"/>
    <w:rsid w:val="00B5795C"/>
    <w:rsid w:val="00B6019C"/>
    <w:rsid w:val="00B60BE5"/>
    <w:rsid w:val="00B61167"/>
    <w:rsid w:val="00B617A2"/>
    <w:rsid w:val="00B61FB6"/>
    <w:rsid w:val="00B62892"/>
    <w:rsid w:val="00B64A7B"/>
    <w:rsid w:val="00B64AFA"/>
    <w:rsid w:val="00B657E8"/>
    <w:rsid w:val="00B6639F"/>
    <w:rsid w:val="00B66CD2"/>
    <w:rsid w:val="00B66EDF"/>
    <w:rsid w:val="00B67C32"/>
    <w:rsid w:val="00B70DA0"/>
    <w:rsid w:val="00B70F52"/>
    <w:rsid w:val="00B71AAF"/>
    <w:rsid w:val="00B72416"/>
    <w:rsid w:val="00B72D68"/>
    <w:rsid w:val="00B73333"/>
    <w:rsid w:val="00B7367F"/>
    <w:rsid w:val="00B740EA"/>
    <w:rsid w:val="00B7514C"/>
    <w:rsid w:val="00B760D3"/>
    <w:rsid w:val="00B76A64"/>
    <w:rsid w:val="00B76FFB"/>
    <w:rsid w:val="00B7740E"/>
    <w:rsid w:val="00B77626"/>
    <w:rsid w:val="00B811BA"/>
    <w:rsid w:val="00B8242A"/>
    <w:rsid w:val="00B82B26"/>
    <w:rsid w:val="00B83FAD"/>
    <w:rsid w:val="00B84D5E"/>
    <w:rsid w:val="00B85AA9"/>
    <w:rsid w:val="00B85FCA"/>
    <w:rsid w:val="00B87A84"/>
    <w:rsid w:val="00B87FD5"/>
    <w:rsid w:val="00B90670"/>
    <w:rsid w:val="00B9069F"/>
    <w:rsid w:val="00B907CB"/>
    <w:rsid w:val="00B908B4"/>
    <w:rsid w:val="00B90DA2"/>
    <w:rsid w:val="00B911C8"/>
    <w:rsid w:val="00B91450"/>
    <w:rsid w:val="00B92F62"/>
    <w:rsid w:val="00B93673"/>
    <w:rsid w:val="00B941F1"/>
    <w:rsid w:val="00B943AA"/>
    <w:rsid w:val="00B94F88"/>
    <w:rsid w:val="00B94F98"/>
    <w:rsid w:val="00B950E6"/>
    <w:rsid w:val="00B954C7"/>
    <w:rsid w:val="00B9557E"/>
    <w:rsid w:val="00B95B5E"/>
    <w:rsid w:val="00B96D48"/>
    <w:rsid w:val="00B96DD4"/>
    <w:rsid w:val="00B97487"/>
    <w:rsid w:val="00B977AD"/>
    <w:rsid w:val="00B97A7F"/>
    <w:rsid w:val="00B97B51"/>
    <w:rsid w:val="00BA05C9"/>
    <w:rsid w:val="00BA108D"/>
    <w:rsid w:val="00BA2BED"/>
    <w:rsid w:val="00BA2EFE"/>
    <w:rsid w:val="00BA3638"/>
    <w:rsid w:val="00BA39D5"/>
    <w:rsid w:val="00BA3D5D"/>
    <w:rsid w:val="00BA3F6A"/>
    <w:rsid w:val="00BA40D5"/>
    <w:rsid w:val="00BA4AB5"/>
    <w:rsid w:val="00BA4B6D"/>
    <w:rsid w:val="00BA4DEC"/>
    <w:rsid w:val="00BA5EF5"/>
    <w:rsid w:val="00BA6088"/>
    <w:rsid w:val="00BA6A49"/>
    <w:rsid w:val="00BA7E02"/>
    <w:rsid w:val="00BB0529"/>
    <w:rsid w:val="00BB08DD"/>
    <w:rsid w:val="00BB0C1E"/>
    <w:rsid w:val="00BB18BF"/>
    <w:rsid w:val="00BB32B0"/>
    <w:rsid w:val="00BB344F"/>
    <w:rsid w:val="00BB3C39"/>
    <w:rsid w:val="00BB48D3"/>
    <w:rsid w:val="00BB4F86"/>
    <w:rsid w:val="00BB75C7"/>
    <w:rsid w:val="00BB7BBD"/>
    <w:rsid w:val="00BC0840"/>
    <w:rsid w:val="00BC148E"/>
    <w:rsid w:val="00BC1993"/>
    <w:rsid w:val="00BC3375"/>
    <w:rsid w:val="00BC3452"/>
    <w:rsid w:val="00BC4049"/>
    <w:rsid w:val="00BC409D"/>
    <w:rsid w:val="00BC4F54"/>
    <w:rsid w:val="00BC5499"/>
    <w:rsid w:val="00BC6E37"/>
    <w:rsid w:val="00BC712D"/>
    <w:rsid w:val="00BC7405"/>
    <w:rsid w:val="00BC74E1"/>
    <w:rsid w:val="00BD0049"/>
    <w:rsid w:val="00BD2367"/>
    <w:rsid w:val="00BD2509"/>
    <w:rsid w:val="00BD314E"/>
    <w:rsid w:val="00BD334D"/>
    <w:rsid w:val="00BD3534"/>
    <w:rsid w:val="00BD396B"/>
    <w:rsid w:val="00BD3C44"/>
    <w:rsid w:val="00BD3F96"/>
    <w:rsid w:val="00BD45B9"/>
    <w:rsid w:val="00BD6218"/>
    <w:rsid w:val="00BD7436"/>
    <w:rsid w:val="00BD751C"/>
    <w:rsid w:val="00BD7AA6"/>
    <w:rsid w:val="00BE283A"/>
    <w:rsid w:val="00BE3242"/>
    <w:rsid w:val="00BE36B5"/>
    <w:rsid w:val="00BE3B65"/>
    <w:rsid w:val="00BE3B98"/>
    <w:rsid w:val="00BE41BF"/>
    <w:rsid w:val="00BE57DC"/>
    <w:rsid w:val="00BE5870"/>
    <w:rsid w:val="00BE6020"/>
    <w:rsid w:val="00BE62B9"/>
    <w:rsid w:val="00BE686C"/>
    <w:rsid w:val="00BE6A26"/>
    <w:rsid w:val="00BE7135"/>
    <w:rsid w:val="00BE7A5D"/>
    <w:rsid w:val="00BE7CEC"/>
    <w:rsid w:val="00BF066B"/>
    <w:rsid w:val="00BF0EAB"/>
    <w:rsid w:val="00BF15FE"/>
    <w:rsid w:val="00BF1AFD"/>
    <w:rsid w:val="00BF1F1A"/>
    <w:rsid w:val="00BF330D"/>
    <w:rsid w:val="00BF335A"/>
    <w:rsid w:val="00BF34AB"/>
    <w:rsid w:val="00BF3E63"/>
    <w:rsid w:val="00BF4109"/>
    <w:rsid w:val="00BF55D3"/>
    <w:rsid w:val="00BF5A80"/>
    <w:rsid w:val="00BF707C"/>
    <w:rsid w:val="00BF7D7F"/>
    <w:rsid w:val="00C0030F"/>
    <w:rsid w:val="00C00559"/>
    <w:rsid w:val="00C00A11"/>
    <w:rsid w:val="00C00B6C"/>
    <w:rsid w:val="00C0169F"/>
    <w:rsid w:val="00C01E8F"/>
    <w:rsid w:val="00C0247A"/>
    <w:rsid w:val="00C02899"/>
    <w:rsid w:val="00C0297F"/>
    <w:rsid w:val="00C02A90"/>
    <w:rsid w:val="00C0459B"/>
    <w:rsid w:val="00C0474E"/>
    <w:rsid w:val="00C04874"/>
    <w:rsid w:val="00C04ACE"/>
    <w:rsid w:val="00C058CC"/>
    <w:rsid w:val="00C0591B"/>
    <w:rsid w:val="00C05BE6"/>
    <w:rsid w:val="00C05D9A"/>
    <w:rsid w:val="00C06A26"/>
    <w:rsid w:val="00C07050"/>
    <w:rsid w:val="00C078EB"/>
    <w:rsid w:val="00C10E96"/>
    <w:rsid w:val="00C1152E"/>
    <w:rsid w:val="00C1195B"/>
    <w:rsid w:val="00C11A88"/>
    <w:rsid w:val="00C11E46"/>
    <w:rsid w:val="00C1272B"/>
    <w:rsid w:val="00C12CBD"/>
    <w:rsid w:val="00C156A2"/>
    <w:rsid w:val="00C156C2"/>
    <w:rsid w:val="00C15CC2"/>
    <w:rsid w:val="00C15D49"/>
    <w:rsid w:val="00C15FEC"/>
    <w:rsid w:val="00C173CF"/>
    <w:rsid w:val="00C176FE"/>
    <w:rsid w:val="00C17786"/>
    <w:rsid w:val="00C17862"/>
    <w:rsid w:val="00C2011A"/>
    <w:rsid w:val="00C207F0"/>
    <w:rsid w:val="00C20904"/>
    <w:rsid w:val="00C20FB0"/>
    <w:rsid w:val="00C2100D"/>
    <w:rsid w:val="00C217B8"/>
    <w:rsid w:val="00C23B8C"/>
    <w:rsid w:val="00C248D2"/>
    <w:rsid w:val="00C24903"/>
    <w:rsid w:val="00C272AA"/>
    <w:rsid w:val="00C274B4"/>
    <w:rsid w:val="00C27B5A"/>
    <w:rsid w:val="00C306EF"/>
    <w:rsid w:val="00C30757"/>
    <w:rsid w:val="00C30D7B"/>
    <w:rsid w:val="00C3205F"/>
    <w:rsid w:val="00C32892"/>
    <w:rsid w:val="00C32E07"/>
    <w:rsid w:val="00C336E8"/>
    <w:rsid w:val="00C33B58"/>
    <w:rsid w:val="00C33D61"/>
    <w:rsid w:val="00C348E7"/>
    <w:rsid w:val="00C349E7"/>
    <w:rsid w:val="00C34F1C"/>
    <w:rsid w:val="00C35061"/>
    <w:rsid w:val="00C354A4"/>
    <w:rsid w:val="00C36DD3"/>
    <w:rsid w:val="00C37093"/>
    <w:rsid w:val="00C37F4E"/>
    <w:rsid w:val="00C40512"/>
    <w:rsid w:val="00C40D42"/>
    <w:rsid w:val="00C40E3B"/>
    <w:rsid w:val="00C41225"/>
    <w:rsid w:val="00C41457"/>
    <w:rsid w:val="00C41BE3"/>
    <w:rsid w:val="00C41D9D"/>
    <w:rsid w:val="00C41DBF"/>
    <w:rsid w:val="00C42083"/>
    <w:rsid w:val="00C421CA"/>
    <w:rsid w:val="00C42F2A"/>
    <w:rsid w:val="00C44486"/>
    <w:rsid w:val="00C44623"/>
    <w:rsid w:val="00C4550E"/>
    <w:rsid w:val="00C45665"/>
    <w:rsid w:val="00C46446"/>
    <w:rsid w:val="00C47529"/>
    <w:rsid w:val="00C47CB1"/>
    <w:rsid w:val="00C52957"/>
    <w:rsid w:val="00C54F1E"/>
    <w:rsid w:val="00C55477"/>
    <w:rsid w:val="00C56614"/>
    <w:rsid w:val="00C56855"/>
    <w:rsid w:val="00C5751E"/>
    <w:rsid w:val="00C624DD"/>
    <w:rsid w:val="00C63581"/>
    <w:rsid w:val="00C63816"/>
    <w:rsid w:val="00C64254"/>
    <w:rsid w:val="00C64A42"/>
    <w:rsid w:val="00C65791"/>
    <w:rsid w:val="00C65E48"/>
    <w:rsid w:val="00C65ECD"/>
    <w:rsid w:val="00C67390"/>
    <w:rsid w:val="00C6759E"/>
    <w:rsid w:val="00C67763"/>
    <w:rsid w:val="00C70142"/>
    <w:rsid w:val="00C71623"/>
    <w:rsid w:val="00C723A8"/>
    <w:rsid w:val="00C7251C"/>
    <w:rsid w:val="00C734C5"/>
    <w:rsid w:val="00C73710"/>
    <w:rsid w:val="00C73D28"/>
    <w:rsid w:val="00C74F1E"/>
    <w:rsid w:val="00C76C88"/>
    <w:rsid w:val="00C77361"/>
    <w:rsid w:val="00C77A33"/>
    <w:rsid w:val="00C805E3"/>
    <w:rsid w:val="00C8087C"/>
    <w:rsid w:val="00C8230F"/>
    <w:rsid w:val="00C828B6"/>
    <w:rsid w:val="00C831E1"/>
    <w:rsid w:val="00C854AE"/>
    <w:rsid w:val="00C856F8"/>
    <w:rsid w:val="00C86D1E"/>
    <w:rsid w:val="00C87447"/>
    <w:rsid w:val="00C87933"/>
    <w:rsid w:val="00C87CC0"/>
    <w:rsid w:val="00C904D5"/>
    <w:rsid w:val="00C91E18"/>
    <w:rsid w:val="00C920BC"/>
    <w:rsid w:val="00C92570"/>
    <w:rsid w:val="00C928E9"/>
    <w:rsid w:val="00C9294A"/>
    <w:rsid w:val="00C929A5"/>
    <w:rsid w:val="00C92B66"/>
    <w:rsid w:val="00C930C8"/>
    <w:rsid w:val="00C93530"/>
    <w:rsid w:val="00C946B1"/>
    <w:rsid w:val="00C94C12"/>
    <w:rsid w:val="00C952B6"/>
    <w:rsid w:val="00C954A2"/>
    <w:rsid w:val="00C95F2A"/>
    <w:rsid w:val="00C96097"/>
    <w:rsid w:val="00C96741"/>
    <w:rsid w:val="00CA26B2"/>
    <w:rsid w:val="00CA2C7D"/>
    <w:rsid w:val="00CA3385"/>
    <w:rsid w:val="00CA35D4"/>
    <w:rsid w:val="00CA3D4F"/>
    <w:rsid w:val="00CA40C0"/>
    <w:rsid w:val="00CA4BDA"/>
    <w:rsid w:val="00CA556D"/>
    <w:rsid w:val="00CA5EE7"/>
    <w:rsid w:val="00CA61B1"/>
    <w:rsid w:val="00CA61C1"/>
    <w:rsid w:val="00CA7CAF"/>
    <w:rsid w:val="00CA7F77"/>
    <w:rsid w:val="00CB0EA6"/>
    <w:rsid w:val="00CB1489"/>
    <w:rsid w:val="00CB1A18"/>
    <w:rsid w:val="00CB2D0B"/>
    <w:rsid w:val="00CB3555"/>
    <w:rsid w:val="00CB3D98"/>
    <w:rsid w:val="00CB4602"/>
    <w:rsid w:val="00CB47AC"/>
    <w:rsid w:val="00CB4B72"/>
    <w:rsid w:val="00CB55A8"/>
    <w:rsid w:val="00CB5C9D"/>
    <w:rsid w:val="00CB610E"/>
    <w:rsid w:val="00CB70A6"/>
    <w:rsid w:val="00CC03DD"/>
    <w:rsid w:val="00CC0AC0"/>
    <w:rsid w:val="00CC12A3"/>
    <w:rsid w:val="00CC170E"/>
    <w:rsid w:val="00CC2942"/>
    <w:rsid w:val="00CC3DDA"/>
    <w:rsid w:val="00CC48AC"/>
    <w:rsid w:val="00CC5071"/>
    <w:rsid w:val="00CC652B"/>
    <w:rsid w:val="00CC6B43"/>
    <w:rsid w:val="00CD1818"/>
    <w:rsid w:val="00CD18EA"/>
    <w:rsid w:val="00CD1B00"/>
    <w:rsid w:val="00CD22F8"/>
    <w:rsid w:val="00CD2D7F"/>
    <w:rsid w:val="00CD37B2"/>
    <w:rsid w:val="00CD39BC"/>
    <w:rsid w:val="00CD4DCF"/>
    <w:rsid w:val="00CD50C7"/>
    <w:rsid w:val="00CD52B0"/>
    <w:rsid w:val="00CD59DB"/>
    <w:rsid w:val="00CD5AE8"/>
    <w:rsid w:val="00CD61B2"/>
    <w:rsid w:val="00CD6C69"/>
    <w:rsid w:val="00CE16A8"/>
    <w:rsid w:val="00CE23F0"/>
    <w:rsid w:val="00CE24CF"/>
    <w:rsid w:val="00CE26A9"/>
    <w:rsid w:val="00CE2CB5"/>
    <w:rsid w:val="00CE3001"/>
    <w:rsid w:val="00CE4317"/>
    <w:rsid w:val="00CE4D9F"/>
    <w:rsid w:val="00CE605E"/>
    <w:rsid w:val="00CE65AD"/>
    <w:rsid w:val="00CE66E2"/>
    <w:rsid w:val="00CE7BC2"/>
    <w:rsid w:val="00CF1D57"/>
    <w:rsid w:val="00CF1FA3"/>
    <w:rsid w:val="00CF1FA7"/>
    <w:rsid w:val="00CF299D"/>
    <w:rsid w:val="00CF2DE9"/>
    <w:rsid w:val="00CF30AF"/>
    <w:rsid w:val="00CF348A"/>
    <w:rsid w:val="00CF3638"/>
    <w:rsid w:val="00CF3A96"/>
    <w:rsid w:val="00CF3C9E"/>
    <w:rsid w:val="00CF43A5"/>
    <w:rsid w:val="00CF4841"/>
    <w:rsid w:val="00CF4AB5"/>
    <w:rsid w:val="00CF6276"/>
    <w:rsid w:val="00CF6362"/>
    <w:rsid w:val="00CF7F9D"/>
    <w:rsid w:val="00D002B3"/>
    <w:rsid w:val="00D006E5"/>
    <w:rsid w:val="00D00A52"/>
    <w:rsid w:val="00D016EA"/>
    <w:rsid w:val="00D0233D"/>
    <w:rsid w:val="00D02F90"/>
    <w:rsid w:val="00D03008"/>
    <w:rsid w:val="00D046C6"/>
    <w:rsid w:val="00D04746"/>
    <w:rsid w:val="00D04839"/>
    <w:rsid w:val="00D06F73"/>
    <w:rsid w:val="00D07251"/>
    <w:rsid w:val="00D0743B"/>
    <w:rsid w:val="00D10215"/>
    <w:rsid w:val="00D10648"/>
    <w:rsid w:val="00D10EB8"/>
    <w:rsid w:val="00D11CF6"/>
    <w:rsid w:val="00D124CF"/>
    <w:rsid w:val="00D135B1"/>
    <w:rsid w:val="00D139BB"/>
    <w:rsid w:val="00D1487C"/>
    <w:rsid w:val="00D1498D"/>
    <w:rsid w:val="00D14CB7"/>
    <w:rsid w:val="00D14CFD"/>
    <w:rsid w:val="00D16660"/>
    <w:rsid w:val="00D166BB"/>
    <w:rsid w:val="00D16D74"/>
    <w:rsid w:val="00D17058"/>
    <w:rsid w:val="00D209A5"/>
    <w:rsid w:val="00D21458"/>
    <w:rsid w:val="00D216F1"/>
    <w:rsid w:val="00D234FF"/>
    <w:rsid w:val="00D237CD"/>
    <w:rsid w:val="00D243E3"/>
    <w:rsid w:val="00D2472A"/>
    <w:rsid w:val="00D24BD2"/>
    <w:rsid w:val="00D2527E"/>
    <w:rsid w:val="00D2557D"/>
    <w:rsid w:val="00D266D9"/>
    <w:rsid w:val="00D272FF"/>
    <w:rsid w:val="00D27FBF"/>
    <w:rsid w:val="00D300BB"/>
    <w:rsid w:val="00D309ED"/>
    <w:rsid w:val="00D30A4D"/>
    <w:rsid w:val="00D30C15"/>
    <w:rsid w:val="00D30DA1"/>
    <w:rsid w:val="00D30E8C"/>
    <w:rsid w:val="00D31272"/>
    <w:rsid w:val="00D328B7"/>
    <w:rsid w:val="00D32B0B"/>
    <w:rsid w:val="00D32CD8"/>
    <w:rsid w:val="00D33431"/>
    <w:rsid w:val="00D33444"/>
    <w:rsid w:val="00D33553"/>
    <w:rsid w:val="00D3473E"/>
    <w:rsid w:val="00D35464"/>
    <w:rsid w:val="00D35DA5"/>
    <w:rsid w:val="00D36859"/>
    <w:rsid w:val="00D36C0C"/>
    <w:rsid w:val="00D36D3D"/>
    <w:rsid w:val="00D37EDC"/>
    <w:rsid w:val="00D40341"/>
    <w:rsid w:val="00D40946"/>
    <w:rsid w:val="00D4124A"/>
    <w:rsid w:val="00D41DAE"/>
    <w:rsid w:val="00D422C1"/>
    <w:rsid w:val="00D42377"/>
    <w:rsid w:val="00D42F12"/>
    <w:rsid w:val="00D4362E"/>
    <w:rsid w:val="00D4404A"/>
    <w:rsid w:val="00D445C9"/>
    <w:rsid w:val="00D44734"/>
    <w:rsid w:val="00D44C6D"/>
    <w:rsid w:val="00D4518A"/>
    <w:rsid w:val="00D451D8"/>
    <w:rsid w:val="00D451E7"/>
    <w:rsid w:val="00D4579E"/>
    <w:rsid w:val="00D4610B"/>
    <w:rsid w:val="00D4642B"/>
    <w:rsid w:val="00D46B9F"/>
    <w:rsid w:val="00D47AD2"/>
    <w:rsid w:val="00D47DA0"/>
    <w:rsid w:val="00D47DE4"/>
    <w:rsid w:val="00D50320"/>
    <w:rsid w:val="00D51714"/>
    <w:rsid w:val="00D522AA"/>
    <w:rsid w:val="00D52C50"/>
    <w:rsid w:val="00D53061"/>
    <w:rsid w:val="00D53B09"/>
    <w:rsid w:val="00D5487B"/>
    <w:rsid w:val="00D54FF8"/>
    <w:rsid w:val="00D55690"/>
    <w:rsid w:val="00D55914"/>
    <w:rsid w:val="00D5708D"/>
    <w:rsid w:val="00D57322"/>
    <w:rsid w:val="00D57585"/>
    <w:rsid w:val="00D57B2B"/>
    <w:rsid w:val="00D57B44"/>
    <w:rsid w:val="00D57FC3"/>
    <w:rsid w:val="00D601AA"/>
    <w:rsid w:val="00D606DA"/>
    <w:rsid w:val="00D61720"/>
    <w:rsid w:val="00D62043"/>
    <w:rsid w:val="00D6214D"/>
    <w:rsid w:val="00D6277E"/>
    <w:rsid w:val="00D62E63"/>
    <w:rsid w:val="00D631C8"/>
    <w:rsid w:val="00D63736"/>
    <w:rsid w:val="00D63AA8"/>
    <w:rsid w:val="00D640BF"/>
    <w:rsid w:val="00D643D8"/>
    <w:rsid w:val="00D64868"/>
    <w:rsid w:val="00D65062"/>
    <w:rsid w:val="00D65346"/>
    <w:rsid w:val="00D66177"/>
    <w:rsid w:val="00D67241"/>
    <w:rsid w:val="00D67DF9"/>
    <w:rsid w:val="00D702BD"/>
    <w:rsid w:val="00D70D60"/>
    <w:rsid w:val="00D711A7"/>
    <w:rsid w:val="00D712F3"/>
    <w:rsid w:val="00D71BB9"/>
    <w:rsid w:val="00D71D82"/>
    <w:rsid w:val="00D71DE7"/>
    <w:rsid w:val="00D7263D"/>
    <w:rsid w:val="00D73660"/>
    <w:rsid w:val="00D74778"/>
    <w:rsid w:val="00D75055"/>
    <w:rsid w:val="00D761F5"/>
    <w:rsid w:val="00D7684E"/>
    <w:rsid w:val="00D76F2F"/>
    <w:rsid w:val="00D773A4"/>
    <w:rsid w:val="00D77A6D"/>
    <w:rsid w:val="00D77F16"/>
    <w:rsid w:val="00D80158"/>
    <w:rsid w:val="00D804FE"/>
    <w:rsid w:val="00D8202F"/>
    <w:rsid w:val="00D821F2"/>
    <w:rsid w:val="00D83F90"/>
    <w:rsid w:val="00D84676"/>
    <w:rsid w:val="00D853EE"/>
    <w:rsid w:val="00D859A9"/>
    <w:rsid w:val="00D86259"/>
    <w:rsid w:val="00D8643F"/>
    <w:rsid w:val="00D86685"/>
    <w:rsid w:val="00D8678F"/>
    <w:rsid w:val="00D867FB"/>
    <w:rsid w:val="00D86A85"/>
    <w:rsid w:val="00D86C2C"/>
    <w:rsid w:val="00D86DCC"/>
    <w:rsid w:val="00D86F41"/>
    <w:rsid w:val="00D8762D"/>
    <w:rsid w:val="00D908A7"/>
    <w:rsid w:val="00D90E81"/>
    <w:rsid w:val="00D915BC"/>
    <w:rsid w:val="00D921DA"/>
    <w:rsid w:val="00D9255F"/>
    <w:rsid w:val="00D9278D"/>
    <w:rsid w:val="00D928D1"/>
    <w:rsid w:val="00D92E1F"/>
    <w:rsid w:val="00D93288"/>
    <w:rsid w:val="00D9336B"/>
    <w:rsid w:val="00D93CB8"/>
    <w:rsid w:val="00D93DCE"/>
    <w:rsid w:val="00D945DF"/>
    <w:rsid w:val="00D958AF"/>
    <w:rsid w:val="00D95920"/>
    <w:rsid w:val="00D96166"/>
    <w:rsid w:val="00D96552"/>
    <w:rsid w:val="00D96E1F"/>
    <w:rsid w:val="00D96EAF"/>
    <w:rsid w:val="00D97B43"/>
    <w:rsid w:val="00D97B76"/>
    <w:rsid w:val="00DA19BB"/>
    <w:rsid w:val="00DA355D"/>
    <w:rsid w:val="00DA3729"/>
    <w:rsid w:val="00DA3F74"/>
    <w:rsid w:val="00DA47DC"/>
    <w:rsid w:val="00DA4D8A"/>
    <w:rsid w:val="00DA5918"/>
    <w:rsid w:val="00DA5A7F"/>
    <w:rsid w:val="00DA7450"/>
    <w:rsid w:val="00DA7ED1"/>
    <w:rsid w:val="00DB04C4"/>
    <w:rsid w:val="00DB1398"/>
    <w:rsid w:val="00DB153B"/>
    <w:rsid w:val="00DB1BF7"/>
    <w:rsid w:val="00DB3057"/>
    <w:rsid w:val="00DB4DDC"/>
    <w:rsid w:val="00DB539E"/>
    <w:rsid w:val="00DB6D04"/>
    <w:rsid w:val="00DB6EF9"/>
    <w:rsid w:val="00DB78C8"/>
    <w:rsid w:val="00DB7F38"/>
    <w:rsid w:val="00DB7FEC"/>
    <w:rsid w:val="00DC01F6"/>
    <w:rsid w:val="00DC088E"/>
    <w:rsid w:val="00DC1014"/>
    <w:rsid w:val="00DC1272"/>
    <w:rsid w:val="00DC18BA"/>
    <w:rsid w:val="00DC1EDA"/>
    <w:rsid w:val="00DC248E"/>
    <w:rsid w:val="00DC2AF3"/>
    <w:rsid w:val="00DC2C09"/>
    <w:rsid w:val="00DC36EB"/>
    <w:rsid w:val="00DC4197"/>
    <w:rsid w:val="00DC4A0F"/>
    <w:rsid w:val="00DC53BF"/>
    <w:rsid w:val="00DC5B7D"/>
    <w:rsid w:val="00DC5C12"/>
    <w:rsid w:val="00DC656B"/>
    <w:rsid w:val="00DC7E66"/>
    <w:rsid w:val="00DD08C1"/>
    <w:rsid w:val="00DD1969"/>
    <w:rsid w:val="00DD1A08"/>
    <w:rsid w:val="00DD1E78"/>
    <w:rsid w:val="00DD266F"/>
    <w:rsid w:val="00DD3498"/>
    <w:rsid w:val="00DD3A25"/>
    <w:rsid w:val="00DD46C9"/>
    <w:rsid w:val="00DD47EC"/>
    <w:rsid w:val="00DD4A8D"/>
    <w:rsid w:val="00DD4AD2"/>
    <w:rsid w:val="00DD4B73"/>
    <w:rsid w:val="00DD6667"/>
    <w:rsid w:val="00DD6FCF"/>
    <w:rsid w:val="00DD7315"/>
    <w:rsid w:val="00DE12B1"/>
    <w:rsid w:val="00DE3824"/>
    <w:rsid w:val="00DE3957"/>
    <w:rsid w:val="00DE3D3C"/>
    <w:rsid w:val="00DE5B47"/>
    <w:rsid w:val="00DE5E5E"/>
    <w:rsid w:val="00DE6FB9"/>
    <w:rsid w:val="00DE7173"/>
    <w:rsid w:val="00DF04D6"/>
    <w:rsid w:val="00DF05EF"/>
    <w:rsid w:val="00DF0677"/>
    <w:rsid w:val="00DF1E79"/>
    <w:rsid w:val="00DF230C"/>
    <w:rsid w:val="00DF23E1"/>
    <w:rsid w:val="00DF2C68"/>
    <w:rsid w:val="00DF3D36"/>
    <w:rsid w:val="00DF4FA1"/>
    <w:rsid w:val="00DF5005"/>
    <w:rsid w:val="00DF513D"/>
    <w:rsid w:val="00DF5321"/>
    <w:rsid w:val="00DF59C4"/>
    <w:rsid w:val="00DF5DA7"/>
    <w:rsid w:val="00DF5F64"/>
    <w:rsid w:val="00DF6476"/>
    <w:rsid w:val="00DF6822"/>
    <w:rsid w:val="00DF7593"/>
    <w:rsid w:val="00DF79B2"/>
    <w:rsid w:val="00DF79F1"/>
    <w:rsid w:val="00E0190F"/>
    <w:rsid w:val="00E01C61"/>
    <w:rsid w:val="00E01F4A"/>
    <w:rsid w:val="00E04401"/>
    <w:rsid w:val="00E044B6"/>
    <w:rsid w:val="00E048F3"/>
    <w:rsid w:val="00E04D42"/>
    <w:rsid w:val="00E0530A"/>
    <w:rsid w:val="00E05378"/>
    <w:rsid w:val="00E0587A"/>
    <w:rsid w:val="00E059EA"/>
    <w:rsid w:val="00E05BA2"/>
    <w:rsid w:val="00E05E90"/>
    <w:rsid w:val="00E06920"/>
    <w:rsid w:val="00E0754D"/>
    <w:rsid w:val="00E07DB5"/>
    <w:rsid w:val="00E07FC9"/>
    <w:rsid w:val="00E10406"/>
    <w:rsid w:val="00E10729"/>
    <w:rsid w:val="00E10D6A"/>
    <w:rsid w:val="00E12505"/>
    <w:rsid w:val="00E13A33"/>
    <w:rsid w:val="00E13FC2"/>
    <w:rsid w:val="00E14862"/>
    <w:rsid w:val="00E14AE7"/>
    <w:rsid w:val="00E15289"/>
    <w:rsid w:val="00E15300"/>
    <w:rsid w:val="00E16489"/>
    <w:rsid w:val="00E17000"/>
    <w:rsid w:val="00E17B1A"/>
    <w:rsid w:val="00E205EA"/>
    <w:rsid w:val="00E214DF"/>
    <w:rsid w:val="00E22B76"/>
    <w:rsid w:val="00E22F4F"/>
    <w:rsid w:val="00E23E4C"/>
    <w:rsid w:val="00E23F0C"/>
    <w:rsid w:val="00E244E8"/>
    <w:rsid w:val="00E25A7A"/>
    <w:rsid w:val="00E26093"/>
    <w:rsid w:val="00E27138"/>
    <w:rsid w:val="00E27C38"/>
    <w:rsid w:val="00E3026C"/>
    <w:rsid w:val="00E30800"/>
    <w:rsid w:val="00E309B6"/>
    <w:rsid w:val="00E31612"/>
    <w:rsid w:val="00E318C6"/>
    <w:rsid w:val="00E32635"/>
    <w:rsid w:val="00E3288C"/>
    <w:rsid w:val="00E3354B"/>
    <w:rsid w:val="00E33E36"/>
    <w:rsid w:val="00E33EFC"/>
    <w:rsid w:val="00E343AF"/>
    <w:rsid w:val="00E346BE"/>
    <w:rsid w:val="00E352FA"/>
    <w:rsid w:val="00E356A6"/>
    <w:rsid w:val="00E3575C"/>
    <w:rsid w:val="00E366B4"/>
    <w:rsid w:val="00E37EF0"/>
    <w:rsid w:val="00E40B0A"/>
    <w:rsid w:val="00E4236E"/>
    <w:rsid w:val="00E429DD"/>
    <w:rsid w:val="00E43499"/>
    <w:rsid w:val="00E43CBA"/>
    <w:rsid w:val="00E43FE3"/>
    <w:rsid w:val="00E441AA"/>
    <w:rsid w:val="00E449CE"/>
    <w:rsid w:val="00E44A93"/>
    <w:rsid w:val="00E458C3"/>
    <w:rsid w:val="00E468CD"/>
    <w:rsid w:val="00E47762"/>
    <w:rsid w:val="00E478FE"/>
    <w:rsid w:val="00E47E68"/>
    <w:rsid w:val="00E503E7"/>
    <w:rsid w:val="00E50564"/>
    <w:rsid w:val="00E50DB8"/>
    <w:rsid w:val="00E50DC2"/>
    <w:rsid w:val="00E521CE"/>
    <w:rsid w:val="00E5240B"/>
    <w:rsid w:val="00E526BB"/>
    <w:rsid w:val="00E528F9"/>
    <w:rsid w:val="00E53124"/>
    <w:rsid w:val="00E53E41"/>
    <w:rsid w:val="00E54300"/>
    <w:rsid w:val="00E5470A"/>
    <w:rsid w:val="00E558A5"/>
    <w:rsid w:val="00E55AB4"/>
    <w:rsid w:val="00E56C0B"/>
    <w:rsid w:val="00E574C9"/>
    <w:rsid w:val="00E604F1"/>
    <w:rsid w:val="00E60714"/>
    <w:rsid w:val="00E6248D"/>
    <w:rsid w:val="00E630CC"/>
    <w:rsid w:val="00E630DC"/>
    <w:rsid w:val="00E63A08"/>
    <w:rsid w:val="00E63EA7"/>
    <w:rsid w:val="00E6476B"/>
    <w:rsid w:val="00E647B0"/>
    <w:rsid w:val="00E64C93"/>
    <w:rsid w:val="00E64F10"/>
    <w:rsid w:val="00E64F3A"/>
    <w:rsid w:val="00E65587"/>
    <w:rsid w:val="00E65A78"/>
    <w:rsid w:val="00E670BA"/>
    <w:rsid w:val="00E67343"/>
    <w:rsid w:val="00E67BBA"/>
    <w:rsid w:val="00E67BBF"/>
    <w:rsid w:val="00E709AD"/>
    <w:rsid w:val="00E71189"/>
    <w:rsid w:val="00E7230E"/>
    <w:rsid w:val="00E73128"/>
    <w:rsid w:val="00E73A36"/>
    <w:rsid w:val="00E74552"/>
    <w:rsid w:val="00E74787"/>
    <w:rsid w:val="00E75741"/>
    <w:rsid w:val="00E76C0E"/>
    <w:rsid w:val="00E76D96"/>
    <w:rsid w:val="00E771A5"/>
    <w:rsid w:val="00E8025C"/>
    <w:rsid w:val="00E80CE0"/>
    <w:rsid w:val="00E812AD"/>
    <w:rsid w:val="00E82407"/>
    <w:rsid w:val="00E82CA2"/>
    <w:rsid w:val="00E83044"/>
    <w:rsid w:val="00E832B8"/>
    <w:rsid w:val="00E84852"/>
    <w:rsid w:val="00E84F8E"/>
    <w:rsid w:val="00E8589A"/>
    <w:rsid w:val="00E85A82"/>
    <w:rsid w:val="00E86295"/>
    <w:rsid w:val="00E8714C"/>
    <w:rsid w:val="00E87457"/>
    <w:rsid w:val="00E90BE0"/>
    <w:rsid w:val="00E917B0"/>
    <w:rsid w:val="00E91FA6"/>
    <w:rsid w:val="00E926AB"/>
    <w:rsid w:val="00E92C37"/>
    <w:rsid w:val="00E9331E"/>
    <w:rsid w:val="00E94A32"/>
    <w:rsid w:val="00E94A8F"/>
    <w:rsid w:val="00E94ABD"/>
    <w:rsid w:val="00E9547B"/>
    <w:rsid w:val="00E957D3"/>
    <w:rsid w:val="00E9622F"/>
    <w:rsid w:val="00E96E5A"/>
    <w:rsid w:val="00E971E1"/>
    <w:rsid w:val="00E97793"/>
    <w:rsid w:val="00E97822"/>
    <w:rsid w:val="00EA0FBC"/>
    <w:rsid w:val="00EA1F1F"/>
    <w:rsid w:val="00EA2675"/>
    <w:rsid w:val="00EA3256"/>
    <w:rsid w:val="00EA3DE0"/>
    <w:rsid w:val="00EA465E"/>
    <w:rsid w:val="00EA597D"/>
    <w:rsid w:val="00EA5B81"/>
    <w:rsid w:val="00EA6C8C"/>
    <w:rsid w:val="00EA734D"/>
    <w:rsid w:val="00EA782F"/>
    <w:rsid w:val="00EA7A86"/>
    <w:rsid w:val="00EB14C1"/>
    <w:rsid w:val="00EB29BE"/>
    <w:rsid w:val="00EB3389"/>
    <w:rsid w:val="00EB3747"/>
    <w:rsid w:val="00EB4059"/>
    <w:rsid w:val="00EB4212"/>
    <w:rsid w:val="00EB45B2"/>
    <w:rsid w:val="00EB45FA"/>
    <w:rsid w:val="00EB468F"/>
    <w:rsid w:val="00EB47CF"/>
    <w:rsid w:val="00EB4EBD"/>
    <w:rsid w:val="00EB612A"/>
    <w:rsid w:val="00EB66DC"/>
    <w:rsid w:val="00EB6E71"/>
    <w:rsid w:val="00EC04BA"/>
    <w:rsid w:val="00EC1344"/>
    <w:rsid w:val="00EC3337"/>
    <w:rsid w:val="00EC35EF"/>
    <w:rsid w:val="00EC3E73"/>
    <w:rsid w:val="00EC41F5"/>
    <w:rsid w:val="00EC4555"/>
    <w:rsid w:val="00EC47A0"/>
    <w:rsid w:val="00EC48AA"/>
    <w:rsid w:val="00EC54D2"/>
    <w:rsid w:val="00EC57DF"/>
    <w:rsid w:val="00EC630C"/>
    <w:rsid w:val="00EC74AE"/>
    <w:rsid w:val="00EC74CD"/>
    <w:rsid w:val="00EC7BC7"/>
    <w:rsid w:val="00EC7D51"/>
    <w:rsid w:val="00ED1293"/>
    <w:rsid w:val="00ED245C"/>
    <w:rsid w:val="00ED3B02"/>
    <w:rsid w:val="00ED3EF8"/>
    <w:rsid w:val="00ED420A"/>
    <w:rsid w:val="00ED4215"/>
    <w:rsid w:val="00ED4380"/>
    <w:rsid w:val="00ED4C0F"/>
    <w:rsid w:val="00ED62CF"/>
    <w:rsid w:val="00ED65C8"/>
    <w:rsid w:val="00ED6A08"/>
    <w:rsid w:val="00ED6D0B"/>
    <w:rsid w:val="00ED74D5"/>
    <w:rsid w:val="00ED792F"/>
    <w:rsid w:val="00EE0E9F"/>
    <w:rsid w:val="00EE123F"/>
    <w:rsid w:val="00EE14BD"/>
    <w:rsid w:val="00EE16A3"/>
    <w:rsid w:val="00EE24ED"/>
    <w:rsid w:val="00EE3C15"/>
    <w:rsid w:val="00EE4B8F"/>
    <w:rsid w:val="00EE4E5F"/>
    <w:rsid w:val="00EE5B86"/>
    <w:rsid w:val="00EE5C69"/>
    <w:rsid w:val="00EE6448"/>
    <w:rsid w:val="00EE6A15"/>
    <w:rsid w:val="00EE6F6D"/>
    <w:rsid w:val="00EE746F"/>
    <w:rsid w:val="00EE75A2"/>
    <w:rsid w:val="00EE7F31"/>
    <w:rsid w:val="00EF1420"/>
    <w:rsid w:val="00EF1B15"/>
    <w:rsid w:val="00EF1E30"/>
    <w:rsid w:val="00EF3263"/>
    <w:rsid w:val="00EF35EC"/>
    <w:rsid w:val="00EF3C2F"/>
    <w:rsid w:val="00EF3FA2"/>
    <w:rsid w:val="00EF46FA"/>
    <w:rsid w:val="00EF49CE"/>
    <w:rsid w:val="00EF669C"/>
    <w:rsid w:val="00EF6B12"/>
    <w:rsid w:val="00EF79D5"/>
    <w:rsid w:val="00F00867"/>
    <w:rsid w:val="00F022C4"/>
    <w:rsid w:val="00F0410F"/>
    <w:rsid w:val="00F043FC"/>
    <w:rsid w:val="00F0488B"/>
    <w:rsid w:val="00F04D82"/>
    <w:rsid w:val="00F05605"/>
    <w:rsid w:val="00F0650C"/>
    <w:rsid w:val="00F066CA"/>
    <w:rsid w:val="00F06E42"/>
    <w:rsid w:val="00F075B7"/>
    <w:rsid w:val="00F07A72"/>
    <w:rsid w:val="00F07C22"/>
    <w:rsid w:val="00F07DE9"/>
    <w:rsid w:val="00F10BE5"/>
    <w:rsid w:val="00F110E8"/>
    <w:rsid w:val="00F115AF"/>
    <w:rsid w:val="00F11782"/>
    <w:rsid w:val="00F1253B"/>
    <w:rsid w:val="00F128B2"/>
    <w:rsid w:val="00F12CC6"/>
    <w:rsid w:val="00F12DA6"/>
    <w:rsid w:val="00F13504"/>
    <w:rsid w:val="00F14661"/>
    <w:rsid w:val="00F14B6E"/>
    <w:rsid w:val="00F15510"/>
    <w:rsid w:val="00F15777"/>
    <w:rsid w:val="00F1599D"/>
    <w:rsid w:val="00F16A05"/>
    <w:rsid w:val="00F17D7E"/>
    <w:rsid w:val="00F20242"/>
    <w:rsid w:val="00F230C5"/>
    <w:rsid w:val="00F2314F"/>
    <w:rsid w:val="00F231E2"/>
    <w:rsid w:val="00F24373"/>
    <w:rsid w:val="00F24FC8"/>
    <w:rsid w:val="00F25396"/>
    <w:rsid w:val="00F259D1"/>
    <w:rsid w:val="00F25D08"/>
    <w:rsid w:val="00F25EF0"/>
    <w:rsid w:val="00F27143"/>
    <w:rsid w:val="00F30143"/>
    <w:rsid w:val="00F30523"/>
    <w:rsid w:val="00F305F7"/>
    <w:rsid w:val="00F3093B"/>
    <w:rsid w:val="00F30BEA"/>
    <w:rsid w:val="00F31571"/>
    <w:rsid w:val="00F3175F"/>
    <w:rsid w:val="00F321FC"/>
    <w:rsid w:val="00F32B9C"/>
    <w:rsid w:val="00F33497"/>
    <w:rsid w:val="00F33AC4"/>
    <w:rsid w:val="00F34902"/>
    <w:rsid w:val="00F3550E"/>
    <w:rsid w:val="00F35643"/>
    <w:rsid w:val="00F36D37"/>
    <w:rsid w:val="00F372B5"/>
    <w:rsid w:val="00F376BF"/>
    <w:rsid w:val="00F427C6"/>
    <w:rsid w:val="00F44E42"/>
    <w:rsid w:val="00F45633"/>
    <w:rsid w:val="00F45FC3"/>
    <w:rsid w:val="00F46B87"/>
    <w:rsid w:val="00F5000E"/>
    <w:rsid w:val="00F505D6"/>
    <w:rsid w:val="00F51212"/>
    <w:rsid w:val="00F5159D"/>
    <w:rsid w:val="00F51EDE"/>
    <w:rsid w:val="00F52600"/>
    <w:rsid w:val="00F5272C"/>
    <w:rsid w:val="00F52DEC"/>
    <w:rsid w:val="00F5319F"/>
    <w:rsid w:val="00F531B9"/>
    <w:rsid w:val="00F54313"/>
    <w:rsid w:val="00F545AE"/>
    <w:rsid w:val="00F552DD"/>
    <w:rsid w:val="00F55E26"/>
    <w:rsid w:val="00F56381"/>
    <w:rsid w:val="00F56746"/>
    <w:rsid w:val="00F56E33"/>
    <w:rsid w:val="00F5727A"/>
    <w:rsid w:val="00F57C2E"/>
    <w:rsid w:val="00F60B83"/>
    <w:rsid w:val="00F60D6F"/>
    <w:rsid w:val="00F61156"/>
    <w:rsid w:val="00F62976"/>
    <w:rsid w:val="00F63B61"/>
    <w:rsid w:val="00F6729A"/>
    <w:rsid w:val="00F67499"/>
    <w:rsid w:val="00F67B78"/>
    <w:rsid w:val="00F7026F"/>
    <w:rsid w:val="00F70FB5"/>
    <w:rsid w:val="00F71BAF"/>
    <w:rsid w:val="00F73189"/>
    <w:rsid w:val="00F73E6C"/>
    <w:rsid w:val="00F73FF3"/>
    <w:rsid w:val="00F740FF"/>
    <w:rsid w:val="00F752D9"/>
    <w:rsid w:val="00F755DA"/>
    <w:rsid w:val="00F75EC2"/>
    <w:rsid w:val="00F777D3"/>
    <w:rsid w:val="00F8062E"/>
    <w:rsid w:val="00F807C4"/>
    <w:rsid w:val="00F80A69"/>
    <w:rsid w:val="00F80CBA"/>
    <w:rsid w:val="00F818B0"/>
    <w:rsid w:val="00F81942"/>
    <w:rsid w:val="00F822C6"/>
    <w:rsid w:val="00F8342B"/>
    <w:rsid w:val="00F8353E"/>
    <w:rsid w:val="00F84045"/>
    <w:rsid w:val="00F85263"/>
    <w:rsid w:val="00F8616A"/>
    <w:rsid w:val="00F87753"/>
    <w:rsid w:val="00F9015E"/>
    <w:rsid w:val="00F90A69"/>
    <w:rsid w:val="00F92264"/>
    <w:rsid w:val="00F92793"/>
    <w:rsid w:val="00F92B71"/>
    <w:rsid w:val="00F93D47"/>
    <w:rsid w:val="00F9490D"/>
    <w:rsid w:val="00F94B2B"/>
    <w:rsid w:val="00F94E30"/>
    <w:rsid w:val="00F96088"/>
    <w:rsid w:val="00FA0AEF"/>
    <w:rsid w:val="00FA1A1F"/>
    <w:rsid w:val="00FA1BD5"/>
    <w:rsid w:val="00FA2B51"/>
    <w:rsid w:val="00FA2E84"/>
    <w:rsid w:val="00FA3DF6"/>
    <w:rsid w:val="00FA417C"/>
    <w:rsid w:val="00FA4608"/>
    <w:rsid w:val="00FA4A51"/>
    <w:rsid w:val="00FA67E4"/>
    <w:rsid w:val="00FA6A2F"/>
    <w:rsid w:val="00FA7781"/>
    <w:rsid w:val="00FB16CA"/>
    <w:rsid w:val="00FB1C22"/>
    <w:rsid w:val="00FB32AA"/>
    <w:rsid w:val="00FB3452"/>
    <w:rsid w:val="00FB3826"/>
    <w:rsid w:val="00FB3CFB"/>
    <w:rsid w:val="00FB3E3B"/>
    <w:rsid w:val="00FB3ECD"/>
    <w:rsid w:val="00FB57A2"/>
    <w:rsid w:val="00FB7A4A"/>
    <w:rsid w:val="00FC03CB"/>
    <w:rsid w:val="00FC0814"/>
    <w:rsid w:val="00FC0D7D"/>
    <w:rsid w:val="00FC1E69"/>
    <w:rsid w:val="00FC2278"/>
    <w:rsid w:val="00FC2449"/>
    <w:rsid w:val="00FC3AAD"/>
    <w:rsid w:val="00FC4E1F"/>
    <w:rsid w:val="00FC5381"/>
    <w:rsid w:val="00FC5677"/>
    <w:rsid w:val="00FC5F2C"/>
    <w:rsid w:val="00FC62F2"/>
    <w:rsid w:val="00FC64EF"/>
    <w:rsid w:val="00FC64F1"/>
    <w:rsid w:val="00FC6C3F"/>
    <w:rsid w:val="00FC6E33"/>
    <w:rsid w:val="00FC7A4F"/>
    <w:rsid w:val="00FD0111"/>
    <w:rsid w:val="00FD081B"/>
    <w:rsid w:val="00FD0B05"/>
    <w:rsid w:val="00FD1000"/>
    <w:rsid w:val="00FD1816"/>
    <w:rsid w:val="00FD1B95"/>
    <w:rsid w:val="00FD28E2"/>
    <w:rsid w:val="00FD3E10"/>
    <w:rsid w:val="00FD487E"/>
    <w:rsid w:val="00FD5CB8"/>
    <w:rsid w:val="00FD74EC"/>
    <w:rsid w:val="00FD75EB"/>
    <w:rsid w:val="00FD7799"/>
    <w:rsid w:val="00FE02F9"/>
    <w:rsid w:val="00FE1C01"/>
    <w:rsid w:val="00FE2EE0"/>
    <w:rsid w:val="00FE38A3"/>
    <w:rsid w:val="00FE3AFF"/>
    <w:rsid w:val="00FE3F26"/>
    <w:rsid w:val="00FE4310"/>
    <w:rsid w:val="00FE461F"/>
    <w:rsid w:val="00FE4C4E"/>
    <w:rsid w:val="00FE5CEC"/>
    <w:rsid w:val="00FE6376"/>
    <w:rsid w:val="00FE6488"/>
    <w:rsid w:val="00FE686B"/>
    <w:rsid w:val="00FE696C"/>
    <w:rsid w:val="00FE6B8D"/>
    <w:rsid w:val="00FE7B24"/>
    <w:rsid w:val="00FE7F89"/>
    <w:rsid w:val="00FF0968"/>
    <w:rsid w:val="00FF0BD1"/>
    <w:rsid w:val="00FF1BA3"/>
    <w:rsid w:val="00FF2189"/>
    <w:rsid w:val="00FF22BC"/>
    <w:rsid w:val="00FF3AF2"/>
    <w:rsid w:val="00FF417E"/>
    <w:rsid w:val="00FF4E96"/>
    <w:rsid w:val="00FF5615"/>
    <w:rsid w:val="00FF5E5A"/>
    <w:rsid w:val="00FF6388"/>
    <w:rsid w:val="00FF6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2D79"/>
  <w15:chartTrackingRefBased/>
  <w15:docId w15:val="{B15ABA8F-C2D6-4C1F-9EB0-DBCC2456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45A36"/>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nhideWhenUsed/>
    <w:rsid w:val="00162D56"/>
    <w:rPr>
      <w:color w:val="0563C1" w:themeColor="hyperlink"/>
      <w:u w:val="single"/>
    </w:rPr>
  </w:style>
  <w:style w:type="paragraph" w:styleId="Prrafodelista">
    <w:name w:val="List Paragraph"/>
    <w:basedOn w:val="Normal"/>
    <w:uiPriority w:val="34"/>
    <w:qFormat/>
    <w:rsid w:val="00162D56"/>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B57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731"/>
  </w:style>
  <w:style w:type="paragraph" w:styleId="Piedepgina">
    <w:name w:val="footer"/>
    <w:basedOn w:val="Normal"/>
    <w:link w:val="PiedepginaCar"/>
    <w:uiPriority w:val="99"/>
    <w:unhideWhenUsed/>
    <w:rsid w:val="009B57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731"/>
  </w:style>
  <w:style w:type="paragraph" w:styleId="Textonotapie">
    <w:name w:val="footnote text"/>
    <w:basedOn w:val="Normal"/>
    <w:link w:val="TextonotapieCar"/>
    <w:uiPriority w:val="99"/>
    <w:semiHidden/>
    <w:unhideWhenUsed/>
    <w:rsid w:val="003E79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7963"/>
    <w:rPr>
      <w:sz w:val="20"/>
      <w:szCs w:val="20"/>
    </w:rPr>
  </w:style>
  <w:style w:type="character" w:styleId="Refdenotaalpie">
    <w:name w:val="footnote reference"/>
    <w:basedOn w:val="Fuentedeprrafopredeter"/>
    <w:uiPriority w:val="99"/>
    <w:semiHidden/>
    <w:unhideWhenUsed/>
    <w:rsid w:val="003E7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9532">
      <w:bodyDiv w:val="1"/>
      <w:marLeft w:val="0"/>
      <w:marRight w:val="0"/>
      <w:marTop w:val="0"/>
      <w:marBottom w:val="0"/>
      <w:divBdr>
        <w:top w:val="none" w:sz="0" w:space="0" w:color="auto"/>
        <w:left w:val="none" w:sz="0" w:space="0" w:color="auto"/>
        <w:bottom w:val="none" w:sz="0" w:space="0" w:color="auto"/>
        <w:right w:val="none" w:sz="0" w:space="0" w:color="auto"/>
      </w:divBdr>
    </w:div>
    <w:div w:id="2505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2AC7-77D1-4815-A4B8-6F9B14FB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24</Pages>
  <Words>8381</Words>
  <Characters>46096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UJAT-DACSyH-ERyCM1</dc:creator>
  <cp:keywords/>
  <dc:description/>
  <cp:lastModifiedBy>Naira Niktè Santillan</cp:lastModifiedBy>
  <cp:revision>205</cp:revision>
  <dcterms:created xsi:type="dcterms:W3CDTF">2018-08-30T04:40:00Z</dcterms:created>
  <dcterms:modified xsi:type="dcterms:W3CDTF">2018-11-09T01:02:00Z</dcterms:modified>
</cp:coreProperties>
</file>