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606A" w:rsidRPr="009E606A" w:rsidRDefault="009E606A" w:rsidP="009E606A">
      <w:pPr>
        <w:jc w:val="right"/>
        <w:rPr>
          <w:rFonts w:ascii="Calibri" w:eastAsia="Calibri" w:hAnsi="Calibri" w:cs="Calibri"/>
          <w:b/>
          <w:color w:val="000000"/>
          <w:sz w:val="36"/>
          <w:szCs w:val="36"/>
          <w:lang w:val="es-ES"/>
        </w:rPr>
      </w:pPr>
      <w:r w:rsidRPr="009E606A">
        <w:rPr>
          <w:rFonts w:ascii="Calibri" w:eastAsia="Calibri" w:hAnsi="Calibri" w:cs="Calibri"/>
          <w:b/>
          <w:color w:val="000000"/>
          <w:sz w:val="36"/>
          <w:szCs w:val="36"/>
          <w:lang w:val="es-ES"/>
        </w:rPr>
        <w:t>Implementación de una plataforma de tutoría virtual en un sistema de gestión de aprendizaje</w:t>
      </w:r>
      <w:r w:rsidR="00084A76" w:rsidRPr="009E606A">
        <w:rPr>
          <w:rFonts w:ascii="Calibri" w:eastAsia="Calibri" w:hAnsi="Calibri" w:cs="Calibri"/>
          <w:b/>
          <w:color w:val="000000"/>
          <w:sz w:val="36"/>
          <w:szCs w:val="36"/>
          <w:lang w:val="es-ES"/>
        </w:rPr>
        <w:t xml:space="preserve"> </w:t>
      </w:r>
    </w:p>
    <w:p w:rsidR="00584D9E" w:rsidRPr="005C3110" w:rsidRDefault="009E606A" w:rsidP="009E606A">
      <w:pPr>
        <w:jc w:val="right"/>
        <w:rPr>
          <w:rFonts w:ascii="Calibri" w:eastAsia="Calibri" w:hAnsi="Calibri" w:cs="Calibri"/>
          <w:b/>
          <w:i/>
          <w:color w:val="000000"/>
          <w:sz w:val="28"/>
          <w:szCs w:val="36"/>
          <w:lang w:val="en-US"/>
        </w:rPr>
      </w:pPr>
      <w:r w:rsidRPr="005C3110">
        <w:rPr>
          <w:rFonts w:ascii="Calibri" w:eastAsia="Calibri" w:hAnsi="Calibri" w:cs="Calibri"/>
          <w:b/>
          <w:i/>
          <w:color w:val="000000"/>
          <w:sz w:val="28"/>
          <w:szCs w:val="36"/>
          <w:lang w:val="en-US"/>
        </w:rPr>
        <w:t>Implementation of a virtual tutoring platform in a learning management system</w:t>
      </w:r>
    </w:p>
    <w:p w:rsidR="009E606A" w:rsidRDefault="00084A76" w:rsidP="009E606A">
      <w:pPr>
        <w:ind w:right="-30"/>
        <w:jc w:val="right"/>
        <w:rPr>
          <w:rFonts w:ascii="Times New Roman" w:hAnsi="Times New Roman" w:cs="Times New Roman"/>
          <w:sz w:val="24"/>
          <w:szCs w:val="24"/>
        </w:rPr>
      </w:pPr>
      <w:proofErr w:type="spellStart"/>
      <w:r w:rsidRPr="009E606A">
        <w:rPr>
          <w:rFonts w:ascii="Calibri" w:eastAsia="Calibri" w:hAnsi="Calibri" w:cs="Calibri"/>
          <w:b/>
          <w:color w:val="000000"/>
          <w:sz w:val="24"/>
          <w:szCs w:val="24"/>
          <w:lang w:val="es-ES"/>
        </w:rPr>
        <w:t>Moramay</w:t>
      </w:r>
      <w:proofErr w:type="spellEnd"/>
      <w:r w:rsidRPr="009E606A">
        <w:rPr>
          <w:rFonts w:ascii="Calibri" w:eastAsia="Calibri" w:hAnsi="Calibri" w:cs="Calibri"/>
          <w:b/>
          <w:color w:val="000000"/>
          <w:sz w:val="24"/>
          <w:szCs w:val="24"/>
          <w:lang w:val="es-ES"/>
        </w:rPr>
        <w:t xml:space="preserve"> Ramírez Hernández</w:t>
      </w:r>
      <w:r w:rsidR="009E606A">
        <w:rPr>
          <w:rFonts w:ascii="Times New Roman" w:hAnsi="Times New Roman" w:cs="Times New Roman"/>
          <w:sz w:val="24"/>
          <w:szCs w:val="24"/>
        </w:rPr>
        <w:br/>
      </w:r>
      <w:r w:rsidR="009E606A" w:rsidRPr="00F84020">
        <w:rPr>
          <w:rFonts w:ascii="Times New Roman" w:hAnsi="Times New Roman" w:cs="Times New Roman"/>
          <w:sz w:val="24"/>
          <w:szCs w:val="24"/>
        </w:rPr>
        <w:t>Universidad Tecnológica de Tecámac</w:t>
      </w:r>
      <w:r w:rsidR="009E606A">
        <w:rPr>
          <w:rFonts w:ascii="Times New Roman" w:hAnsi="Times New Roman" w:cs="Times New Roman"/>
          <w:sz w:val="24"/>
          <w:szCs w:val="24"/>
        </w:rPr>
        <w:t>, México</w:t>
      </w:r>
      <w:r w:rsidR="009E606A">
        <w:rPr>
          <w:rFonts w:ascii="Times New Roman" w:hAnsi="Times New Roman" w:cs="Times New Roman"/>
          <w:sz w:val="24"/>
          <w:szCs w:val="24"/>
        </w:rPr>
        <w:br/>
      </w:r>
      <w:r w:rsidR="009E606A" w:rsidRPr="009E606A">
        <w:rPr>
          <w:rFonts w:eastAsia="Calibri"/>
          <w:color w:val="FF0000"/>
          <w:sz w:val="24"/>
          <w:lang w:eastAsia="en-US"/>
        </w:rPr>
        <w:t>moramayrh@hotmail.com</w:t>
      </w:r>
    </w:p>
    <w:p w:rsidR="009E606A" w:rsidRPr="009E606A" w:rsidRDefault="001D6228" w:rsidP="009E606A">
      <w:pPr>
        <w:ind w:right="-30"/>
        <w:jc w:val="right"/>
        <w:rPr>
          <w:rFonts w:eastAsia="Calibri"/>
          <w:color w:val="FF0000"/>
          <w:sz w:val="24"/>
          <w:lang w:eastAsia="en-US"/>
        </w:rPr>
      </w:pPr>
      <w:r w:rsidRPr="009E606A">
        <w:rPr>
          <w:rFonts w:ascii="Calibri" w:eastAsia="Calibri" w:hAnsi="Calibri" w:cs="Calibri"/>
          <w:b/>
          <w:color w:val="000000"/>
          <w:sz w:val="24"/>
          <w:szCs w:val="24"/>
          <w:lang w:val="es-ES"/>
        </w:rPr>
        <w:t>Omar Téllez Barrientos</w:t>
      </w:r>
      <w:r w:rsidR="009E606A">
        <w:rPr>
          <w:rFonts w:ascii="Times New Roman" w:hAnsi="Times New Roman" w:cs="Times New Roman"/>
          <w:sz w:val="24"/>
          <w:szCs w:val="24"/>
        </w:rPr>
        <w:br/>
      </w:r>
      <w:r w:rsidR="009E606A" w:rsidRPr="00F84020">
        <w:rPr>
          <w:rFonts w:ascii="Times New Roman" w:hAnsi="Times New Roman" w:cs="Times New Roman"/>
          <w:sz w:val="24"/>
          <w:szCs w:val="24"/>
        </w:rPr>
        <w:t>Universidad Tecnológica de Tecámac</w:t>
      </w:r>
      <w:r w:rsidR="009E606A">
        <w:rPr>
          <w:rFonts w:ascii="Times New Roman" w:hAnsi="Times New Roman" w:cs="Times New Roman"/>
          <w:sz w:val="24"/>
          <w:szCs w:val="24"/>
        </w:rPr>
        <w:t>, México</w:t>
      </w:r>
      <w:r w:rsidR="009E606A">
        <w:rPr>
          <w:rFonts w:ascii="Times New Roman" w:hAnsi="Times New Roman" w:cs="Times New Roman"/>
          <w:sz w:val="24"/>
          <w:szCs w:val="24"/>
        </w:rPr>
        <w:br/>
      </w:r>
      <w:r w:rsidR="009E606A" w:rsidRPr="009E606A">
        <w:rPr>
          <w:rFonts w:eastAsia="Calibri"/>
          <w:color w:val="FF0000"/>
          <w:sz w:val="24"/>
          <w:lang w:eastAsia="en-US"/>
        </w:rPr>
        <w:t>omar_tellez76@hotmail.com</w:t>
      </w:r>
    </w:p>
    <w:p w:rsidR="009E606A" w:rsidRPr="009E606A" w:rsidRDefault="001D6228" w:rsidP="009E606A">
      <w:pPr>
        <w:ind w:right="-30"/>
        <w:jc w:val="right"/>
        <w:rPr>
          <w:rFonts w:eastAsia="Calibri"/>
          <w:color w:val="FF0000"/>
          <w:sz w:val="24"/>
          <w:lang w:eastAsia="en-US"/>
        </w:rPr>
      </w:pPr>
      <w:r w:rsidRPr="009E606A">
        <w:rPr>
          <w:rFonts w:ascii="Calibri" w:eastAsia="Calibri" w:hAnsi="Calibri" w:cs="Calibri"/>
          <w:b/>
          <w:color w:val="000000"/>
          <w:sz w:val="24"/>
          <w:szCs w:val="24"/>
          <w:lang w:val="es-ES"/>
        </w:rPr>
        <w:t>Angelina Díaz Alva</w:t>
      </w:r>
      <w:r w:rsidR="009E606A">
        <w:rPr>
          <w:rFonts w:ascii="Times New Roman" w:hAnsi="Times New Roman" w:cs="Times New Roman"/>
          <w:sz w:val="24"/>
          <w:szCs w:val="24"/>
        </w:rPr>
        <w:br/>
      </w:r>
      <w:r w:rsidR="009E606A" w:rsidRPr="00F84020">
        <w:rPr>
          <w:rFonts w:ascii="Times New Roman" w:hAnsi="Times New Roman" w:cs="Times New Roman"/>
          <w:sz w:val="24"/>
          <w:szCs w:val="24"/>
        </w:rPr>
        <w:t>Universidad Tecnológica de Tecámac</w:t>
      </w:r>
      <w:r w:rsidR="009E606A">
        <w:rPr>
          <w:rFonts w:ascii="Times New Roman" w:hAnsi="Times New Roman" w:cs="Times New Roman"/>
          <w:sz w:val="24"/>
          <w:szCs w:val="24"/>
        </w:rPr>
        <w:t>, México</w:t>
      </w:r>
      <w:r w:rsidR="009E606A">
        <w:rPr>
          <w:rFonts w:ascii="Times New Roman" w:hAnsi="Times New Roman" w:cs="Times New Roman"/>
          <w:sz w:val="24"/>
          <w:szCs w:val="24"/>
        </w:rPr>
        <w:br/>
      </w:r>
      <w:r w:rsidR="009E606A" w:rsidRPr="009E606A">
        <w:rPr>
          <w:rFonts w:eastAsia="Calibri"/>
          <w:color w:val="FF0000"/>
          <w:sz w:val="24"/>
          <w:lang w:eastAsia="en-US"/>
        </w:rPr>
        <w:t>angelinadial@yahoo.com.mx</w:t>
      </w:r>
    </w:p>
    <w:p w:rsidR="009E606A" w:rsidRDefault="009E606A" w:rsidP="00C135D6">
      <w:pPr>
        <w:spacing w:line="360" w:lineRule="auto"/>
        <w:rPr>
          <w:rFonts w:ascii="Times New Roman" w:hAnsi="Times New Roman" w:cs="Times New Roman"/>
          <w:b/>
          <w:sz w:val="24"/>
          <w:szCs w:val="24"/>
        </w:rPr>
      </w:pPr>
    </w:p>
    <w:p w:rsidR="001C703F" w:rsidRPr="009E606A" w:rsidRDefault="00084A76" w:rsidP="00C135D6">
      <w:pPr>
        <w:spacing w:line="360" w:lineRule="auto"/>
        <w:rPr>
          <w:rFonts w:ascii="Calibri" w:eastAsia="Calibri" w:hAnsi="Calibri" w:cs="Calibri"/>
          <w:b/>
          <w:sz w:val="28"/>
          <w:szCs w:val="28"/>
          <w:lang w:eastAsia="en-US"/>
        </w:rPr>
      </w:pPr>
      <w:r w:rsidRPr="009E606A">
        <w:rPr>
          <w:rFonts w:ascii="Calibri" w:eastAsia="Calibri" w:hAnsi="Calibri" w:cs="Calibri"/>
          <w:b/>
          <w:sz w:val="28"/>
          <w:szCs w:val="28"/>
          <w:lang w:eastAsia="en-US"/>
        </w:rPr>
        <w:t>Resumen</w:t>
      </w:r>
    </w:p>
    <w:p w:rsidR="006D6A94" w:rsidRPr="00F84020" w:rsidRDefault="006D6A94" w:rsidP="00C135D6">
      <w:pPr>
        <w:spacing w:line="360" w:lineRule="auto"/>
        <w:jc w:val="both"/>
        <w:rPr>
          <w:rFonts w:ascii="Times New Roman" w:hAnsi="Times New Roman" w:cs="Times New Roman"/>
          <w:sz w:val="24"/>
          <w:szCs w:val="24"/>
        </w:rPr>
      </w:pPr>
      <w:r w:rsidRPr="00F84020">
        <w:rPr>
          <w:rFonts w:ascii="Times New Roman" w:hAnsi="Times New Roman" w:cs="Times New Roman"/>
          <w:sz w:val="24"/>
          <w:szCs w:val="24"/>
        </w:rPr>
        <w:t xml:space="preserve">Este documento  describe el proceso de implementación de un proyecto realizado en la División de Tecnologías de la Información y Comunicación (DTIC) de la Universidad Tecnológica de Tecámac (UTTEC). La tutoría es un proceso que actualmente se lleva de manera obligatoria en la institución para dar seguimiento y acompañamiento a los estudiantes, sin embargo en un inicio los estudiantes de ingeniería no contaban con este apoyo, por lo cual se decidió realizar la propuesta de un proyecto de Tutoría Virtual con el objetivo de </w:t>
      </w:r>
      <w:r w:rsidR="00B47008" w:rsidRPr="00F84020">
        <w:rPr>
          <w:rFonts w:ascii="Times New Roman" w:hAnsi="Times New Roman" w:cs="Times New Roman"/>
          <w:sz w:val="24"/>
          <w:szCs w:val="24"/>
        </w:rPr>
        <w:t xml:space="preserve">mejorar los indicadores de reprobación, abandono escolar, titulación, y eficiencia terminal mediante una </w:t>
      </w:r>
      <w:r w:rsidRPr="00F84020">
        <w:rPr>
          <w:rFonts w:ascii="Times New Roman" w:hAnsi="Times New Roman" w:cs="Times New Roman"/>
          <w:sz w:val="24"/>
          <w:szCs w:val="24"/>
        </w:rPr>
        <w:t>herramienta</w:t>
      </w:r>
      <w:r w:rsidR="00B47008" w:rsidRPr="00F84020">
        <w:rPr>
          <w:rFonts w:ascii="Times New Roman" w:hAnsi="Times New Roman" w:cs="Times New Roman"/>
          <w:sz w:val="24"/>
          <w:szCs w:val="24"/>
        </w:rPr>
        <w:t xml:space="preserve"> que permita el</w:t>
      </w:r>
      <w:r w:rsidRPr="00F84020">
        <w:rPr>
          <w:rFonts w:ascii="Times New Roman" w:hAnsi="Times New Roman" w:cs="Times New Roman"/>
          <w:sz w:val="24"/>
          <w:szCs w:val="24"/>
        </w:rPr>
        <w:t xml:space="preserve"> desarrollo integral de sus estudiantes. </w:t>
      </w:r>
    </w:p>
    <w:p w:rsidR="00140EDC" w:rsidRPr="00C135D6" w:rsidRDefault="00B47008" w:rsidP="00C135D6">
      <w:pPr>
        <w:spacing w:line="360" w:lineRule="auto"/>
        <w:jc w:val="both"/>
        <w:rPr>
          <w:rFonts w:ascii="Times New Roman" w:hAnsi="Times New Roman" w:cs="Times New Roman"/>
          <w:sz w:val="24"/>
          <w:szCs w:val="24"/>
        </w:rPr>
      </w:pPr>
      <w:r w:rsidRPr="00C135D6">
        <w:rPr>
          <w:rFonts w:ascii="Times New Roman" w:hAnsi="Times New Roman" w:cs="Times New Roman"/>
          <w:sz w:val="24"/>
          <w:szCs w:val="24"/>
        </w:rPr>
        <w:t xml:space="preserve">Para el desarrollo de este proyecto </w:t>
      </w:r>
      <w:r w:rsidR="00140EDC" w:rsidRPr="00C135D6">
        <w:rPr>
          <w:rFonts w:ascii="Times New Roman" w:hAnsi="Times New Roman" w:cs="Times New Roman"/>
          <w:sz w:val="24"/>
          <w:szCs w:val="24"/>
        </w:rPr>
        <w:t>completo</w:t>
      </w:r>
      <w:r w:rsidR="00723C46" w:rsidRPr="00C135D6">
        <w:rPr>
          <w:rFonts w:ascii="Times New Roman" w:hAnsi="Times New Roman" w:cs="Times New Roman"/>
          <w:sz w:val="24"/>
          <w:szCs w:val="24"/>
        </w:rPr>
        <w:t>,</w:t>
      </w:r>
      <w:r w:rsidR="00140EDC" w:rsidRPr="00C135D6">
        <w:rPr>
          <w:rFonts w:ascii="Times New Roman" w:hAnsi="Times New Roman" w:cs="Times New Roman"/>
          <w:sz w:val="24"/>
          <w:szCs w:val="24"/>
        </w:rPr>
        <w:t xml:space="preserve"> </w:t>
      </w:r>
      <w:r w:rsidRPr="00C135D6">
        <w:rPr>
          <w:rFonts w:ascii="Times New Roman" w:hAnsi="Times New Roman" w:cs="Times New Roman"/>
          <w:sz w:val="24"/>
          <w:szCs w:val="24"/>
        </w:rPr>
        <w:t xml:space="preserve">se utilizó </w:t>
      </w:r>
      <w:r w:rsidR="00723C46" w:rsidRPr="00C135D6">
        <w:rPr>
          <w:rFonts w:ascii="Times New Roman" w:hAnsi="Times New Roman" w:cs="Times New Roman"/>
          <w:sz w:val="24"/>
          <w:szCs w:val="24"/>
        </w:rPr>
        <w:t>la</w:t>
      </w:r>
      <w:r w:rsidRPr="00C135D6">
        <w:rPr>
          <w:rFonts w:ascii="Times New Roman" w:hAnsi="Times New Roman" w:cs="Times New Roman"/>
          <w:sz w:val="24"/>
          <w:szCs w:val="24"/>
        </w:rPr>
        <w:t xml:space="preserve"> metodología en cascada de ingeniería de software que consta de las etapas de Análisis, Diseño, Implementación, Pruebas y Mantenimiento. Es importante mencionar que el proceso de implementación es de vital importancia </w:t>
      </w:r>
      <w:r w:rsidR="00140EDC" w:rsidRPr="00C135D6">
        <w:rPr>
          <w:rFonts w:ascii="Times New Roman" w:hAnsi="Times New Roman" w:cs="Times New Roman"/>
          <w:sz w:val="24"/>
          <w:szCs w:val="24"/>
        </w:rPr>
        <w:t>por lo cual para fine</w:t>
      </w:r>
      <w:r w:rsidR="00723C46" w:rsidRPr="00C135D6">
        <w:rPr>
          <w:rFonts w:ascii="Times New Roman" w:hAnsi="Times New Roman" w:cs="Times New Roman"/>
          <w:sz w:val="24"/>
          <w:szCs w:val="24"/>
        </w:rPr>
        <w:t>s de este proyecto, se utilizó</w:t>
      </w:r>
      <w:r w:rsidR="00140EDC" w:rsidRPr="00C135D6">
        <w:rPr>
          <w:rFonts w:ascii="Times New Roman" w:hAnsi="Times New Roman" w:cs="Times New Roman"/>
          <w:sz w:val="24"/>
          <w:szCs w:val="24"/>
        </w:rPr>
        <w:t xml:space="preserve"> </w:t>
      </w:r>
      <w:r w:rsidR="00723C46" w:rsidRPr="00C135D6">
        <w:rPr>
          <w:rFonts w:ascii="Times New Roman" w:hAnsi="Times New Roman" w:cs="Times New Roman"/>
          <w:sz w:val="24"/>
          <w:szCs w:val="24"/>
        </w:rPr>
        <w:t>una plataforma tecnológica  conocida como Moodle que es un LMS (</w:t>
      </w:r>
      <w:proofErr w:type="spellStart"/>
      <w:r w:rsidR="00723C46" w:rsidRPr="00C135D6">
        <w:rPr>
          <w:rFonts w:ascii="Times New Roman" w:hAnsi="Times New Roman" w:cs="Times New Roman"/>
          <w:sz w:val="24"/>
          <w:szCs w:val="24"/>
        </w:rPr>
        <w:t>Learning</w:t>
      </w:r>
      <w:proofErr w:type="spellEnd"/>
      <w:r w:rsidR="00723C46" w:rsidRPr="00C135D6">
        <w:rPr>
          <w:rFonts w:ascii="Times New Roman" w:hAnsi="Times New Roman" w:cs="Times New Roman"/>
          <w:sz w:val="24"/>
          <w:szCs w:val="24"/>
        </w:rPr>
        <w:t xml:space="preserve"> Management </w:t>
      </w:r>
      <w:proofErr w:type="spellStart"/>
      <w:r w:rsidR="00723C46" w:rsidRPr="00C135D6">
        <w:rPr>
          <w:rFonts w:ascii="Times New Roman" w:hAnsi="Times New Roman" w:cs="Times New Roman"/>
          <w:sz w:val="24"/>
          <w:szCs w:val="24"/>
        </w:rPr>
        <w:t>System</w:t>
      </w:r>
      <w:proofErr w:type="spellEnd"/>
      <w:r w:rsidR="00723C46" w:rsidRPr="00C135D6">
        <w:rPr>
          <w:rFonts w:ascii="Times New Roman" w:hAnsi="Times New Roman" w:cs="Times New Roman"/>
          <w:sz w:val="24"/>
          <w:szCs w:val="24"/>
        </w:rPr>
        <w:t xml:space="preserve">) o Sistema de Gestión de </w:t>
      </w:r>
      <w:r w:rsidR="00723C46" w:rsidRPr="00C135D6">
        <w:rPr>
          <w:rFonts w:ascii="Times New Roman" w:hAnsi="Times New Roman" w:cs="Times New Roman"/>
          <w:sz w:val="24"/>
          <w:szCs w:val="24"/>
        </w:rPr>
        <w:lastRenderedPageBreak/>
        <w:t>Aprendizaje</w:t>
      </w:r>
      <w:r w:rsidR="00140EDC" w:rsidRPr="00C135D6">
        <w:rPr>
          <w:rFonts w:ascii="Times New Roman" w:hAnsi="Times New Roman" w:cs="Times New Roman"/>
          <w:sz w:val="24"/>
          <w:szCs w:val="24"/>
        </w:rPr>
        <w:t xml:space="preserve">, ya que es un sistema de gestión de cursos, de distribución libre, que ayuda a los educadores a crear comunidades de aprendizaje </w:t>
      </w:r>
      <w:r w:rsidR="00723C46" w:rsidRPr="00C135D6">
        <w:rPr>
          <w:rFonts w:ascii="Times New Roman" w:hAnsi="Times New Roman" w:cs="Times New Roman"/>
          <w:sz w:val="24"/>
          <w:szCs w:val="24"/>
        </w:rPr>
        <w:t>en línea.</w:t>
      </w:r>
    </w:p>
    <w:p w:rsidR="00723C46" w:rsidRDefault="00723C46" w:rsidP="00C135D6">
      <w:pPr>
        <w:spacing w:line="360" w:lineRule="auto"/>
        <w:jc w:val="both"/>
        <w:rPr>
          <w:rFonts w:ascii="Times New Roman" w:hAnsi="Times New Roman" w:cs="Times New Roman"/>
          <w:sz w:val="24"/>
          <w:szCs w:val="24"/>
        </w:rPr>
      </w:pPr>
      <w:r w:rsidRPr="00C135D6">
        <w:rPr>
          <w:rFonts w:ascii="Times New Roman" w:hAnsi="Times New Roman" w:cs="Times New Roman"/>
          <w:sz w:val="24"/>
          <w:szCs w:val="24"/>
        </w:rPr>
        <w:t xml:space="preserve">Para la UTTEC, a raíz de este proyecto, la Tutoría Virtual se ha convertido en un proceso de apoyo, guía, orientación y/o acompañamiento para los tutorados, que se realiza por medio de las TIC, principalmente para complementar su formación profesional y para alcanzar diferentes objetivos definidos en cada nivel de tutoría y en cada sesión. Actualmente el proyecto está en la etapa de pruebas con lo cual se espera que se arrojen resultados que puedan ser cuantificables que retroalimenten y que apoyen </w:t>
      </w:r>
      <w:r w:rsidR="005A01C2" w:rsidRPr="00C135D6">
        <w:rPr>
          <w:rFonts w:ascii="Times New Roman" w:hAnsi="Times New Roman" w:cs="Times New Roman"/>
          <w:sz w:val="24"/>
          <w:szCs w:val="24"/>
        </w:rPr>
        <w:t>en</w:t>
      </w:r>
      <w:r w:rsidRPr="00C135D6">
        <w:rPr>
          <w:rFonts w:ascii="Times New Roman" w:hAnsi="Times New Roman" w:cs="Times New Roman"/>
          <w:sz w:val="24"/>
          <w:szCs w:val="24"/>
        </w:rPr>
        <w:t xml:space="preserve"> la mejora del proyecto</w:t>
      </w:r>
      <w:r w:rsidR="009E606A">
        <w:rPr>
          <w:rFonts w:ascii="Times New Roman" w:hAnsi="Times New Roman" w:cs="Times New Roman"/>
          <w:sz w:val="24"/>
          <w:szCs w:val="24"/>
        </w:rPr>
        <w:t>.</w:t>
      </w:r>
    </w:p>
    <w:p w:rsidR="009E606A" w:rsidRPr="00C135D6" w:rsidRDefault="009E606A" w:rsidP="00C135D6">
      <w:pPr>
        <w:spacing w:line="360" w:lineRule="auto"/>
        <w:jc w:val="both"/>
        <w:rPr>
          <w:rFonts w:ascii="Times New Roman" w:hAnsi="Times New Roman" w:cs="Times New Roman"/>
          <w:sz w:val="24"/>
          <w:szCs w:val="24"/>
        </w:rPr>
      </w:pPr>
      <w:r w:rsidRPr="009E606A">
        <w:rPr>
          <w:rFonts w:ascii="Calibri" w:eastAsia="Calibri" w:hAnsi="Calibri" w:cs="Calibri"/>
          <w:b/>
          <w:sz w:val="28"/>
          <w:szCs w:val="28"/>
          <w:lang w:eastAsia="en-US"/>
        </w:rPr>
        <w:t>Palabras clave:</w:t>
      </w:r>
      <w:r w:rsidRPr="00C135D6">
        <w:rPr>
          <w:rFonts w:ascii="Times New Roman" w:hAnsi="Times New Roman" w:cs="Times New Roman"/>
          <w:b/>
          <w:sz w:val="24"/>
          <w:szCs w:val="24"/>
        </w:rPr>
        <w:t xml:space="preserve"> </w:t>
      </w:r>
      <w:r w:rsidRPr="00C135D6">
        <w:rPr>
          <w:rFonts w:ascii="Times New Roman" w:hAnsi="Times New Roman" w:cs="Times New Roman"/>
          <w:sz w:val="24"/>
          <w:szCs w:val="24"/>
        </w:rPr>
        <w:t>Tutoría Virtual, Sistema de Gestión de Aprendizaje, Metodología en cascada</w:t>
      </w:r>
      <w:r>
        <w:rPr>
          <w:rFonts w:ascii="Times New Roman" w:hAnsi="Times New Roman" w:cs="Times New Roman"/>
          <w:sz w:val="24"/>
          <w:szCs w:val="24"/>
        </w:rPr>
        <w:t>, SCORM</w:t>
      </w:r>
      <w:r w:rsidRPr="00C135D6">
        <w:rPr>
          <w:rFonts w:ascii="Times New Roman" w:hAnsi="Times New Roman" w:cs="Times New Roman"/>
          <w:sz w:val="24"/>
          <w:szCs w:val="24"/>
        </w:rPr>
        <w:t>.</w:t>
      </w:r>
    </w:p>
    <w:p w:rsidR="00474AFA" w:rsidRPr="005C3110" w:rsidRDefault="00474AFA" w:rsidP="009E606A">
      <w:pPr>
        <w:spacing w:line="360" w:lineRule="auto"/>
        <w:rPr>
          <w:rFonts w:ascii="Calibri" w:eastAsia="Calibri" w:hAnsi="Calibri" w:cs="Calibri"/>
          <w:b/>
          <w:sz w:val="28"/>
          <w:szCs w:val="28"/>
          <w:lang w:val="en-US" w:eastAsia="en-US"/>
        </w:rPr>
      </w:pPr>
      <w:r w:rsidRPr="005C3110">
        <w:rPr>
          <w:rFonts w:ascii="Calibri" w:eastAsia="Calibri" w:hAnsi="Calibri" w:cs="Calibri"/>
          <w:b/>
          <w:sz w:val="28"/>
          <w:szCs w:val="28"/>
          <w:lang w:val="en-US" w:eastAsia="en-US"/>
        </w:rPr>
        <w:t>Abstract</w:t>
      </w:r>
    </w:p>
    <w:p w:rsidR="005A01C2" w:rsidRPr="00C135D6" w:rsidRDefault="005A01C2" w:rsidP="00C135D6">
      <w:pPr>
        <w:spacing w:line="360" w:lineRule="auto"/>
        <w:jc w:val="both"/>
        <w:rPr>
          <w:rFonts w:ascii="Times New Roman" w:hAnsi="Times New Roman" w:cs="Times New Roman"/>
          <w:sz w:val="24"/>
          <w:szCs w:val="24"/>
          <w:lang w:val="en-US"/>
        </w:rPr>
      </w:pPr>
      <w:r w:rsidRPr="00C135D6">
        <w:rPr>
          <w:rFonts w:ascii="Times New Roman" w:hAnsi="Times New Roman" w:cs="Times New Roman"/>
          <w:sz w:val="24"/>
          <w:szCs w:val="24"/>
          <w:lang w:val="en-US"/>
        </w:rPr>
        <w:t>This document describes the process of implementing a project carried out in the Division of Information and Communication Technologies (DTIC) of the Technological University of Tecámac (UTTEC). Mentoring is a process that is currently carried out compulsory in the institution to provide follow-up and support to students, however in the beginning the engineering students did not have this support, so it was decided to carry out the proposal of a project of Virtual Tutoring with the objective of improving the indicators of failure, school dropout, degree, and terminal efficiency through a tool that allows the integral development of its students.</w:t>
      </w:r>
    </w:p>
    <w:p w:rsidR="005A01C2" w:rsidRPr="00C135D6" w:rsidRDefault="005A01C2" w:rsidP="00C135D6">
      <w:pPr>
        <w:spacing w:line="360" w:lineRule="auto"/>
        <w:jc w:val="both"/>
        <w:rPr>
          <w:rFonts w:ascii="Times New Roman" w:hAnsi="Times New Roman" w:cs="Times New Roman"/>
          <w:sz w:val="24"/>
          <w:szCs w:val="24"/>
          <w:lang w:val="en-US"/>
        </w:rPr>
      </w:pPr>
      <w:r w:rsidRPr="00C135D6">
        <w:rPr>
          <w:rFonts w:ascii="Times New Roman" w:hAnsi="Times New Roman" w:cs="Times New Roman"/>
          <w:sz w:val="24"/>
          <w:szCs w:val="24"/>
          <w:lang w:val="en-US"/>
        </w:rPr>
        <w:t>For the development of this complete project, we used the software engineering cascade methodology that consists of the Analysis, Design, Implementation, Testing and Maintenance. It is important to mention that the implementation process is of vital importance for which, for the purposes of this project, a technological platform known as Moodle was used, which is an LMS (Learning Management System), since it is a system course management, free distribution, which helps educators create online learning communities.</w:t>
      </w:r>
    </w:p>
    <w:p w:rsidR="005A01C2" w:rsidRPr="00C135D6" w:rsidRDefault="005A01C2" w:rsidP="00C135D6">
      <w:pPr>
        <w:spacing w:line="360" w:lineRule="auto"/>
        <w:jc w:val="both"/>
        <w:rPr>
          <w:rFonts w:ascii="Times New Roman" w:hAnsi="Times New Roman" w:cs="Times New Roman"/>
          <w:sz w:val="24"/>
          <w:szCs w:val="24"/>
          <w:lang w:val="en-US"/>
        </w:rPr>
      </w:pPr>
      <w:r w:rsidRPr="00C135D6">
        <w:rPr>
          <w:rFonts w:ascii="Times New Roman" w:hAnsi="Times New Roman" w:cs="Times New Roman"/>
          <w:sz w:val="24"/>
          <w:szCs w:val="24"/>
          <w:lang w:val="en-US"/>
        </w:rPr>
        <w:t xml:space="preserve">For the UTTEC, as a result of this project, the Virtual Tutorial has become a process of support, guidance, guidance and/or accompaniment for the tutors, which is done through ICT, mainly to </w:t>
      </w:r>
      <w:r w:rsidRPr="00C135D6">
        <w:rPr>
          <w:rFonts w:ascii="Times New Roman" w:hAnsi="Times New Roman" w:cs="Times New Roman"/>
          <w:sz w:val="24"/>
          <w:szCs w:val="24"/>
          <w:lang w:val="en-US"/>
        </w:rPr>
        <w:lastRenderedPageBreak/>
        <w:t>complement their professional training and for achieve different objectives defined in each level of tutoring and in each session. Currently the project is in the testing stage which is expected to yield results that can be quantified to provide feedback and support the improvement of the project</w:t>
      </w:r>
    </w:p>
    <w:p w:rsidR="00771FA4" w:rsidRPr="00C135D6" w:rsidRDefault="00771FA4" w:rsidP="00C135D6">
      <w:pPr>
        <w:spacing w:line="360" w:lineRule="auto"/>
        <w:rPr>
          <w:rFonts w:ascii="Times New Roman" w:hAnsi="Times New Roman" w:cs="Times New Roman"/>
          <w:sz w:val="24"/>
          <w:szCs w:val="24"/>
          <w:lang w:val="en-US"/>
        </w:rPr>
      </w:pPr>
      <w:r w:rsidRPr="005C3110">
        <w:rPr>
          <w:rFonts w:ascii="Calibri" w:eastAsia="Calibri" w:hAnsi="Calibri" w:cs="Calibri"/>
          <w:b/>
          <w:sz w:val="28"/>
          <w:szCs w:val="28"/>
          <w:lang w:val="en-US" w:eastAsia="en-US"/>
        </w:rPr>
        <w:t>K</w:t>
      </w:r>
      <w:r w:rsidR="00013C04" w:rsidRPr="005C3110">
        <w:rPr>
          <w:rFonts w:ascii="Calibri" w:eastAsia="Calibri" w:hAnsi="Calibri" w:cs="Calibri"/>
          <w:b/>
          <w:sz w:val="28"/>
          <w:szCs w:val="28"/>
          <w:lang w:val="en-US" w:eastAsia="en-US"/>
        </w:rPr>
        <w:t>eywords</w:t>
      </w:r>
      <w:r w:rsidR="00084A76" w:rsidRPr="005C3110">
        <w:rPr>
          <w:rFonts w:ascii="Calibri" w:eastAsia="Calibri" w:hAnsi="Calibri" w:cs="Calibri"/>
          <w:b/>
          <w:sz w:val="28"/>
          <w:szCs w:val="28"/>
          <w:lang w:val="en-US" w:eastAsia="en-US"/>
        </w:rPr>
        <w:t>:</w:t>
      </w:r>
      <w:r w:rsidR="00084A76" w:rsidRPr="00C135D6">
        <w:rPr>
          <w:rFonts w:ascii="Times New Roman" w:hAnsi="Times New Roman" w:cs="Times New Roman"/>
          <w:b/>
          <w:sz w:val="24"/>
          <w:szCs w:val="24"/>
          <w:lang w:val="en-US"/>
        </w:rPr>
        <w:t xml:space="preserve"> </w:t>
      </w:r>
      <w:r w:rsidR="00170E68" w:rsidRPr="00C135D6">
        <w:rPr>
          <w:rFonts w:ascii="Times New Roman" w:hAnsi="Times New Roman" w:cs="Times New Roman"/>
          <w:sz w:val="24"/>
          <w:szCs w:val="24"/>
          <w:lang w:val="en-US"/>
        </w:rPr>
        <w:t>Virtual Tutoring, Learning Management System, Cascade Methodology</w:t>
      </w:r>
      <w:r w:rsidR="00CC4F56">
        <w:rPr>
          <w:rFonts w:ascii="Times New Roman" w:hAnsi="Times New Roman" w:cs="Times New Roman"/>
          <w:sz w:val="24"/>
          <w:szCs w:val="24"/>
          <w:lang w:val="en-US"/>
        </w:rPr>
        <w:t>, SCORM</w:t>
      </w:r>
      <w:r w:rsidR="00170E68" w:rsidRPr="00C135D6">
        <w:rPr>
          <w:rFonts w:ascii="Times New Roman" w:hAnsi="Times New Roman" w:cs="Times New Roman"/>
          <w:sz w:val="24"/>
          <w:szCs w:val="24"/>
          <w:lang w:val="en-US"/>
        </w:rPr>
        <w:t xml:space="preserve">. </w:t>
      </w:r>
    </w:p>
    <w:p w:rsidR="009E606A" w:rsidRPr="00795828" w:rsidRDefault="009E606A" w:rsidP="009E606A">
      <w:pPr>
        <w:spacing w:before="120" w:after="240"/>
        <w:jc w:val="both"/>
        <w:rPr>
          <w:rFonts w:ascii="Times New Roman" w:hAnsi="Times New Roman"/>
          <w:sz w:val="24"/>
          <w:lang w:val="es-ES"/>
        </w:rPr>
      </w:pPr>
      <w:r w:rsidRPr="00795828">
        <w:rPr>
          <w:rFonts w:ascii="Times New Roman" w:hAnsi="Times New Roman"/>
          <w:b/>
          <w:sz w:val="24"/>
          <w:lang w:val="es-ES"/>
        </w:rPr>
        <w:t>Fecha Recepción:</w:t>
      </w:r>
      <w:r w:rsidRPr="00795828">
        <w:rPr>
          <w:rFonts w:ascii="Times New Roman" w:hAnsi="Times New Roman"/>
          <w:sz w:val="24"/>
          <w:lang w:val="es-ES"/>
        </w:rPr>
        <w:t xml:space="preserve"> Diciembre 2017                                      </w:t>
      </w:r>
      <w:r w:rsidRPr="00795828">
        <w:rPr>
          <w:rFonts w:ascii="Times New Roman" w:hAnsi="Times New Roman"/>
          <w:b/>
          <w:sz w:val="24"/>
          <w:lang w:val="es-ES"/>
        </w:rPr>
        <w:t>Fecha Aceptación:</w:t>
      </w:r>
      <w:r w:rsidRPr="00795828">
        <w:rPr>
          <w:rFonts w:ascii="Times New Roman" w:hAnsi="Times New Roman"/>
          <w:sz w:val="24"/>
          <w:lang w:val="es-ES"/>
        </w:rPr>
        <w:t xml:space="preserve"> Mayo 2018       </w:t>
      </w:r>
    </w:p>
    <w:p w:rsidR="00170E68" w:rsidRPr="00CC4F56" w:rsidRDefault="00476929" w:rsidP="009E606A">
      <w:pPr>
        <w:spacing w:line="360" w:lineRule="auto"/>
        <w:rPr>
          <w:rFonts w:ascii="Times New Roman" w:hAnsi="Times New Roman" w:cs="Times New Roman"/>
          <w:b/>
          <w:sz w:val="24"/>
          <w:szCs w:val="24"/>
          <w:lang w:val="en-US"/>
        </w:rPr>
      </w:pPr>
      <w:r>
        <w:rPr>
          <w:rFonts w:cs="Calibri"/>
        </w:rPr>
        <w:pict>
          <v:rect id="_x0000_i1025" style="width:0;height:1.5pt" o:hralign="center" o:bullet="t" o:hrstd="t" o:hr="t" fillcolor="#a0a0a0" stroked="f"/>
        </w:pict>
      </w:r>
    </w:p>
    <w:p w:rsidR="0014129A" w:rsidRPr="009E606A" w:rsidRDefault="0014129A" w:rsidP="009E606A">
      <w:pPr>
        <w:rPr>
          <w:rFonts w:ascii="Calibri" w:eastAsia="Calibri" w:hAnsi="Calibri" w:cs="Calibri"/>
          <w:b/>
          <w:sz w:val="28"/>
          <w:szCs w:val="28"/>
          <w:lang w:eastAsia="en-US"/>
        </w:rPr>
      </w:pPr>
      <w:r w:rsidRPr="009E606A">
        <w:rPr>
          <w:rFonts w:ascii="Calibri" w:eastAsia="Calibri" w:hAnsi="Calibri" w:cs="Calibri"/>
          <w:b/>
          <w:sz w:val="28"/>
          <w:szCs w:val="28"/>
          <w:lang w:eastAsia="en-US"/>
        </w:rPr>
        <w:t>Introducción</w:t>
      </w:r>
    </w:p>
    <w:p w:rsidR="00170E68" w:rsidRPr="00C135D6" w:rsidRDefault="00170E68" w:rsidP="00C135D6">
      <w:pPr>
        <w:autoSpaceDE w:val="0"/>
        <w:autoSpaceDN w:val="0"/>
        <w:adjustRightInd w:val="0"/>
        <w:spacing w:after="0" w:line="360" w:lineRule="auto"/>
        <w:jc w:val="both"/>
        <w:rPr>
          <w:rFonts w:ascii="Times New Roman" w:hAnsi="Times New Roman" w:cs="Times New Roman"/>
          <w:sz w:val="24"/>
          <w:szCs w:val="24"/>
        </w:rPr>
      </w:pPr>
      <w:r w:rsidRPr="00C135D6">
        <w:rPr>
          <w:rFonts w:ascii="Times New Roman" w:hAnsi="Times New Roman" w:cs="Times New Roman"/>
          <w:sz w:val="24"/>
          <w:szCs w:val="24"/>
        </w:rPr>
        <w:t>Instituciones importantes a nivel internacional en materia de educación, como la UNESCO, la CRESALC, la OCDE, el BM, el BID, y la CEPAL, coinciden en que se deben establecer estrategias y acciones concretas, dirigidas a la atención individual e integral de los estudiantes; así como al uso de las TIC. Una de las estrategias a la que se le ha otorgado mayor importancia por su significado e implicaciones para el apoyo de los estudiantes en su formación integral es la tutoría, a la que se valora como una herramienta útil para apoyar a los estudiantes durante su trayecto escolar en las instituciones educativas, proporcionándoles orientación en los aspectos que influyen en su desempeño académico</w:t>
      </w:r>
      <w:r w:rsidR="00544957">
        <w:rPr>
          <w:rFonts w:ascii="Times New Roman" w:hAnsi="Times New Roman" w:cs="Times New Roman"/>
          <w:sz w:val="24"/>
          <w:szCs w:val="24"/>
        </w:rPr>
        <w:t xml:space="preserve"> (Ariza &amp; Ocampo, 2015)</w:t>
      </w:r>
      <w:r w:rsidRPr="00C135D6">
        <w:rPr>
          <w:rFonts w:ascii="Times New Roman" w:hAnsi="Times New Roman" w:cs="Times New Roman"/>
          <w:sz w:val="24"/>
          <w:szCs w:val="24"/>
        </w:rPr>
        <w:t xml:space="preserve">. Cada institución ha desarrollado su propio modelo de tutoría, de tal manera, que responda a sus propias características y necesidades. </w:t>
      </w:r>
    </w:p>
    <w:p w:rsidR="00170E68" w:rsidRPr="00C135D6" w:rsidRDefault="00170E68" w:rsidP="00C135D6">
      <w:pPr>
        <w:autoSpaceDE w:val="0"/>
        <w:autoSpaceDN w:val="0"/>
        <w:adjustRightInd w:val="0"/>
        <w:spacing w:after="0" w:line="360" w:lineRule="auto"/>
        <w:jc w:val="both"/>
        <w:rPr>
          <w:rFonts w:ascii="Times New Roman" w:hAnsi="Times New Roman" w:cs="Times New Roman"/>
          <w:sz w:val="24"/>
          <w:szCs w:val="24"/>
        </w:rPr>
      </w:pPr>
    </w:p>
    <w:p w:rsidR="00170E68" w:rsidRPr="00C135D6" w:rsidRDefault="00170E68" w:rsidP="00C135D6">
      <w:pPr>
        <w:autoSpaceDE w:val="0"/>
        <w:autoSpaceDN w:val="0"/>
        <w:adjustRightInd w:val="0"/>
        <w:spacing w:after="0" w:line="360" w:lineRule="auto"/>
        <w:jc w:val="both"/>
        <w:rPr>
          <w:rFonts w:ascii="Times New Roman" w:hAnsi="Times New Roman" w:cs="Times New Roman"/>
          <w:sz w:val="24"/>
          <w:szCs w:val="24"/>
        </w:rPr>
      </w:pPr>
      <w:r w:rsidRPr="00C135D6">
        <w:rPr>
          <w:rFonts w:ascii="Times New Roman" w:hAnsi="Times New Roman" w:cs="Times New Roman"/>
          <w:sz w:val="24"/>
          <w:szCs w:val="24"/>
        </w:rPr>
        <w:t>En el país, actualmente las Instituciones de Educación Superior (IES) enfrentan diversas necesidades y problemáticas, por lo cual se hace necesario generar proyectos que coadyuven a resolverlas o disminuirlas, una de las propuestas en este sentido por la que han apostado las IES es la tutoría.</w:t>
      </w:r>
    </w:p>
    <w:p w:rsidR="00170E68" w:rsidRPr="00C135D6" w:rsidRDefault="00170E68" w:rsidP="00C135D6">
      <w:pPr>
        <w:autoSpaceDE w:val="0"/>
        <w:autoSpaceDN w:val="0"/>
        <w:adjustRightInd w:val="0"/>
        <w:spacing w:after="0" w:line="360" w:lineRule="auto"/>
        <w:jc w:val="both"/>
        <w:rPr>
          <w:rFonts w:ascii="Times New Roman" w:hAnsi="Times New Roman" w:cs="Times New Roman"/>
          <w:sz w:val="24"/>
          <w:szCs w:val="24"/>
        </w:rPr>
      </w:pPr>
    </w:p>
    <w:p w:rsidR="00170E68" w:rsidRPr="00C135D6" w:rsidRDefault="00170E68" w:rsidP="00C135D6">
      <w:pPr>
        <w:autoSpaceDE w:val="0"/>
        <w:autoSpaceDN w:val="0"/>
        <w:adjustRightInd w:val="0"/>
        <w:spacing w:after="0" w:line="360" w:lineRule="auto"/>
        <w:jc w:val="both"/>
        <w:rPr>
          <w:rFonts w:ascii="Times New Roman" w:hAnsi="Times New Roman" w:cs="Times New Roman"/>
          <w:sz w:val="24"/>
          <w:szCs w:val="24"/>
        </w:rPr>
      </w:pPr>
      <w:r w:rsidRPr="00C135D6">
        <w:rPr>
          <w:rFonts w:ascii="Times New Roman" w:hAnsi="Times New Roman" w:cs="Times New Roman"/>
          <w:sz w:val="24"/>
          <w:szCs w:val="24"/>
        </w:rPr>
        <w:t xml:space="preserve">Como una respuesta a las demandas de una educación de calidad, se pueden encontrar algunas universidades mexicanas que han desarrollado sus propios sistemas institucionales de tutoría encaminados a proporcionar a los estudiantes, los servicios y los apoyos que les permitan concluir con éxito su preparación de licenciatura. </w:t>
      </w:r>
    </w:p>
    <w:p w:rsidR="00170E68" w:rsidRPr="00C135D6" w:rsidRDefault="00170E68" w:rsidP="00C135D6">
      <w:pPr>
        <w:autoSpaceDE w:val="0"/>
        <w:autoSpaceDN w:val="0"/>
        <w:adjustRightInd w:val="0"/>
        <w:spacing w:after="0" w:line="360" w:lineRule="auto"/>
        <w:jc w:val="both"/>
        <w:rPr>
          <w:rFonts w:ascii="Times New Roman" w:hAnsi="Times New Roman" w:cs="Times New Roman"/>
          <w:sz w:val="24"/>
          <w:szCs w:val="24"/>
        </w:rPr>
      </w:pPr>
      <w:r w:rsidRPr="00C135D6">
        <w:rPr>
          <w:rFonts w:ascii="Times New Roman" w:hAnsi="Times New Roman" w:cs="Times New Roman"/>
          <w:sz w:val="24"/>
          <w:szCs w:val="24"/>
        </w:rPr>
        <w:lastRenderedPageBreak/>
        <w:t xml:space="preserve">En lo que respecta a las Universidades Tecnológicas (UT), la tutoría responde a una característica inherente como parte de los servicios de acompañamiento al estudiante, con respecto a su inserción, adaptación y recorrido de su vida </w:t>
      </w:r>
      <w:r w:rsidRPr="00084B98">
        <w:rPr>
          <w:rFonts w:ascii="Times New Roman" w:hAnsi="Times New Roman" w:cs="Times New Roman"/>
          <w:sz w:val="24"/>
          <w:szCs w:val="24"/>
        </w:rPr>
        <w:t>universitaria (Figueroa, 2009).</w:t>
      </w:r>
    </w:p>
    <w:p w:rsidR="00170E68" w:rsidRPr="00C135D6" w:rsidRDefault="00170E68" w:rsidP="00C135D6">
      <w:pPr>
        <w:autoSpaceDE w:val="0"/>
        <w:autoSpaceDN w:val="0"/>
        <w:adjustRightInd w:val="0"/>
        <w:spacing w:after="0" w:line="360" w:lineRule="auto"/>
        <w:jc w:val="both"/>
        <w:rPr>
          <w:rFonts w:ascii="Times New Roman" w:hAnsi="Times New Roman" w:cs="Times New Roman"/>
          <w:sz w:val="24"/>
          <w:szCs w:val="24"/>
        </w:rPr>
      </w:pPr>
    </w:p>
    <w:p w:rsidR="00170E68" w:rsidRPr="00C135D6" w:rsidRDefault="00170E68" w:rsidP="00C135D6">
      <w:pPr>
        <w:autoSpaceDE w:val="0"/>
        <w:autoSpaceDN w:val="0"/>
        <w:adjustRightInd w:val="0"/>
        <w:spacing w:after="0" w:line="360" w:lineRule="auto"/>
        <w:jc w:val="both"/>
        <w:rPr>
          <w:rFonts w:ascii="Times New Roman" w:hAnsi="Times New Roman" w:cs="Times New Roman"/>
          <w:sz w:val="24"/>
          <w:szCs w:val="24"/>
        </w:rPr>
      </w:pPr>
      <w:r w:rsidRPr="00C135D6">
        <w:rPr>
          <w:rFonts w:ascii="Times New Roman" w:hAnsi="Times New Roman" w:cs="Times New Roman"/>
          <w:sz w:val="24"/>
          <w:szCs w:val="24"/>
        </w:rPr>
        <w:t xml:space="preserve">La tutoría en las UT es considerada también, como una de las múltiples herramientas en el desarrollo integral de sus estudiantes. Por otro lado, la tutoría ha sido considerada por las UT como un elemento básico que favorezca los indicadores de reprobación, deserción, titulación y eficiencia terminal, dentro del Subsistema de las </w:t>
      </w:r>
      <w:r w:rsidRPr="00084B98">
        <w:rPr>
          <w:rFonts w:ascii="Times New Roman" w:hAnsi="Times New Roman" w:cs="Times New Roman"/>
          <w:sz w:val="24"/>
          <w:szCs w:val="24"/>
        </w:rPr>
        <w:t>UT (</w:t>
      </w:r>
      <w:r w:rsidR="00084B98" w:rsidRPr="00084B98">
        <w:rPr>
          <w:rFonts w:ascii="Times New Roman" w:hAnsi="Times New Roman" w:cs="Times New Roman"/>
          <w:sz w:val="24"/>
          <w:szCs w:val="24"/>
        </w:rPr>
        <w:t>Mendiola</w:t>
      </w:r>
      <w:r w:rsidRPr="00084B98">
        <w:rPr>
          <w:rFonts w:ascii="Times New Roman" w:hAnsi="Times New Roman" w:cs="Times New Roman"/>
          <w:sz w:val="24"/>
          <w:szCs w:val="24"/>
        </w:rPr>
        <w:t>, 20</w:t>
      </w:r>
      <w:r w:rsidR="00084B98" w:rsidRPr="00084B98">
        <w:rPr>
          <w:rFonts w:ascii="Times New Roman" w:hAnsi="Times New Roman" w:cs="Times New Roman"/>
          <w:sz w:val="24"/>
          <w:szCs w:val="24"/>
        </w:rPr>
        <w:t>14</w:t>
      </w:r>
      <w:r w:rsidRPr="00084B98">
        <w:rPr>
          <w:rFonts w:ascii="Times New Roman" w:hAnsi="Times New Roman" w:cs="Times New Roman"/>
          <w:sz w:val="24"/>
          <w:szCs w:val="24"/>
        </w:rPr>
        <w:t>).</w:t>
      </w:r>
    </w:p>
    <w:p w:rsidR="00170E68" w:rsidRPr="00C135D6" w:rsidRDefault="00170E68" w:rsidP="00C135D6">
      <w:pPr>
        <w:autoSpaceDE w:val="0"/>
        <w:autoSpaceDN w:val="0"/>
        <w:adjustRightInd w:val="0"/>
        <w:spacing w:after="0" w:line="360" w:lineRule="auto"/>
        <w:jc w:val="both"/>
        <w:rPr>
          <w:rFonts w:ascii="Times New Roman" w:hAnsi="Times New Roman" w:cs="Times New Roman"/>
          <w:sz w:val="24"/>
          <w:szCs w:val="24"/>
        </w:rPr>
      </w:pPr>
    </w:p>
    <w:p w:rsidR="00170E68" w:rsidRPr="00C135D6" w:rsidRDefault="00170E68" w:rsidP="00C135D6">
      <w:pPr>
        <w:autoSpaceDE w:val="0"/>
        <w:autoSpaceDN w:val="0"/>
        <w:adjustRightInd w:val="0"/>
        <w:spacing w:after="0" w:line="360" w:lineRule="auto"/>
        <w:jc w:val="both"/>
        <w:rPr>
          <w:rFonts w:ascii="Times New Roman" w:hAnsi="Times New Roman" w:cs="Times New Roman"/>
          <w:sz w:val="24"/>
          <w:szCs w:val="24"/>
        </w:rPr>
      </w:pPr>
      <w:r w:rsidRPr="00C135D6">
        <w:rPr>
          <w:rFonts w:ascii="Times New Roman" w:hAnsi="Times New Roman" w:cs="Times New Roman"/>
          <w:sz w:val="24"/>
          <w:szCs w:val="24"/>
        </w:rPr>
        <w:t>Se tiene entonces, que las tutorías son una realidad vital en la vida cotidiana de las UT, y que de acuerdo a las diversas formas de ejecutarla, se podría permitir mejorar aquellos aspectos a los cuales ha servido en el tiempo de funcionamiento en las UT, obviamente sumada a una diversidad de elementos que la complementen como es el caso de este proyecto que pretende hacer una implementación de manera virtual.</w:t>
      </w:r>
    </w:p>
    <w:p w:rsidR="00170E68" w:rsidRPr="00C135D6" w:rsidRDefault="00170E68" w:rsidP="00C135D6">
      <w:pPr>
        <w:autoSpaceDE w:val="0"/>
        <w:autoSpaceDN w:val="0"/>
        <w:adjustRightInd w:val="0"/>
        <w:spacing w:after="0" w:line="360" w:lineRule="auto"/>
        <w:jc w:val="both"/>
        <w:rPr>
          <w:rFonts w:ascii="Times New Roman" w:hAnsi="Times New Roman" w:cs="Times New Roman"/>
          <w:sz w:val="24"/>
          <w:szCs w:val="24"/>
        </w:rPr>
      </w:pPr>
    </w:p>
    <w:p w:rsidR="00170E68" w:rsidRPr="00C135D6" w:rsidRDefault="00170E68" w:rsidP="00C135D6">
      <w:pPr>
        <w:autoSpaceDE w:val="0"/>
        <w:autoSpaceDN w:val="0"/>
        <w:adjustRightInd w:val="0"/>
        <w:spacing w:after="0" w:line="360" w:lineRule="auto"/>
        <w:jc w:val="both"/>
        <w:rPr>
          <w:rFonts w:ascii="Times New Roman" w:hAnsi="Times New Roman" w:cs="Times New Roman"/>
          <w:sz w:val="24"/>
          <w:szCs w:val="24"/>
        </w:rPr>
      </w:pPr>
      <w:r w:rsidRPr="00C135D6">
        <w:rPr>
          <w:rFonts w:ascii="Times New Roman" w:hAnsi="Times New Roman" w:cs="Times New Roman"/>
          <w:sz w:val="24"/>
          <w:szCs w:val="24"/>
        </w:rPr>
        <w:t>En consideración, una de las fortalezas que debe aprovechar la UTTEC como institución, es que tiene programas educativos y currículos flexibles, lo que posibilita la inclusión de actividades que puedan ser un apoyo adicional en la formación de los estudiantes. Además, se cuenta con Cuerpos Académicos que pueden dar aportes innovadores para disminuir en lo posible las problemáticas planteadas.</w:t>
      </w:r>
    </w:p>
    <w:p w:rsidR="00170E68" w:rsidRPr="00C135D6" w:rsidRDefault="00170E68" w:rsidP="00C135D6">
      <w:pPr>
        <w:autoSpaceDE w:val="0"/>
        <w:autoSpaceDN w:val="0"/>
        <w:adjustRightInd w:val="0"/>
        <w:spacing w:after="0" w:line="360" w:lineRule="auto"/>
        <w:jc w:val="both"/>
        <w:rPr>
          <w:rFonts w:ascii="Times New Roman" w:hAnsi="Times New Roman" w:cs="Times New Roman"/>
          <w:sz w:val="24"/>
          <w:szCs w:val="24"/>
        </w:rPr>
      </w:pPr>
    </w:p>
    <w:p w:rsidR="00170E68" w:rsidRPr="00C135D6" w:rsidRDefault="00170E68" w:rsidP="00C135D6">
      <w:pPr>
        <w:autoSpaceDE w:val="0"/>
        <w:autoSpaceDN w:val="0"/>
        <w:adjustRightInd w:val="0"/>
        <w:spacing w:after="0" w:line="360" w:lineRule="auto"/>
        <w:jc w:val="both"/>
        <w:rPr>
          <w:rFonts w:ascii="Times New Roman" w:hAnsi="Times New Roman" w:cs="Times New Roman"/>
          <w:sz w:val="24"/>
          <w:szCs w:val="24"/>
        </w:rPr>
      </w:pPr>
      <w:r w:rsidRPr="00C135D6">
        <w:rPr>
          <w:rFonts w:ascii="Times New Roman" w:hAnsi="Times New Roman" w:cs="Times New Roman"/>
          <w:sz w:val="24"/>
          <w:szCs w:val="24"/>
        </w:rPr>
        <w:t>Para dar solución a ésta</w:t>
      </w:r>
      <w:r w:rsidR="00084B98">
        <w:rPr>
          <w:rFonts w:ascii="Times New Roman" w:hAnsi="Times New Roman" w:cs="Times New Roman"/>
          <w:sz w:val="24"/>
          <w:szCs w:val="24"/>
        </w:rPr>
        <w:t xml:space="preserve"> pr</w:t>
      </w:r>
      <w:r w:rsidR="009465C2" w:rsidRPr="00C135D6">
        <w:rPr>
          <w:rFonts w:ascii="Times New Roman" w:hAnsi="Times New Roman" w:cs="Times New Roman"/>
          <w:sz w:val="24"/>
          <w:szCs w:val="24"/>
        </w:rPr>
        <w:t>oblemática</w:t>
      </w:r>
      <w:r w:rsidRPr="00C135D6">
        <w:rPr>
          <w:rFonts w:ascii="Times New Roman" w:hAnsi="Times New Roman" w:cs="Times New Roman"/>
          <w:sz w:val="24"/>
          <w:szCs w:val="24"/>
        </w:rPr>
        <w:t>, se considera que es muy importante que los involucrados emprendan una reflexión cooperativa tomando como base las preocupaciones comunes, e involucrar a los estudiantes en este proceso, para realizar una crítica constructiva sobre cómo se está llevando la tutoría en este nivel, y cómo se debe reconfigurar la práctica, y hacer los cambios necesarios para que realmente sea efectiva y tenga un impacto positivo entre los estudiantes de ingeniería aprovechando el uso de la TIC.</w:t>
      </w:r>
    </w:p>
    <w:p w:rsidR="00C135D6" w:rsidRDefault="00C135D6" w:rsidP="00C135D6">
      <w:pPr>
        <w:autoSpaceDE w:val="0"/>
        <w:autoSpaceDN w:val="0"/>
        <w:adjustRightInd w:val="0"/>
        <w:spacing w:after="0" w:line="360" w:lineRule="auto"/>
        <w:jc w:val="both"/>
        <w:rPr>
          <w:rFonts w:ascii="Times New Roman" w:hAnsi="Times New Roman" w:cs="Times New Roman"/>
          <w:sz w:val="24"/>
          <w:szCs w:val="24"/>
        </w:rPr>
      </w:pPr>
    </w:p>
    <w:p w:rsidR="00170E68" w:rsidRPr="00C135D6" w:rsidRDefault="00170E68" w:rsidP="00C135D6">
      <w:pPr>
        <w:autoSpaceDE w:val="0"/>
        <w:autoSpaceDN w:val="0"/>
        <w:adjustRightInd w:val="0"/>
        <w:spacing w:after="0" w:line="360" w:lineRule="auto"/>
        <w:jc w:val="both"/>
        <w:rPr>
          <w:rFonts w:ascii="Times New Roman" w:hAnsi="Times New Roman" w:cs="Times New Roman"/>
          <w:sz w:val="24"/>
          <w:szCs w:val="24"/>
        </w:rPr>
      </w:pPr>
      <w:r w:rsidRPr="00C135D6">
        <w:rPr>
          <w:rFonts w:ascii="Times New Roman" w:hAnsi="Times New Roman" w:cs="Times New Roman"/>
          <w:sz w:val="24"/>
          <w:szCs w:val="24"/>
        </w:rPr>
        <w:lastRenderedPageBreak/>
        <w:t>De lo anterior, surge la necesidad de la presente investigación, en la búsqueda de un modelo de Tutoría Virtual, que se adapte al contexto de la UTTEC orientada a mejorar el proceso de tutoría con los estudiantes de Ingeniería en TIC.</w:t>
      </w:r>
    </w:p>
    <w:p w:rsidR="00BC322A" w:rsidRPr="00C135D6" w:rsidRDefault="00BC322A" w:rsidP="00C135D6">
      <w:pPr>
        <w:autoSpaceDE w:val="0"/>
        <w:autoSpaceDN w:val="0"/>
        <w:adjustRightInd w:val="0"/>
        <w:spacing w:after="0" w:line="360" w:lineRule="auto"/>
        <w:jc w:val="both"/>
        <w:rPr>
          <w:rFonts w:ascii="Times New Roman" w:hAnsi="Times New Roman" w:cs="Times New Roman"/>
          <w:sz w:val="24"/>
          <w:szCs w:val="24"/>
        </w:rPr>
      </w:pPr>
    </w:p>
    <w:p w:rsidR="0014129A" w:rsidRPr="00C135D6" w:rsidRDefault="0014129A" w:rsidP="00C135D6">
      <w:pPr>
        <w:spacing w:line="360" w:lineRule="auto"/>
        <w:rPr>
          <w:rFonts w:ascii="Times New Roman" w:hAnsi="Times New Roman" w:cs="Times New Roman"/>
          <w:b/>
          <w:sz w:val="24"/>
          <w:szCs w:val="24"/>
        </w:rPr>
      </w:pPr>
      <w:r w:rsidRPr="00C135D6">
        <w:rPr>
          <w:rFonts w:ascii="Times New Roman" w:hAnsi="Times New Roman" w:cs="Times New Roman"/>
          <w:b/>
          <w:sz w:val="24"/>
          <w:szCs w:val="24"/>
        </w:rPr>
        <w:t>Objetivo</w:t>
      </w:r>
    </w:p>
    <w:p w:rsidR="00BC322A" w:rsidRPr="00C135D6" w:rsidRDefault="00BC322A" w:rsidP="00C135D6">
      <w:pPr>
        <w:spacing w:line="360" w:lineRule="auto"/>
        <w:jc w:val="both"/>
        <w:rPr>
          <w:rFonts w:ascii="Times New Roman" w:hAnsi="Times New Roman" w:cs="Times New Roman"/>
          <w:sz w:val="24"/>
          <w:szCs w:val="24"/>
        </w:rPr>
      </w:pPr>
      <w:r w:rsidRPr="00C135D6">
        <w:rPr>
          <w:rFonts w:ascii="Times New Roman" w:hAnsi="Times New Roman" w:cs="Times New Roman"/>
          <w:sz w:val="24"/>
          <w:szCs w:val="24"/>
        </w:rPr>
        <w:t>M</w:t>
      </w:r>
      <w:r w:rsidR="009465C2" w:rsidRPr="00C135D6">
        <w:rPr>
          <w:rFonts w:ascii="Times New Roman" w:hAnsi="Times New Roman" w:cs="Times New Roman"/>
          <w:sz w:val="24"/>
          <w:szCs w:val="24"/>
        </w:rPr>
        <w:t xml:space="preserve">ejorar los indicadores de reprobación, abandono escolar, titulación, y eficiencia terminal mediante una herramienta que permita el desarrollo integral de sus estudiantes. </w:t>
      </w:r>
    </w:p>
    <w:p w:rsidR="00BC322A" w:rsidRPr="00C135D6" w:rsidRDefault="00BC322A" w:rsidP="00C135D6">
      <w:pPr>
        <w:spacing w:after="0" w:line="360" w:lineRule="auto"/>
        <w:jc w:val="both"/>
        <w:rPr>
          <w:rFonts w:ascii="Times New Roman" w:hAnsi="Times New Roman" w:cs="Times New Roman"/>
          <w:sz w:val="24"/>
          <w:szCs w:val="24"/>
        </w:rPr>
      </w:pPr>
    </w:p>
    <w:p w:rsidR="0014129A" w:rsidRPr="00C135D6" w:rsidRDefault="008E4010" w:rsidP="00C135D6">
      <w:pPr>
        <w:spacing w:line="360" w:lineRule="auto"/>
        <w:rPr>
          <w:rFonts w:ascii="Times New Roman" w:hAnsi="Times New Roman" w:cs="Times New Roman"/>
          <w:b/>
          <w:sz w:val="24"/>
          <w:szCs w:val="24"/>
        </w:rPr>
      </w:pPr>
      <w:r w:rsidRPr="00C135D6">
        <w:rPr>
          <w:rFonts w:ascii="Times New Roman" w:hAnsi="Times New Roman" w:cs="Times New Roman"/>
          <w:b/>
          <w:sz w:val="24"/>
          <w:szCs w:val="24"/>
        </w:rPr>
        <w:t>Marco Teórico</w:t>
      </w:r>
    </w:p>
    <w:p w:rsidR="00BA2628" w:rsidRDefault="00BA2628" w:rsidP="00C135D6">
      <w:pPr>
        <w:spacing w:line="360" w:lineRule="auto"/>
        <w:jc w:val="both"/>
        <w:rPr>
          <w:rFonts w:ascii="Times New Roman" w:hAnsi="Times New Roman" w:cs="Times New Roman"/>
          <w:sz w:val="24"/>
          <w:szCs w:val="24"/>
        </w:rPr>
      </w:pPr>
      <w:r w:rsidRPr="00C135D6">
        <w:rPr>
          <w:rFonts w:ascii="Times New Roman" w:hAnsi="Times New Roman" w:cs="Times New Roman"/>
          <w:sz w:val="24"/>
          <w:szCs w:val="24"/>
        </w:rPr>
        <w:t xml:space="preserve">El dato más antiguo sobre la tutoría, se encuentra en el poema épico de Hornero, La Odisea. En él se narra que Odiseo, antes de partir a la Guerra de Troya, confió la educación de su hijo Telémaco a su amigo Mentor (personificación humana de la diosa Atenea). Mentor fue guía, consejero, compartió su experiencia, y se convirtió en el responsable de su educación física, intelectual, espiritual y </w:t>
      </w:r>
      <w:r w:rsidRPr="00084B98">
        <w:rPr>
          <w:rFonts w:ascii="Times New Roman" w:hAnsi="Times New Roman" w:cs="Times New Roman"/>
          <w:sz w:val="24"/>
          <w:szCs w:val="24"/>
        </w:rPr>
        <w:t xml:space="preserve">social (De la Cruz, </w:t>
      </w:r>
      <w:proofErr w:type="spellStart"/>
      <w:r w:rsidRPr="00084B98">
        <w:rPr>
          <w:rFonts w:ascii="Times New Roman" w:hAnsi="Times New Roman" w:cs="Times New Roman"/>
          <w:sz w:val="24"/>
          <w:szCs w:val="24"/>
        </w:rPr>
        <w:t>Chehaybar</w:t>
      </w:r>
      <w:proofErr w:type="spellEnd"/>
      <w:r w:rsidRPr="00084B98">
        <w:rPr>
          <w:rFonts w:ascii="Times New Roman" w:hAnsi="Times New Roman" w:cs="Times New Roman"/>
          <w:sz w:val="24"/>
          <w:szCs w:val="24"/>
        </w:rPr>
        <w:t xml:space="preserve"> y Abreu, 2011).</w:t>
      </w:r>
    </w:p>
    <w:p w:rsidR="00C135D6" w:rsidRDefault="00C135D6" w:rsidP="00C135D6">
      <w:pPr>
        <w:autoSpaceDE w:val="0"/>
        <w:autoSpaceDN w:val="0"/>
        <w:adjustRightInd w:val="0"/>
        <w:spacing w:after="0" w:line="360" w:lineRule="auto"/>
        <w:jc w:val="both"/>
        <w:rPr>
          <w:rFonts w:ascii="Times New Roman" w:hAnsi="Times New Roman" w:cs="Times New Roman"/>
          <w:sz w:val="24"/>
          <w:szCs w:val="24"/>
        </w:rPr>
      </w:pPr>
    </w:p>
    <w:p w:rsidR="00BA2628" w:rsidRPr="00C135D6" w:rsidRDefault="00BA2628" w:rsidP="00C135D6">
      <w:pPr>
        <w:autoSpaceDE w:val="0"/>
        <w:autoSpaceDN w:val="0"/>
        <w:adjustRightInd w:val="0"/>
        <w:spacing w:after="0" w:line="360" w:lineRule="auto"/>
        <w:jc w:val="both"/>
        <w:rPr>
          <w:rFonts w:ascii="Times New Roman" w:hAnsi="Times New Roman" w:cs="Times New Roman"/>
          <w:sz w:val="24"/>
          <w:szCs w:val="24"/>
        </w:rPr>
      </w:pPr>
      <w:r w:rsidRPr="00C135D6">
        <w:rPr>
          <w:rFonts w:ascii="Times New Roman" w:hAnsi="Times New Roman" w:cs="Times New Roman"/>
          <w:sz w:val="24"/>
          <w:szCs w:val="24"/>
        </w:rPr>
        <w:t xml:space="preserve">A lo largo de la Historia, se encuentran grandes personalidades que utilizaron la tutoría como estrategia para guiar a sus estudiantes, entre ellos: Confucio, Sócrates, Platón, Quintiliano, Bell y Lancaster. Algunos personajes que han trascendido el devenir del tiempo, no sólo por sus propias aportaciones a la humanidad, sino por haber potenciado el talento de sus discípulos, basados en gran medida en la formación individual y personalizada, se encuentran en las siguientes mancuernas: Sócrates y Platón; Lorenzo de Medici y Miguel Ángel; Joseph Haydn y </w:t>
      </w:r>
      <w:proofErr w:type="spellStart"/>
      <w:r w:rsidRPr="00C135D6">
        <w:rPr>
          <w:rFonts w:ascii="Times New Roman" w:hAnsi="Times New Roman" w:cs="Times New Roman"/>
          <w:sz w:val="24"/>
          <w:szCs w:val="24"/>
        </w:rPr>
        <w:t>Ludwing</w:t>
      </w:r>
      <w:proofErr w:type="spellEnd"/>
      <w:r w:rsidRPr="00C135D6">
        <w:rPr>
          <w:rFonts w:ascii="Times New Roman" w:hAnsi="Times New Roman" w:cs="Times New Roman"/>
          <w:sz w:val="24"/>
          <w:szCs w:val="24"/>
        </w:rPr>
        <w:t xml:space="preserve"> Van Beethoven; Sigmund Freud y Carl Jung, entre muchas </w:t>
      </w:r>
      <w:r w:rsidRPr="00084B98">
        <w:rPr>
          <w:rFonts w:ascii="Times New Roman" w:hAnsi="Times New Roman" w:cs="Times New Roman"/>
          <w:sz w:val="24"/>
          <w:szCs w:val="24"/>
        </w:rPr>
        <w:t>otras (Lázaro, 2007).</w:t>
      </w:r>
    </w:p>
    <w:p w:rsidR="00BA2628" w:rsidRPr="00C135D6" w:rsidRDefault="00BA2628" w:rsidP="00C135D6">
      <w:pPr>
        <w:autoSpaceDE w:val="0"/>
        <w:autoSpaceDN w:val="0"/>
        <w:adjustRightInd w:val="0"/>
        <w:spacing w:after="0" w:line="360" w:lineRule="auto"/>
        <w:jc w:val="both"/>
        <w:rPr>
          <w:rFonts w:ascii="Times New Roman" w:hAnsi="Times New Roman" w:cs="Times New Roman"/>
          <w:sz w:val="24"/>
          <w:szCs w:val="24"/>
        </w:rPr>
      </w:pPr>
    </w:p>
    <w:p w:rsidR="00BA2628" w:rsidRPr="00C135D6" w:rsidRDefault="00BA2628" w:rsidP="00C135D6">
      <w:pPr>
        <w:autoSpaceDE w:val="0"/>
        <w:autoSpaceDN w:val="0"/>
        <w:adjustRightInd w:val="0"/>
        <w:spacing w:after="0" w:line="360" w:lineRule="auto"/>
        <w:jc w:val="both"/>
        <w:rPr>
          <w:rFonts w:ascii="Times New Roman" w:hAnsi="Times New Roman" w:cs="Times New Roman"/>
          <w:sz w:val="24"/>
          <w:szCs w:val="24"/>
        </w:rPr>
      </w:pPr>
      <w:r w:rsidRPr="00C135D6">
        <w:rPr>
          <w:rFonts w:ascii="Times New Roman" w:hAnsi="Times New Roman" w:cs="Times New Roman"/>
          <w:sz w:val="24"/>
          <w:szCs w:val="24"/>
        </w:rPr>
        <w:t>Aunque los contextos ahora difieren, sigue imperando la esencia de la tutoría como una relación entre una persona novata o en proceso de formación y una persona experta o consolidada en la profesión o la disciplina.</w:t>
      </w:r>
    </w:p>
    <w:p w:rsidR="00BA2628" w:rsidRPr="00C135D6" w:rsidRDefault="00BA2628" w:rsidP="00C135D6">
      <w:pPr>
        <w:autoSpaceDE w:val="0"/>
        <w:autoSpaceDN w:val="0"/>
        <w:adjustRightInd w:val="0"/>
        <w:spacing w:after="0" w:line="360" w:lineRule="auto"/>
        <w:jc w:val="both"/>
        <w:rPr>
          <w:rFonts w:ascii="Times New Roman" w:hAnsi="Times New Roman" w:cs="Times New Roman"/>
          <w:sz w:val="24"/>
          <w:szCs w:val="24"/>
        </w:rPr>
      </w:pPr>
    </w:p>
    <w:p w:rsidR="00BA2628" w:rsidRPr="00C135D6" w:rsidRDefault="00BA2628" w:rsidP="00C135D6">
      <w:pPr>
        <w:autoSpaceDE w:val="0"/>
        <w:autoSpaceDN w:val="0"/>
        <w:adjustRightInd w:val="0"/>
        <w:spacing w:after="0" w:line="360" w:lineRule="auto"/>
        <w:jc w:val="both"/>
        <w:rPr>
          <w:rFonts w:ascii="Times New Roman" w:hAnsi="Times New Roman" w:cs="Times New Roman"/>
          <w:sz w:val="24"/>
          <w:szCs w:val="24"/>
        </w:rPr>
      </w:pPr>
      <w:r w:rsidRPr="00C135D6">
        <w:rPr>
          <w:rFonts w:ascii="Times New Roman" w:hAnsi="Times New Roman" w:cs="Times New Roman"/>
          <w:sz w:val="24"/>
          <w:szCs w:val="24"/>
        </w:rPr>
        <w:lastRenderedPageBreak/>
        <w:t xml:space="preserve">Por otra parte, en el campo de la investigación </w:t>
      </w:r>
      <w:proofErr w:type="spellStart"/>
      <w:r w:rsidRPr="00084B98">
        <w:rPr>
          <w:rFonts w:ascii="Times New Roman" w:hAnsi="Times New Roman" w:cs="Times New Roman"/>
          <w:sz w:val="24"/>
          <w:szCs w:val="24"/>
        </w:rPr>
        <w:t>Lyons</w:t>
      </w:r>
      <w:proofErr w:type="spellEnd"/>
      <w:r w:rsidRPr="00084B98">
        <w:rPr>
          <w:rFonts w:ascii="Times New Roman" w:hAnsi="Times New Roman" w:cs="Times New Roman"/>
          <w:sz w:val="24"/>
          <w:szCs w:val="24"/>
        </w:rPr>
        <w:t xml:space="preserve"> y </w:t>
      </w:r>
      <w:proofErr w:type="spellStart"/>
      <w:r w:rsidRPr="00084B98">
        <w:rPr>
          <w:rFonts w:ascii="Times New Roman" w:hAnsi="Times New Roman" w:cs="Times New Roman"/>
          <w:sz w:val="24"/>
          <w:szCs w:val="24"/>
        </w:rPr>
        <w:t>Scroggins</w:t>
      </w:r>
      <w:proofErr w:type="spellEnd"/>
      <w:r w:rsidRPr="00084B98">
        <w:rPr>
          <w:rFonts w:ascii="Times New Roman" w:hAnsi="Times New Roman" w:cs="Times New Roman"/>
          <w:sz w:val="24"/>
          <w:szCs w:val="24"/>
        </w:rPr>
        <w:t xml:space="preserve"> (1990), citado en (De la Cruz, </w:t>
      </w:r>
      <w:proofErr w:type="spellStart"/>
      <w:r w:rsidRPr="00084B98">
        <w:rPr>
          <w:rFonts w:ascii="Times New Roman" w:hAnsi="Times New Roman" w:cs="Times New Roman"/>
          <w:sz w:val="24"/>
          <w:szCs w:val="24"/>
        </w:rPr>
        <w:t>Chehaybar</w:t>
      </w:r>
      <w:proofErr w:type="spellEnd"/>
      <w:r w:rsidRPr="00084B98">
        <w:rPr>
          <w:rFonts w:ascii="Times New Roman" w:hAnsi="Times New Roman" w:cs="Times New Roman"/>
          <w:sz w:val="24"/>
          <w:szCs w:val="24"/>
        </w:rPr>
        <w:t xml:space="preserve"> y Abreu, 2011) explican que, durante la década de los setenta del siglo pasado, Levinson y Roche (s/f), se</w:t>
      </w:r>
      <w:r w:rsidRPr="00C135D6">
        <w:rPr>
          <w:rFonts w:ascii="Times New Roman" w:hAnsi="Times New Roman" w:cs="Times New Roman"/>
          <w:sz w:val="24"/>
          <w:szCs w:val="24"/>
        </w:rPr>
        <w:t xml:space="preserve"> interesaron por primera vez en el concepto de tutoría y le dieron legitimidad académica cuando publicaron sus hallazgos, demostrando la relación entre tener un tutor, y el éxito subsiguiente en el mundo de los negocios. Tal fue el impacto de sus ideas, que una variedad de disciplinas miraron la importancia de la tutoría en el aprendizaje, el desarrollo social y el psicológico.</w:t>
      </w:r>
    </w:p>
    <w:p w:rsidR="00BA2628" w:rsidRPr="00C135D6" w:rsidRDefault="00BA2628" w:rsidP="00C135D6">
      <w:pPr>
        <w:autoSpaceDE w:val="0"/>
        <w:autoSpaceDN w:val="0"/>
        <w:adjustRightInd w:val="0"/>
        <w:spacing w:after="0" w:line="360" w:lineRule="auto"/>
        <w:jc w:val="both"/>
        <w:rPr>
          <w:rFonts w:ascii="Times New Roman" w:hAnsi="Times New Roman" w:cs="Times New Roman"/>
          <w:sz w:val="24"/>
          <w:szCs w:val="24"/>
        </w:rPr>
      </w:pPr>
    </w:p>
    <w:p w:rsidR="00BA2628" w:rsidRPr="00C135D6" w:rsidRDefault="00BA2628" w:rsidP="00C135D6">
      <w:pPr>
        <w:autoSpaceDE w:val="0"/>
        <w:autoSpaceDN w:val="0"/>
        <w:adjustRightInd w:val="0"/>
        <w:spacing w:after="0" w:line="360" w:lineRule="auto"/>
        <w:jc w:val="both"/>
        <w:rPr>
          <w:rFonts w:ascii="Times New Roman" w:hAnsi="Times New Roman" w:cs="Times New Roman"/>
          <w:sz w:val="24"/>
          <w:szCs w:val="24"/>
        </w:rPr>
      </w:pPr>
      <w:r w:rsidRPr="00084B98">
        <w:rPr>
          <w:rFonts w:ascii="Times New Roman" w:hAnsi="Times New Roman" w:cs="Times New Roman"/>
          <w:sz w:val="24"/>
          <w:szCs w:val="24"/>
        </w:rPr>
        <w:t>Para Rodríguez (2004), el</w:t>
      </w:r>
      <w:r w:rsidRPr="00C135D6">
        <w:rPr>
          <w:rFonts w:ascii="Times New Roman" w:hAnsi="Times New Roman" w:cs="Times New Roman"/>
          <w:sz w:val="24"/>
          <w:szCs w:val="24"/>
        </w:rPr>
        <w:t xml:space="preserve"> origen de la tutoría universitaria se encuentra en la propia concepción de la universidad, distingue tres grandes modelos de universidad. El primer modelo lo denomina académico (ligado a la tradición alemana y con presencia en el contexto de Europa continental) en donde las funciones de la universidad se centran en el desarrollo académico de los estudiantes. En este modelo, las actividades tutoriales se centran en coadyuvar en el dominio de los conocimientos sin traspasar el ámbito escolar. Al segundo modelo lo denomina de desarrollo personal (vinculado a la tradición anglosajona), en donde la universidad presta mayor atención al bienestar y al desarrollo personal de sus estudiantes. En este modelo, las funciones de los tutores incluyen tanto orientación académica como profesional y personal. Por último, al tercer modelo lo caracteriza como de desarrollo profesional, en el cual las actividades tutoriales tienen como objetivo, brindar apoyo a los estudiantes para que se capaciten en la profesión y se ajusten a las necesidades del mercado laboral.</w:t>
      </w:r>
    </w:p>
    <w:p w:rsidR="00BA2628" w:rsidRPr="00C135D6" w:rsidRDefault="00BA2628" w:rsidP="00C135D6">
      <w:pPr>
        <w:autoSpaceDE w:val="0"/>
        <w:autoSpaceDN w:val="0"/>
        <w:adjustRightInd w:val="0"/>
        <w:spacing w:after="0" w:line="360" w:lineRule="auto"/>
        <w:jc w:val="both"/>
        <w:rPr>
          <w:rFonts w:ascii="Times New Roman" w:hAnsi="Times New Roman" w:cs="Times New Roman"/>
          <w:sz w:val="24"/>
          <w:szCs w:val="24"/>
        </w:rPr>
      </w:pPr>
    </w:p>
    <w:p w:rsidR="00BA2628" w:rsidRPr="00084B98" w:rsidRDefault="00BA2628" w:rsidP="00C135D6">
      <w:pPr>
        <w:autoSpaceDE w:val="0"/>
        <w:autoSpaceDN w:val="0"/>
        <w:adjustRightInd w:val="0"/>
        <w:spacing w:after="0" w:line="360" w:lineRule="auto"/>
        <w:jc w:val="both"/>
        <w:rPr>
          <w:rFonts w:ascii="Times New Roman" w:hAnsi="Times New Roman" w:cs="Times New Roman"/>
          <w:sz w:val="24"/>
          <w:szCs w:val="24"/>
        </w:rPr>
      </w:pPr>
      <w:r w:rsidRPr="00C135D6">
        <w:rPr>
          <w:rFonts w:ascii="Times New Roman" w:hAnsi="Times New Roman" w:cs="Times New Roman"/>
          <w:sz w:val="24"/>
          <w:szCs w:val="24"/>
        </w:rPr>
        <w:t xml:space="preserve">Estos modelos, si bien coexisten, permiten referir el valor de las costumbres y tradiciones universitarias insertas en una cultura y contexto particular, las cuales tienden a modular los objetivos y organización de la tutoría. Al confrontar dichas concepciones con la realidad actuales (claro que cualquier cambio implica transformaciones en las estructuras y dinámicas de las universidades), las cuales deben mostrarse abiertas al entorno, a la gestión, transformación e innovación de conocimiento, así como al trabajo en redes, colaborativo, y de naturaleza multidisciplinaria, características esenciales de la sociedad del conocimiento </w:t>
      </w:r>
      <w:r w:rsidRPr="00084B98">
        <w:rPr>
          <w:rFonts w:ascii="Times New Roman" w:hAnsi="Times New Roman" w:cs="Times New Roman"/>
          <w:sz w:val="24"/>
          <w:szCs w:val="24"/>
        </w:rPr>
        <w:t xml:space="preserve">(De la Cruz, </w:t>
      </w:r>
      <w:proofErr w:type="spellStart"/>
      <w:r w:rsidRPr="00084B98">
        <w:rPr>
          <w:rFonts w:ascii="Times New Roman" w:hAnsi="Times New Roman" w:cs="Times New Roman"/>
          <w:sz w:val="24"/>
          <w:szCs w:val="24"/>
        </w:rPr>
        <w:t>Chehaybar</w:t>
      </w:r>
      <w:proofErr w:type="spellEnd"/>
      <w:r w:rsidRPr="00084B98">
        <w:rPr>
          <w:rFonts w:ascii="Times New Roman" w:hAnsi="Times New Roman" w:cs="Times New Roman"/>
          <w:sz w:val="24"/>
          <w:szCs w:val="24"/>
        </w:rPr>
        <w:t>, &amp; Abreu, 2011).</w:t>
      </w:r>
    </w:p>
    <w:p w:rsidR="00BA2628" w:rsidRPr="00084B98" w:rsidRDefault="00BA2628" w:rsidP="00C135D6">
      <w:pPr>
        <w:autoSpaceDE w:val="0"/>
        <w:autoSpaceDN w:val="0"/>
        <w:adjustRightInd w:val="0"/>
        <w:spacing w:after="0" w:line="360" w:lineRule="auto"/>
        <w:jc w:val="both"/>
        <w:rPr>
          <w:rFonts w:ascii="Times New Roman" w:hAnsi="Times New Roman" w:cs="Times New Roman"/>
          <w:sz w:val="24"/>
          <w:szCs w:val="24"/>
        </w:rPr>
      </w:pPr>
    </w:p>
    <w:p w:rsidR="00BA2628" w:rsidRPr="00C135D6" w:rsidRDefault="00BA2628" w:rsidP="00C135D6">
      <w:pPr>
        <w:autoSpaceDE w:val="0"/>
        <w:autoSpaceDN w:val="0"/>
        <w:adjustRightInd w:val="0"/>
        <w:spacing w:after="0" w:line="360" w:lineRule="auto"/>
        <w:jc w:val="both"/>
        <w:rPr>
          <w:rFonts w:ascii="Times New Roman" w:hAnsi="Times New Roman" w:cs="Times New Roman"/>
          <w:sz w:val="24"/>
          <w:szCs w:val="24"/>
        </w:rPr>
      </w:pPr>
      <w:r w:rsidRPr="00084B98">
        <w:rPr>
          <w:rFonts w:ascii="Times New Roman" w:hAnsi="Times New Roman" w:cs="Times New Roman"/>
          <w:sz w:val="24"/>
          <w:szCs w:val="24"/>
        </w:rPr>
        <w:lastRenderedPageBreak/>
        <w:t xml:space="preserve">Aunado a lo anterior, es importante también considerar a </w:t>
      </w:r>
      <w:proofErr w:type="spellStart"/>
      <w:r w:rsidRPr="00084B98">
        <w:rPr>
          <w:rFonts w:ascii="Times New Roman" w:hAnsi="Times New Roman" w:cs="Times New Roman"/>
          <w:sz w:val="24"/>
          <w:szCs w:val="24"/>
        </w:rPr>
        <w:t>Ausbel</w:t>
      </w:r>
      <w:proofErr w:type="spellEnd"/>
      <w:r w:rsidRPr="00084B98">
        <w:rPr>
          <w:rFonts w:ascii="Times New Roman" w:hAnsi="Times New Roman" w:cs="Times New Roman"/>
          <w:sz w:val="24"/>
          <w:szCs w:val="24"/>
        </w:rPr>
        <w:t xml:space="preserve"> por su aportación conceptual del aprendizaje significativo, en el sentido de promover aquellos aprendizajes que le signifiquen vivencias, aprendizaje para la vida, en su sentido amplio, al estudiante para que busque su propio proceso de aprender-aprender (Rodríguez, 2004).</w:t>
      </w:r>
    </w:p>
    <w:p w:rsidR="00BA2628" w:rsidRPr="00C135D6" w:rsidRDefault="00BA2628" w:rsidP="00C135D6">
      <w:pPr>
        <w:autoSpaceDE w:val="0"/>
        <w:autoSpaceDN w:val="0"/>
        <w:adjustRightInd w:val="0"/>
        <w:spacing w:after="0" w:line="360" w:lineRule="auto"/>
        <w:jc w:val="both"/>
        <w:rPr>
          <w:rFonts w:ascii="Times New Roman" w:hAnsi="Times New Roman" w:cs="Times New Roman"/>
          <w:sz w:val="24"/>
          <w:szCs w:val="24"/>
        </w:rPr>
      </w:pPr>
    </w:p>
    <w:p w:rsidR="00BA2628" w:rsidRPr="00C135D6" w:rsidRDefault="00BA2628" w:rsidP="00C135D6">
      <w:pPr>
        <w:autoSpaceDE w:val="0"/>
        <w:autoSpaceDN w:val="0"/>
        <w:adjustRightInd w:val="0"/>
        <w:spacing w:after="0" w:line="360" w:lineRule="auto"/>
        <w:jc w:val="both"/>
        <w:rPr>
          <w:rFonts w:ascii="Times New Roman" w:hAnsi="Times New Roman" w:cs="Times New Roman"/>
          <w:sz w:val="24"/>
          <w:szCs w:val="24"/>
        </w:rPr>
      </w:pPr>
      <w:r w:rsidRPr="00C135D6">
        <w:rPr>
          <w:rFonts w:ascii="Times New Roman" w:hAnsi="Times New Roman" w:cs="Times New Roman"/>
          <w:sz w:val="24"/>
          <w:szCs w:val="24"/>
        </w:rPr>
        <w:t xml:space="preserve">Por otro lado las aportaciones de </w:t>
      </w:r>
      <w:proofErr w:type="spellStart"/>
      <w:r w:rsidRPr="00C135D6">
        <w:rPr>
          <w:rFonts w:ascii="Times New Roman" w:hAnsi="Times New Roman" w:cs="Times New Roman"/>
          <w:sz w:val="24"/>
          <w:szCs w:val="24"/>
        </w:rPr>
        <w:t>Vigotsky</w:t>
      </w:r>
      <w:proofErr w:type="spellEnd"/>
      <w:r w:rsidRPr="00C135D6">
        <w:rPr>
          <w:rFonts w:ascii="Times New Roman" w:hAnsi="Times New Roman" w:cs="Times New Roman"/>
          <w:sz w:val="24"/>
          <w:szCs w:val="24"/>
        </w:rPr>
        <w:t xml:space="preserve"> en torno a la Zona de Desarrollo Próximo, donde distingue dos niveles: El nivel evolutivo real, como aquello que puede hacer una persona de manera independiente, y el nivel evolutivo potencial, aquello que puede hacer una persona con la ayuda de otra más capaz; quien hace de conciencia externa y guía la conducta de otra persona, a la vez que le posibilita, porque se lo enseña, el dominio de las herramientas implicadas en la resolución de la tarea. El tutor deberá trabajar, conjuntamente con el estudiante, para que adquiera un cierto grado de meta-cognición; es decir, la conciencia o razonamiento </w:t>
      </w:r>
      <w:r w:rsidRPr="00084B98">
        <w:rPr>
          <w:rFonts w:ascii="Times New Roman" w:hAnsi="Times New Roman" w:cs="Times New Roman"/>
          <w:sz w:val="24"/>
          <w:szCs w:val="24"/>
        </w:rPr>
        <w:t xml:space="preserve">del porqué y para qué de su aplicación en la adquisición y construcción del conocimiento (Carrera, &amp; </w:t>
      </w:r>
      <w:proofErr w:type="spellStart"/>
      <w:r w:rsidRPr="00084B98">
        <w:rPr>
          <w:rFonts w:ascii="Times New Roman" w:hAnsi="Times New Roman" w:cs="Times New Roman"/>
          <w:sz w:val="24"/>
          <w:szCs w:val="24"/>
        </w:rPr>
        <w:t>Mazzarella</w:t>
      </w:r>
      <w:proofErr w:type="spellEnd"/>
      <w:r w:rsidRPr="00084B98">
        <w:rPr>
          <w:rFonts w:ascii="Times New Roman" w:hAnsi="Times New Roman" w:cs="Times New Roman"/>
          <w:sz w:val="24"/>
          <w:szCs w:val="24"/>
        </w:rPr>
        <w:t>, 2001).</w:t>
      </w:r>
    </w:p>
    <w:p w:rsidR="00BA2628" w:rsidRPr="00C135D6" w:rsidRDefault="00BA2628" w:rsidP="00C135D6">
      <w:pPr>
        <w:autoSpaceDE w:val="0"/>
        <w:autoSpaceDN w:val="0"/>
        <w:adjustRightInd w:val="0"/>
        <w:spacing w:after="0" w:line="360" w:lineRule="auto"/>
        <w:jc w:val="both"/>
        <w:rPr>
          <w:rFonts w:ascii="Times New Roman" w:hAnsi="Times New Roman" w:cs="Times New Roman"/>
          <w:sz w:val="24"/>
          <w:szCs w:val="24"/>
        </w:rPr>
      </w:pPr>
    </w:p>
    <w:p w:rsidR="00BA2628" w:rsidRPr="00C135D6" w:rsidRDefault="00BA2628" w:rsidP="00C135D6">
      <w:pPr>
        <w:autoSpaceDE w:val="0"/>
        <w:autoSpaceDN w:val="0"/>
        <w:adjustRightInd w:val="0"/>
        <w:spacing w:after="0" w:line="360" w:lineRule="auto"/>
        <w:jc w:val="both"/>
        <w:rPr>
          <w:rFonts w:ascii="Times New Roman" w:hAnsi="Times New Roman" w:cs="Times New Roman"/>
          <w:sz w:val="24"/>
          <w:szCs w:val="24"/>
        </w:rPr>
      </w:pPr>
      <w:r w:rsidRPr="00C135D6">
        <w:rPr>
          <w:rFonts w:ascii="Times New Roman" w:hAnsi="Times New Roman" w:cs="Times New Roman"/>
          <w:sz w:val="24"/>
          <w:szCs w:val="24"/>
        </w:rPr>
        <w:t xml:space="preserve">De </w:t>
      </w:r>
      <w:r w:rsidRPr="00084B98">
        <w:rPr>
          <w:rFonts w:ascii="Times New Roman" w:hAnsi="Times New Roman" w:cs="Times New Roman"/>
          <w:sz w:val="24"/>
          <w:szCs w:val="24"/>
        </w:rPr>
        <w:t>acuerdo a Piaget (1989) citado por (</w:t>
      </w:r>
      <w:r w:rsidR="00544957">
        <w:rPr>
          <w:rFonts w:ascii="Times New Roman" w:hAnsi="Times New Roman" w:cs="Times New Roman"/>
          <w:sz w:val="24"/>
          <w:szCs w:val="24"/>
        </w:rPr>
        <w:t>Arias</w:t>
      </w:r>
      <w:r w:rsidRPr="00084B98">
        <w:rPr>
          <w:rFonts w:ascii="Times New Roman" w:hAnsi="Times New Roman" w:cs="Times New Roman"/>
          <w:sz w:val="24"/>
          <w:szCs w:val="24"/>
        </w:rPr>
        <w:t>, 20</w:t>
      </w:r>
      <w:r w:rsidR="00544957">
        <w:rPr>
          <w:rFonts w:ascii="Times New Roman" w:hAnsi="Times New Roman" w:cs="Times New Roman"/>
          <w:sz w:val="24"/>
          <w:szCs w:val="24"/>
        </w:rPr>
        <w:t>11</w:t>
      </w:r>
      <w:r w:rsidRPr="00084B98">
        <w:rPr>
          <w:rFonts w:ascii="Times New Roman" w:hAnsi="Times New Roman" w:cs="Times New Roman"/>
          <w:sz w:val="24"/>
          <w:szCs w:val="24"/>
        </w:rPr>
        <w:t>),</w:t>
      </w:r>
      <w:r w:rsidRPr="00C135D6">
        <w:rPr>
          <w:rFonts w:ascii="Times New Roman" w:hAnsi="Times New Roman" w:cs="Times New Roman"/>
          <w:sz w:val="24"/>
          <w:szCs w:val="24"/>
        </w:rPr>
        <w:t xml:space="preserve"> el sujeto cognoscente se acerca al objeto de conocimiento para asimilarlo mediante las estructuras previamente construidas; es una asimilación activa a través de la transformación y acomodación de su estructura cognitiva, así como de la equilibración de los procesos. Las estructuras se generan y evolucionan. Este proceso es diferente con relación al desarrollo y la edad, por lo que distingue ciertas etapas con características específicas: Cómo se forma y cambia el conocimiento, y cómo se organiza. Entonces, el sujeto construye su propio conocimiento mediante la actividad mental propia e individual. Se tiene entonces, que el tutor, en una orientación constructivista, trata de explicar, en la adquisición y la construcción del conocimiento, el papel fundamental de las construcciones mentales y las interpretaciones de los estudiantes, durante los eventos de aprendizaje.</w:t>
      </w:r>
    </w:p>
    <w:p w:rsidR="00BA2628" w:rsidRPr="00C135D6" w:rsidRDefault="00BA2628" w:rsidP="00C135D6">
      <w:pPr>
        <w:autoSpaceDE w:val="0"/>
        <w:autoSpaceDN w:val="0"/>
        <w:adjustRightInd w:val="0"/>
        <w:spacing w:after="0" w:line="360" w:lineRule="auto"/>
        <w:jc w:val="both"/>
        <w:rPr>
          <w:rFonts w:ascii="Times New Roman" w:hAnsi="Times New Roman" w:cs="Times New Roman"/>
          <w:sz w:val="24"/>
          <w:szCs w:val="24"/>
        </w:rPr>
      </w:pPr>
    </w:p>
    <w:p w:rsidR="00BA2628" w:rsidRPr="00C135D6" w:rsidRDefault="00BA2628" w:rsidP="00C135D6">
      <w:pPr>
        <w:autoSpaceDE w:val="0"/>
        <w:autoSpaceDN w:val="0"/>
        <w:adjustRightInd w:val="0"/>
        <w:spacing w:after="0" w:line="360" w:lineRule="auto"/>
        <w:jc w:val="both"/>
        <w:rPr>
          <w:rFonts w:ascii="Times New Roman" w:hAnsi="Times New Roman" w:cs="Times New Roman"/>
          <w:sz w:val="24"/>
          <w:szCs w:val="24"/>
        </w:rPr>
      </w:pPr>
      <w:r w:rsidRPr="00C135D6">
        <w:rPr>
          <w:rFonts w:ascii="Times New Roman" w:hAnsi="Times New Roman" w:cs="Times New Roman"/>
          <w:sz w:val="24"/>
          <w:szCs w:val="24"/>
        </w:rPr>
        <w:t>Para el desarrollo de este proyecto, también se considera importante la educación centrada en el estudiante de Carl Rogers. Debido a que la propuesta educativa de Rogers, la fundamenta en contextos institucionales abiertos y flexibles, contextos de valores democráticos y con un ambiente tal que facilite el auto-aprendizaje, como en este caso la tutoría de manera virtual.</w:t>
      </w:r>
    </w:p>
    <w:p w:rsidR="008F24C5" w:rsidRPr="00C135D6" w:rsidRDefault="00BA2628" w:rsidP="00C135D6">
      <w:pPr>
        <w:autoSpaceDE w:val="0"/>
        <w:autoSpaceDN w:val="0"/>
        <w:adjustRightInd w:val="0"/>
        <w:spacing w:after="0" w:line="360" w:lineRule="auto"/>
        <w:jc w:val="both"/>
        <w:rPr>
          <w:rFonts w:ascii="Times New Roman" w:hAnsi="Times New Roman" w:cs="Times New Roman"/>
          <w:sz w:val="24"/>
          <w:szCs w:val="24"/>
        </w:rPr>
      </w:pPr>
      <w:r w:rsidRPr="00084B98">
        <w:rPr>
          <w:rFonts w:ascii="Times New Roman" w:hAnsi="Times New Roman" w:cs="Times New Roman"/>
          <w:sz w:val="24"/>
          <w:szCs w:val="24"/>
        </w:rPr>
        <w:lastRenderedPageBreak/>
        <w:t>Papert (1967) citado por (Delgado, 2009), f</w:t>
      </w:r>
      <w:r w:rsidRPr="00C135D6">
        <w:rPr>
          <w:rFonts w:ascii="Times New Roman" w:hAnsi="Times New Roman" w:cs="Times New Roman"/>
          <w:sz w:val="24"/>
          <w:szCs w:val="24"/>
        </w:rPr>
        <w:t xml:space="preserve">ue un investigador del Massachussets </w:t>
      </w:r>
      <w:proofErr w:type="spellStart"/>
      <w:r w:rsidRPr="00C135D6">
        <w:rPr>
          <w:rFonts w:ascii="Times New Roman" w:hAnsi="Times New Roman" w:cs="Times New Roman"/>
          <w:sz w:val="24"/>
          <w:szCs w:val="24"/>
        </w:rPr>
        <w:t>Institut</w:t>
      </w:r>
      <w:proofErr w:type="spellEnd"/>
      <w:r w:rsidRPr="00C135D6">
        <w:rPr>
          <w:rFonts w:ascii="Times New Roman" w:hAnsi="Times New Roman" w:cs="Times New Roman"/>
          <w:sz w:val="24"/>
          <w:szCs w:val="24"/>
        </w:rPr>
        <w:t xml:space="preserve"> </w:t>
      </w:r>
      <w:proofErr w:type="spellStart"/>
      <w:r w:rsidRPr="00C135D6">
        <w:rPr>
          <w:rFonts w:ascii="Times New Roman" w:hAnsi="Times New Roman" w:cs="Times New Roman"/>
          <w:sz w:val="24"/>
          <w:szCs w:val="24"/>
        </w:rPr>
        <w:t>of</w:t>
      </w:r>
      <w:proofErr w:type="spellEnd"/>
      <w:r w:rsidRPr="00C135D6">
        <w:rPr>
          <w:rFonts w:ascii="Times New Roman" w:hAnsi="Times New Roman" w:cs="Times New Roman"/>
          <w:sz w:val="24"/>
          <w:szCs w:val="24"/>
        </w:rPr>
        <w:t xml:space="preserve"> </w:t>
      </w:r>
      <w:proofErr w:type="spellStart"/>
      <w:r w:rsidRPr="00C135D6">
        <w:rPr>
          <w:rFonts w:ascii="Times New Roman" w:hAnsi="Times New Roman" w:cs="Times New Roman"/>
          <w:sz w:val="24"/>
          <w:szCs w:val="24"/>
        </w:rPr>
        <w:t>Technology</w:t>
      </w:r>
      <w:proofErr w:type="spellEnd"/>
      <w:r w:rsidRPr="00C135D6">
        <w:rPr>
          <w:rFonts w:ascii="Times New Roman" w:hAnsi="Times New Roman" w:cs="Times New Roman"/>
          <w:sz w:val="24"/>
          <w:szCs w:val="24"/>
        </w:rPr>
        <w:t xml:space="preserve"> (MIT), es considerado el principal exponente de la teoría del aprendizaje en el campo de la computación. Esta tecnología puede constituir un apoyo fundamental para las actividades de aprendizaje en general, y para los objetivos relacionados con la tutoría en particular. Se pueden elaborar tutoriales para múltiples objetivos educacionales, con el propósito de que el estudiante pueda “aprender a aprender”, de acuerdo con la evolución de la sociedad. La tutoría asistida por computadora, puede ser útil para motivar a los estudiantes a mejorar sus habilidades de comunicación, de trabajo, y de estudio.</w:t>
      </w:r>
    </w:p>
    <w:p w:rsidR="00BA2628" w:rsidRPr="00E50AC6" w:rsidRDefault="00BA2628" w:rsidP="00BA2628">
      <w:pPr>
        <w:autoSpaceDE w:val="0"/>
        <w:autoSpaceDN w:val="0"/>
        <w:adjustRightInd w:val="0"/>
        <w:spacing w:after="0" w:line="480" w:lineRule="auto"/>
        <w:jc w:val="both"/>
        <w:rPr>
          <w:rFonts w:ascii="Times New Roman" w:hAnsi="Times New Roman" w:cs="Times New Roman"/>
          <w:sz w:val="24"/>
          <w:szCs w:val="24"/>
        </w:rPr>
      </w:pPr>
    </w:p>
    <w:p w:rsidR="00F84020" w:rsidRPr="009E606A" w:rsidRDefault="00F84020" w:rsidP="009E606A">
      <w:pPr>
        <w:rPr>
          <w:rFonts w:ascii="Calibri" w:eastAsia="Calibri" w:hAnsi="Calibri" w:cs="Calibri"/>
          <w:b/>
          <w:sz w:val="28"/>
          <w:szCs w:val="28"/>
          <w:lang w:eastAsia="en-US"/>
        </w:rPr>
      </w:pPr>
      <w:r w:rsidRPr="009E606A">
        <w:rPr>
          <w:rFonts w:ascii="Calibri" w:eastAsia="Calibri" w:hAnsi="Calibri" w:cs="Calibri"/>
          <w:b/>
          <w:sz w:val="28"/>
          <w:szCs w:val="28"/>
          <w:lang w:eastAsia="en-US"/>
        </w:rPr>
        <w:t>Metodología</w:t>
      </w:r>
    </w:p>
    <w:p w:rsidR="00E50AC6" w:rsidRDefault="00E50AC6" w:rsidP="00BE33CC">
      <w:pPr>
        <w:autoSpaceDE w:val="0"/>
        <w:autoSpaceDN w:val="0"/>
        <w:adjustRightInd w:val="0"/>
        <w:spacing w:after="0" w:line="360" w:lineRule="auto"/>
        <w:jc w:val="both"/>
        <w:rPr>
          <w:rFonts w:ascii="Times New Roman" w:hAnsi="Times New Roman" w:cs="Times New Roman"/>
          <w:sz w:val="24"/>
          <w:szCs w:val="24"/>
        </w:rPr>
      </w:pPr>
      <w:r w:rsidRPr="00E50AC6">
        <w:rPr>
          <w:rFonts w:ascii="Times New Roman" w:hAnsi="Times New Roman" w:cs="Times New Roman"/>
          <w:sz w:val="24"/>
          <w:szCs w:val="24"/>
        </w:rPr>
        <w:t>Para el desarrollo de este proyecto</w:t>
      </w:r>
      <w:r>
        <w:rPr>
          <w:rFonts w:ascii="Times New Roman" w:hAnsi="Times New Roman" w:cs="Times New Roman"/>
          <w:sz w:val="24"/>
          <w:szCs w:val="24"/>
        </w:rPr>
        <w:t xml:space="preserve"> se decidió utilizar la Metodología en Cascada de ingeniería de software al ser este </w:t>
      </w:r>
      <w:r w:rsidR="00B06F05">
        <w:rPr>
          <w:rFonts w:ascii="Times New Roman" w:hAnsi="Times New Roman" w:cs="Times New Roman"/>
          <w:sz w:val="24"/>
          <w:szCs w:val="24"/>
        </w:rPr>
        <w:t>un producto de índole tecnológico</w:t>
      </w:r>
      <w:r>
        <w:rPr>
          <w:rFonts w:ascii="Times New Roman" w:hAnsi="Times New Roman" w:cs="Times New Roman"/>
          <w:sz w:val="24"/>
          <w:szCs w:val="24"/>
        </w:rPr>
        <w:t>. La Figura 1 muestra las fases de la metodología.</w:t>
      </w:r>
    </w:p>
    <w:p w:rsidR="001D6F5A" w:rsidRDefault="001D6F5A" w:rsidP="00BE33CC">
      <w:pPr>
        <w:autoSpaceDE w:val="0"/>
        <w:autoSpaceDN w:val="0"/>
        <w:adjustRightInd w:val="0"/>
        <w:spacing w:after="0" w:line="360" w:lineRule="auto"/>
        <w:jc w:val="both"/>
        <w:rPr>
          <w:rFonts w:ascii="Times New Roman" w:hAnsi="Times New Roman" w:cs="Times New Roman"/>
          <w:sz w:val="24"/>
          <w:szCs w:val="24"/>
        </w:rPr>
      </w:pPr>
    </w:p>
    <w:p w:rsidR="001D6F5A" w:rsidRDefault="001D6F5A" w:rsidP="001D6F5A">
      <w:pPr>
        <w:autoSpaceDE w:val="0"/>
        <w:autoSpaceDN w:val="0"/>
        <w:adjustRightInd w:val="0"/>
        <w:spacing w:after="0" w:line="360" w:lineRule="auto"/>
        <w:jc w:val="center"/>
        <w:rPr>
          <w:rFonts w:ascii="Times New Roman" w:hAnsi="Times New Roman" w:cs="Times New Roman"/>
          <w:sz w:val="24"/>
          <w:szCs w:val="24"/>
        </w:rPr>
      </w:pPr>
      <w:r w:rsidRPr="001D6F5A">
        <w:rPr>
          <w:rFonts w:ascii="Times New Roman" w:hAnsi="Times New Roman" w:cs="Times New Roman"/>
          <w:b/>
          <w:sz w:val="24"/>
          <w:szCs w:val="20"/>
        </w:rPr>
        <w:t>Figura 1</w:t>
      </w:r>
      <w:r w:rsidRPr="001D6F5A">
        <w:rPr>
          <w:rFonts w:ascii="Times New Roman" w:hAnsi="Times New Roman" w:cs="Times New Roman"/>
          <w:sz w:val="24"/>
          <w:szCs w:val="20"/>
        </w:rPr>
        <w:t xml:space="preserve"> Metodología en Cascada</w:t>
      </w:r>
    </w:p>
    <w:p w:rsidR="00E50AC6" w:rsidRDefault="00685818" w:rsidP="00685818">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290060" cy="2644947"/>
            <wp:effectExtent l="0" t="0" r="0" b="317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cada.PNG"/>
                    <pic:cNvPicPr/>
                  </pic:nvPicPr>
                  <pic:blipFill>
                    <a:blip r:embed="rId8">
                      <a:extLst>
                        <a:ext uri="{28A0092B-C50C-407E-A947-70E740481C1C}">
                          <a14:useLocalDpi xmlns:a14="http://schemas.microsoft.com/office/drawing/2010/main" val="0"/>
                        </a:ext>
                      </a:extLst>
                    </a:blip>
                    <a:stretch>
                      <a:fillRect/>
                    </a:stretch>
                  </pic:blipFill>
                  <pic:spPr>
                    <a:xfrm>
                      <a:off x="0" y="0"/>
                      <a:ext cx="4290433" cy="2645177"/>
                    </a:xfrm>
                    <a:prstGeom prst="rect">
                      <a:avLst/>
                    </a:prstGeom>
                  </pic:spPr>
                </pic:pic>
              </a:graphicData>
            </a:graphic>
          </wp:inline>
        </w:drawing>
      </w:r>
    </w:p>
    <w:p w:rsidR="00E50AC6" w:rsidRPr="001D6F5A" w:rsidRDefault="001D6F5A" w:rsidP="00685818">
      <w:pPr>
        <w:autoSpaceDE w:val="0"/>
        <w:autoSpaceDN w:val="0"/>
        <w:adjustRightInd w:val="0"/>
        <w:spacing w:after="0" w:line="480" w:lineRule="auto"/>
        <w:jc w:val="center"/>
        <w:rPr>
          <w:rFonts w:ascii="Times New Roman" w:hAnsi="Times New Roman" w:cs="Times New Roman"/>
          <w:sz w:val="24"/>
          <w:szCs w:val="24"/>
        </w:rPr>
      </w:pPr>
      <w:r w:rsidRPr="001D6F5A">
        <w:rPr>
          <w:rFonts w:ascii="Times New Roman" w:hAnsi="Times New Roman" w:cs="Times New Roman"/>
          <w:sz w:val="24"/>
          <w:szCs w:val="24"/>
        </w:rPr>
        <w:t>Fuente:</w:t>
      </w:r>
      <w:r w:rsidR="000E367E" w:rsidRPr="001D6F5A">
        <w:rPr>
          <w:rFonts w:ascii="Times New Roman" w:hAnsi="Times New Roman" w:cs="Times New Roman"/>
          <w:sz w:val="24"/>
          <w:szCs w:val="24"/>
        </w:rPr>
        <w:t xml:space="preserve"> (Pressman, 2002)</w:t>
      </w:r>
    </w:p>
    <w:p w:rsidR="00685818" w:rsidRPr="00BE33CC" w:rsidRDefault="00685818" w:rsidP="00BE33CC">
      <w:pPr>
        <w:autoSpaceDE w:val="0"/>
        <w:autoSpaceDN w:val="0"/>
        <w:adjustRightInd w:val="0"/>
        <w:spacing w:after="0" w:line="360" w:lineRule="auto"/>
        <w:jc w:val="both"/>
        <w:rPr>
          <w:rFonts w:ascii="Times New Roman" w:hAnsi="Times New Roman" w:cs="Times New Roman"/>
          <w:sz w:val="24"/>
          <w:szCs w:val="24"/>
        </w:rPr>
      </w:pPr>
    </w:p>
    <w:p w:rsidR="00BE33CC" w:rsidRDefault="00BE33CC" w:rsidP="00BE33CC">
      <w:pPr>
        <w:autoSpaceDE w:val="0"/>
        <w:autoSpaceDN w:val="0"/>
        <w:adjustRightInd w:val="0"/>
        <w:spacing w:after="0" w:line="360" w:lineRule="auto"/>
        <w:jc w:val="both"/>
        <w:rPr>
          <w:rFonts w:ascii="Times New Roman" w:hAnsi="Times New Roman" w:cs="Times New Roman"/>
          <w:sz w:val="24"/>
          <w:szCs w:val="24"/>
        </w:rPr>
      </w:pPr>
      <w:r w:rsidRPr="00BE33CC">
        <w:rPr>
          <w:rFonts w:ascii="Times New Roman" w:hAnsi="Times New Roman" w:cs="Times New Roman"/>
          <w:sz w:val="24"/>
          <w:szCs w:val="24"/>
        </w:rPr>
        <w:lastRenderedPageBreak/>
        <w:t>Esta metodología se caracteriza por ser lineal, es decir para iniciar una fase de be de estar terminada la anterior</w:t>
      </w:r>
      <w:r>
        <w:rPr>
          <w:rFonts w:ascii="Times New Roman" w:hAnsi="Times New Roman" w:cs="Times New Roman"/>
          <w:sz w:val="24"/>
          <w:szCs w:val="24"/>
        </w:rPr>
        <w:t>, en</w:t>
      </w:r>
      <w:r w:rsidRPr="00BE33CC">
        <w:rPr>
          <w:rFonts w:ascii="Times New Roman" w:hAnsi="Times New Roman" w:cs="Times New Roman"/>
          <w:sz w:val="24"/>
          <w:szCs w:val="24"/>
        </w:rPr>
        <w:t xml:space="preserve"> el desarrollo de software se concibe como  un conjunto de etapas que  se ejecutan una tras otra. Se le denomina así por las posiciones que ocupan las diferentes fases que componen el proyecto, colocadas una encima de otra, y siguiendo un flujo de ejecución de arriba hacia abajo, como una cascada.</w:t>
      </w:r>
      <w:r>
        <w:rPr>
          <w:rFonts w:ascii="Times New Roman" w:hAnsi="Times New Roman" w:cs="Times New Roman"/>
          <w:sz w:val="24"/>
          <w:szCs w:val="24"/>
        </w:rPr>
        <w:t xml:space="preserve"> A continuación se describe lo que se realizó en cada una de las etapas.</w:t>
      </w:r>
    </w:p>
    <w:p w:rsidR="00BE33CC" w:rsidRDefault="00BE33CC" w:rsidP="00BE33CC">
      <w:pPr>
        <w:autoSpaceDE w:val="0"/>
        <w:autoSpaceDN w:val="0"/>
        <w:adjustRightInd w:val="0"/>
        <w:spacing w:after="0" w:line="360" w:lineRule="auto"/>
        <w:jc w:val="both"/>
        <w:rPr>
          <w:rFonts w:ascii="Times New Roman" w:hAnsi="Times New Roman" w:cs="Times New Roman"/>
          <w:sz w:val="24"/>
          <w:szCs w:val="24"/>
        </w:rPr>
      </w:pPr>
    </w:p>
    <w:p w:rsidR="00BE33CC" w:rsidRPr="00BE33CC" w:rsidRDefault="00BE33CC" w:rsidP="00BE33CC">
      <w:pPr>
        <w:autoSpaceDE w:val="0"/>
        <w:autoSpaceDN w:val="0"/>
        <w:adjustRightInd w:val="0"/>
        <w:spacing w:after="0" w:line="360" w:lineRule="auto"/>
        <w:jc w:val="both"/>
        <w:rPr>
          <w:rFonts w:ascii="Times New Roman" w:hAnsi="Times New Roman" w:cs="Times New Roman"/>
          <w:b/>
          <w:sz w:val="24"/>
          <w:szCs w:val="24"/>
        </w:rPr>
      </w:pPr>
      <w:r w:rsidRPr="00BE33CC">
        <w:rPr>
          <w:rFonts w:ascii="Times New Roman" w:hAnsi="Times New Roman" w:cs="Times New Roman"/>
          <w:b/>
          <w:sz w:val="24"/>
          <w:szCs w:val="24"/>
        </w:rPr>
        <w:t>Análisis de requisitos</w:t>
      </w:r>
    </w:p>
    <w:p w:rsidR="00BE33CC" w:rsidRDefault="00BE33CC" w:rsidP="00BE33CC">
      <w:pPr>
        <w:autoSpaceDE w:val="0"/>
        <w:autoSpaceDN w:val="0"/>
        <w:adjustRightInd w:val="0"/>
        <w:spacing w:after="0" w:line="360" w:lineRule="auto"/>
        <w:jc w:val="both"/>
        <w:rPr>
          <w:rFonts w:ascii="Times New Roman" w:hAnsi="Times New Roman" w:cs="Times New Roman"/>
          <w:sz w:val="24"/>
          <w:szCs w:val="24"/>
        </w:rPr>
      </w:pPr>
    </w:p>
    <w:p w:rsidR="00BE33CC" w:rsidRDefault="00BE33CC" w:rsidP="00BE33CC">
      <w:pPr>
        <w:autoSpaceDE w:val="0"/>
        <w:autoSpaceDN w:val="0"/>
        <w:adjustRightInd w:val="0"/>
        <w:spacing w:after="0" w:line="360" w:lineRule="auto"/>
        <w:jc w:val="both"/>
        <w:rPr>
          <w:rFonts w:ascii="Times New Roman" w:hAnsi="Times New Roman" w:cs="Times New Roman"/>
          <w:sz w:val="24"/>
          <w:szCs w:val="24"/>
        </w:rPr>
      </w:pPr>
      <w:r w:rsidRPr="00BE33CC">
        <w:rPr>
          <w:rFonts w:ascii="Times New Roman" w:hAnsi="Times New Roman" w:cs="Times New Roman"/>
          <w:sz w:val="24"/>
          <w:szCs w:val="24"/>
        </w:rPr>
        <w:t xml:space="preserve">En esta fase se </w:t>
      </w:r>
      <w:r>
        <w:rPr>
          <w:rFonts w:ascii="Times New Roman" w:hAnsi="Times New Roman" w:cs="Times New Roman"/>
          <w:sz w:val="24"/>
          <w:szCs w:val="24"/>
        </w:rPr>
        <w:t>realizó un análisis de necesidades con los involucrados, en este caso con los alumnos de</w:t>
      </w:r>
      <w:r w:rsidRPr="00BE33CC">
        <w:rPr>
          <w:rFonts w:ascii="Times New Roman" w:hAnsi="Times New Roman" w:cs="Times New Roman"/>
          <w:sz w:val="24"/>
          <w:szCs w:val="24"/>
        </w:rPr>
        <w:t xml:space="preserve"> </w:t>
      </w:r>
      <w:r>
        <w:rPr>
          <w:rFonts w:ascii="Times New Roman" w:hAnsi="Times New Roman" w:cs="Times New Roman"/>
          <w:sz w:val="24"/>
          <w:szCs w:val="24"/>
        </w:rPr>
        <w:t xml:space="preserve">DTIC, tutores y responsable administrativo, </w:t>
      </w:r>
      <w:r w:rsidRPr="00BE33CC">
        <w:rPr>
          <w:rFonts w:ascii="Times New Roman" w:hAnsi="Times New Roman" w:cs="Times New Roman"/>
          <w:sz w:val="24"/>
          <w:szCs w:val="24"/>
        </w:rPr>
        <w:t xml:space="preserve">para determinar las características </w:t>
      </w:r>
      <w:r w:rsidR="00B06F05">
        <w:rPr>
          <w:rFonts w:ascii="Times New Roman" w:hAnsi="Times New Roman" w:cs="Times New Roman"/>
          <w:sz w:val="24"/>
          <w:szCs w:val="24"/>
        </w:rPr>
        <w:t>de la Plataforma a</w:t>
      </w:r>
      <w:r w:rsidRPr="00BE33CC">
        <w:rPr>
          <w:rFonts w:ascii="Times New Roman" w:hAnsi="Times New Roman" w:cs="Times New Roman"/>
          <w:sz w:val="24"/>
          <w:szCs w:val="24"/>
        </w:rPr>
        <w:t xml:space="preserve"> desarrollar, </w:t>
      </w:r>
      <w:r>
        <w:rPr>
          <w:rFonts w:ascii="Times New Roman" w:hAnsi="Times New Roman" w:cs="Times New Roman"/>
          <w:sz w:val="24"/>
          <w:szCs w:val="24"/>
        </w:rPr>
        <w:t>aquí se especificó todo lo que debía tener el Sistema de Gestión de aprendizaje de manera muy general. Es muy importante en esta etapa definir los requisitos completos.</w:t>
      </w:r>
    </w:p>
    <w:p w:rsidR="00BE33CC" w:rsidRPr="00BE33CC" w:rsidRDefault="00BE33CC" w:rsidP="00BE33CC">
      <w:pPr>
        <w:autoSpaceDE w:val="0"/>
        <w:autoSpaceDN w:val="0"/>
        <w:adjustRightInd w:val="0"/>
        <w:spacing w:after="0" w:line="360" w:lineRule="auto"/>
        <w:jc w:val="both"/>
        <w:rPr>
          <w:rFonts w:ascii="Times New Roman" w:hAnsi="Times New Roman" w:cs="Times New Roman"/>
          <w:sz w:val="24"/>
          <w:szCs w:val="24"/>
        </w:rPr>
      </w:pPr>
    </w:p>
    <w:p w:rsidR="00BE33CC" w:rsidRPr="00BE33CC" w:rsidRDefault="00BE33CC" w:rsidP="00BE33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Posteriormente se llevó</w:t>
      </w:r>
      <w:r w:rsidRPr="00BE33CC">
        <w:rPr>
          <w:rFonts w:ascii="Times New Roman" w:hAnsi="Times New Roman" w:cs="Times New Roman"/>
          <w:sz w:val="24"/>
          <w:szCs w:val="24"/>
        </w:rPr>
        <w:t xml:space="preserve"> a cabo una descripción de los requisitos de</w:t>
      </w:r>
      <w:r w:rsidR="00B06F05">
        <w:rPr>
          <w:rFonts w:ascii="Times New Roman" w:hAnsi="Times New Roman" w:cs="Times New Roman"/>
          <w:sz w:val="24"/>
          <w:szCs w:val="24"/>
        </w:rPr>
        <w:t xml:space="preserve"> la Plataforma de Tutoría</w:t>
      </w:r>
      <w:r w:rsidRPr="00BE33CC">
        <w:rPr>
          <w:rFonts w:ascii="Times New Roman" w:hAnsi="Times New Roman" w:cs="Times New Roman"/>
          <w:sz w:val="24"/>
          <w:szCs w:val="24"/>
        </w:rPr>
        <w:t xml:space="preserve">, </w:t>
      </w:r>
      <w:r>
        <w:rPr>
          <w:rFonts w:ascii="Times New Roman" w:hAnsi="Times New Roman" w:cs="Times New Roman"/>
          <w:sz w:val="24"/>
          <w:szCs w:val="24"/>
        </w:rPr>
        <w:t xml:space="preserve">lo cual permitió </w:t>
      </w:r>
      <w:r w:rsidRPr="00BE33CC">
        <w:rPr>
          <w:rFonts w:ascii="Times New Roman" w:hAnsi="Times New Roman" w:cs="Times New Roman"/>
          <w:sz w:val="24"/>
          <w:szCs w:val="24"/>
        </w:rPr>
        <w:t xml:space="preserve"> estimar de forma las necesidades del software antes de su diseño. </w:t>
      </w:r>
    </w:p>
    <w:p w:rsidR="00BE33CC" w:rsidRPr="00BE33CC" w:rsidRDefault="00BE33CC" w:rsidP="00BE33CC">
      <w:pPr>
        <w:autoSpaceDE w:val="0"/>
        <w:autoSpaceDN w:val="0"/>
        <w:adjustRightInd w:val="0"/>
        <w:spacing w:after="0" w:line="360" w:lineRule="auto"/>
        <w:jc w:val="both"/>
        <w:rPr>
          <w:rFonts w:ascii="Times New Roman" w:hAnsi="Times New Roman" w:cs="Times New Roman"/>
          <w:sz w:val="24"/>
          <w:szCs w:val="24"/>
        </w:rPr>
      </w:pPr>
    </w:p>
    <w:p w:rsidR="00BE33CC" w:rsidRPr="00345425" w:rsidRDefault="00BE33CC" w:rsidP="00BE33CC">
      <w:pPr>
        <w:autoSpaceDE w:val="0"/>
        <w:autoSpaceDN w:val="0"/>
        <w:adjustRightInd w:val="0"/>
        <w:spacing w:after="0" w:line="360" w:lineRule="auto"/>
        <w:jc w:val="both"/>
        <w:rPr>
          <w:rFonts w:ascii="Times New Roman" w:hAnsi="Times New Roman" w:cs="Times New Roman"/>
          <w:b/>
          <w:sz w:val="24"/>
          <w:szCs w:val="24"/>
        </w:rPr>
      </w:pPr>
      <w:r w:rsidRPr="00345425">
        <w:rPr>
          <w:rFonts w:ascii="Times New Roman" w:hAnsi="Times New Roman" w:cs="Times New Roman"/>
          <w:b/>
          <w:sz w:val="24"/>
          <w:szCs w:val="24"/>
        </w:rPr>
        <w:t>Diseño</w:t>
      </w:r>
    </w:p>
    <w:p w:rsidR="00BE33CC" w:rsidRDefault="00BE33CC" w:rsidP="00BE33CC">
      <w:pPr>
        <w:autoSpaceDE w:val="0"/>
        <w:autoSpaceDN w:val="0"/>
        <w:adjustRightInd w:val="0"/>
        <w:spacing w:after="0" w:line="360" w:lineRule="auto"/>
        <w:jc w:val="both"/>
        <w:rPr>
          <w:rFonts w:ascii="Times New Roman" w:hAnsi="Times New Roman" w:cs="Times New Roman"/>
          <w:sz w:val="24"/>
          <w:szCs w:val="24"/>
        </w:rPr>
      </w:pPr>
    </w:p>
    <w:p w:rsidR="00BE33CC" w:rsidRPr="00BE33CC" w:rsidRDefault="00BE33CC" w:rsidP="00BE33CC">
      <w:pPr>
        <w:autoSpaceDE w:val="0"/>
        <w:autoSpaceDN w:val="0"/>
        <w:adjustRightInd w:val="0"/>
        <w:spacing w:after="0" w:line="360" w:lineRule="auto"/>
        <w:jc w:val="both"/>
        <w:rPr>
          <w:rFonts w:ascii="Times New Roman" w:hAnsi="Times New Roman" w:cs="Times New Roman"/>
          <w:sz w:val="24"/>
          <w:szCs w:val="24"/>
        </w:rPr>
      </w:pPr>
      <w:r w:rsidRPr="00BE33CC">
        <w:rPr>
          <w:rFonts w:ascii="Times New Roman" w:hAnsi="Times New Roman" w:cs="Times New Roman"/>
          <w:sz w:val="24"/>
          <w:szCs w:val="24"/>
        </w:rPr>
        <w:t xml:space="preserve">En esta </w:t>
      </w:r>
      <w:r>
        <w:rPr>
          <w:rFonts w:ascii="Times New Roman" w:hAnsi="Times New Roman" w:cs="Times New Roman"/>
          <w:sz w:val="24"/>
          <w:szCs w:val="24"/>
        </w:rPr>
        <w:t>fase se describió</w:t>
      </w:r>
      <w:r w:rsidRPr="00BE33CC">
        <w:rPr>
          <w:rFonts w:ascii="Times New Roman" w:hAnsi="Times New Roman" w:cs="Times New Roman"/>
          <w:sz w:val="24"/>
          <w:szCs w:val="24"/>
        </w:rPr>
        <w:t xml:space="preserve"> la estructura interna </w:t>
      </w:r>
      <w:r w:rsidR="00B06F05">
        <w:rPr>
          <w:rFonts w:ascii="Times New Roman" w:hAnsi="Times New Roman" w:cs="Times New Roman"/>
          <w:sz w:val="24"/>
          <w:szCs w:val="24"/>
        </w:rPr>
        <w:t>de la Plataforma de Tutoría Virtual</w:t>
      </w:r>
      <w:r w:rsidRPr="00BE33CC">
        <w:rPr>
          <w:rFonts w:ascii="Times New Roman" w:hAnsi="Times New Roman" w:cs="Times New Roman"/>
          <w:sz w:val="24"/>
          <w:szCs w:val="24"/>
        </w:rPr>
        <w:t xml:space="preserve">, </w:t>
      </w:r>
      <w:r>
        <w:rPr>
          <w:rFonts w:ascii="Times New Roman" w:hAnsi="Times New Roman" w:cs="Times New Roman"/>
          <w:sz w:val="24"/>
          <w:szCs w:val="24"/>
        </w:rPr>
        <w:t xml:space="preserve">así como </w:t>
      </w:r>
      <w:r w:rsidRPr="00BE33CC">
        <w:rPr>
          <w:rFonts w:ascii="Times New Roman" w:hAnsi="Times New Roman" w:cs="Times New Roman"/>
          <w:sz w:val="24"/>
          <w:szCs w:val="24"/>
        </w:rPr>
        <w:t xml:space="preserve"> las relaciones entre las entidades que lo componen.</w:t>
      </w:r>
    </w:p>
    <w:p w:rsidR="00BE33CC" w:rsidRPr="00BE33CC" w:rsidRDefault="00BE33CC" w:rsidP="00BE33CC">
      <w:pPr>
        <w:autoSpaceDE w:val="0"/>
        <w:autoSpaceDN w:val="0"/>
        <w:adjustRightInd w:val="0"/>
        <w:spacing w:after="0" w:line="360" w:lineRule="auto"/>
        <w:jc w:val="both"/>
        <w:rPr>
          <w:rFonts w:ascii="Times New Roman" w:hAnsi="Times New Roman" w:cs="Times New Roman"/>
          <w:sz w:val="24"/>
          <w:szCs w:val="24"/>
        </w:rPr>
      </w:pPr>
    </w:p>
    <w:p w:rsidR="00802930" w:rsidRDefault="00BE33CC" w:rsidP="00BE33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Se identificaron actores, el modelo de diseño instruccional, los módulos, las sesiones, el contenido y estructura de las sesiones, de tal manera que se</w:t>
      </w:r>
      <w:r w:rsidRPr="00BE33CC">
        <w:rPr>
          <w:rFonts w:ascii="Times New Roman" w:hAnsi="Times New Roman" w:cs="Times New Roman"/>
          <w:sz w:val="24"/>
          <w:szCs w:val="24"/>
        </w:rPr>
        <w:t xml:space="preserve"> organiza</w:t>
      </w:r>
      <w:r>
        <w:rPr>
          <w:rFonts w:ascii="Times New Roman" w:hAnsi="Times New Roman" w:cs="Times New Roman"/>
          <w:sz w:val="24"/>
          <w:szCs w:val="24"/>
        </w:rPr>
        <w:t>ron</w:t>
      </w:r>
      <w:r w:rsidRPr="00BE33CC">
        <w:rPr>
          <w:rFonts w:ascii="Times New Roman" w:hAnsi="Times New Roman" w:cs="Times New Roman"/>
          <w:sz w:val="24"/>
          <w:szCs w:val="24"/>
        </w:rPr>
        <w:t xml:space="preserve"> </w:t>
      </w:r>
      <w:r>
        <w:rPr>
          <w:rFonts w:ascii="Times New Roman" w:hAnsi="Times New Roman" w:cs="Times New Roman"/>
          <w:sz w:val="24"/>
          <w:szCs w:val="24"/>
        </w:rPr>
        <w:t>los</w:t>
      </w:r>
      <w:r w:rsidRPr="00BE33CC">
        <w:rPr>
          <w:rFonts w:ascii="Times New Roman" w:hAnsi="Times New Roman" w:cs="Times New Roman"/>
          <w:sz w:val="24"/>
          <w:szCs w:val="24"/>
        </w:rPr>
        <w:t xml:space="preserve"> elementos</w:t>
      </w:r>
      <w:r>
        <w:rPr>
          <w:rFonts w:ascii="Times New Roman" w:hAnsi="Times New Roman" w:cs="Times New Roman"/>
          <w:sz w:val="24"/>
          <w:szCs w:val="24"/>
        </w:rPr>
        <w:t xml:space="preserve"> del sistema  para poder </w:t>
      </w:r>
      <w:r w:rsidRPr="00BE33CC">
        <w:rPr>
          <w:rFonts w:ascii="Times New Roman" w:hAnsi="Times New Roman" w:cs="Times New Roman"/>
          <w:sz w:val="24"/>
          <w:szCs w:val="24"/>
        </w:rPr>
        <w:t>elaborar</w:t>
      </w:r>
      <w:r w:rsidR="00802930">
        <w:rPr>
          <w:rFonts w:ascii="Times New Roman" w:hAnsi="Times New Roman" w:cs="Times New Roman"/>
          <w:sz w:val="24"/>
          <w:szCs w:val="24"/>
        </w:rPr>
        <w:t>los</w:t>
      </w:r>
      <w:r w:rsidRPr="00BE33CC">
        <w:rPr>
          <w:rFonts w:ascii="Times New Roman" w:hAnsi="Times New Roman" w:cs="Times New Roman"/>
          <w:sz w:val="24"/>
          <w:szCs w:val="24"/>
        </w:rPr>
        <w:t xml:space="preserve"> por separado, aprovechando las ventajas del desarrollo en equipo. </w:t>
      </w:r>
    </w:p>
    <w:p w:rsidR="00E64818" w:rsidRDefault="00802930" w:rsidP="00BE33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También en esta etapa se trabajó todo lo relacionado al diseño gráfico del producto.</w:t>
      </w:r>
    </w:p>
    <w:p w:rsidR="00802930" w:rsidRPr="00A11093" w:rsidRDefault="00802930" w:rsidP="00BE33CC">
      <w:pPr>
        <w:autoSpaceDE w:val="0"/>
        <w:autoSpaceDN w:val="0"/>
        <w:adjustRightInd w:val="0"/>
        <w:spacing w:after="0" w:line="360" w:lineRule="auto"/>
        <w:jc w:val="both"/>
        <w:rPr>
          <w:rFonts w:ascii="Times New Roman" w:hAnsi="Times New Roman" w:cs="Times New Roman"/>
          <w:sz w:val="24"/>
          <w:szCs w:val="24"/>
        </w:rPr>
      </w:pPr>
    </w:p>
    <w:p w:rsidR="001D6F5A" w:rsidRDefault="001D6F5A" w:rsidP="00BE33CC">
      <w:pPr>
        <w:autoSpaceDE w:val="0"/>
        <w:autoSpaceDN w:val="0"/>
        <w:adjustRightInd w:val="0"/>
        <w:spacing w:after="0" w:line="360" w:lineRule="auto"/>
        <w:jc w:val="both"/>
        <w:rPr>
          <w:rFonts w:ascii="Times New Roman" w:hAnsi="Times New Roman" w:cs="Times New Roman"/>
          <w:b/>
          <w:sz w:val="24"/>
          <w:szCs w:val="24"/>
        </w:rPr>
      </w:pPr>
    </w:p>
    <w:p w:rsidR="001D6F5A" w:rsidRDefault="001D6F5A" w:rsidP="00BE33CC">
      <w:pPr>
        <w:autoSpaceDE w:val="0"/>
        <w:autoSpaceDN w:val="0"/>
        <w:adjustRightInd w:val="0"/>
        <w:spacing w:after="0" w:line="360" w:lineRule="auto"/>
        <w:jc w:val="both"/>
        <w:rPr>
          <w:rFonts w:ascii="Times New Roman" w:hAnsi="Times New Roman" w:cs="Times New Roman"/>
          <w:b/>
          <w:sz w:val="24"/>
          <w:szCs w:val="24"/>
        </w:rPr>
      </w:pPr>
    </w:p>
    <w:p w:rsidR="00BE33CC" w:rsidRPr="00345425" w:rsidRDefault="00802930" w:rsidP="00BE33CC">
      <w:pPr>
        <w:autoSpaceDE w:val="0"/>
        <w:autoSpaceDN w:val="0"/>
        <w:adjustRightInd w:val="0"/>
        <w:spacing w:after="0" w:line="360" w:lineRule="auto"/>
        <w:jc w:val="both"/>
        <w:rPr>
          <w:rFonts w:ascii="Times New Roman" w:hAnsi="Times New Roman" w:cs="Times New Roman"/>
          <w:b/>
          <w:sz w:val="24"/>
          <w:szCs w:val="24"/>
        </w:rPr>
      </w:pPr>
      <w:r w:rsidRPr="00345425">
        <w:rPr>
          <w:rFonts w:ascii="Times New Roman" w:hAnsi="Times New Roman" w:cs="Times New Roman"/>
          <w:b/>
          <w:sz w:val="24"/>
          <w:szCs w:val="24"/>
        </w:rPr>
        <w:lastRenderedPageBreak/>
        <w:t>Desarrollo</w:t>
      </w:r>
    </w:p>
    <w:p w:rsidR="00146C6E" w:rsidRPr="00146C6E" w:rsidRDefault="00146C6E" w:rsidP="00146C6E">
      <w:pPr>
        <w:autoSpaceDE w:val="0"/>
        <w:autoSpaceDN w:val="0"/>
        <w:adjustRightInd w:val="0"/>
        <w:spacing w:after="0" w:line="360" w:lineRule="auto"/>
        <w:jc w:val="both"/>
        <w:rPr>
          <w:rFonts w:ascii="Times New Roman" w:hAnsi="Times New Roman" w:cs="Times New Roman"/>
          <w:sz w:val="24"/>
          <w:szCs w:val="24"/>
        </w:rPr>
      </w:pPr>
      <w:r w:rsidRPr="00146C6E">
        <w:rPr>
          <w:rFonts w:ascii="Times New Roman" w:hAnsi="Times New Roman" w:cs="Times New Roman"/>
          <w:sz w:val="24"/>
          <w:szCs w:val="24"/>
        </w:rPr>
        <w:t xml:space="preserve">Es importante mencionar que en los entornos virtuales la infraestructura tecnológica juega un papel </w:t>
      </w:r>
      <w:proofErr w:type="gramStart"/>
      <w:r w:rsidRPr="00146C6E">
        <w:rPr>
          <w:rFonts w:ascii="Times New Roman" w:hAnsi="Times New Roman" w:cs="Times New Roman"/>
          <w:sz w:val="24"/>
          <w:szCs w:val="24"/>
        </w:rPr>
        <w:t>importante  para</w:t>
      </w:r>
      <w:proofErr w:type="gramEnd"/>
      <w:r w:rsidRPr="00146C6E">
        <w:rPr>
          <w:rFonts w:ascii="Times New Roman" w:hAnsi="Times New Roman" w:cs="Times New Roman"/>
          <w:sz w:val="24"/>
          <w:szCs w:val="24"/>
        </w:rPr>
        <w:t xml:space="preserve"> su </w:t>
      </w:r>
      <w:r w:rsidR="00E64818">
        <w:rPr>
          <w:rFonts w:ascii="Times New Roman" w:hAnsi="Times New Roman" w:cs="Times New Roman"/>
          <w:sz w:val="24"/>
          <w:szCs w:val="24"/>
        </w:rPr>
        <w:t xml:space="preserve">desarrollo e </w:t>
      </w:r>
      <w:r w:rsidRPr="00146C6E">
        <w:rPr>
          <w:rFonts w:ascii="Times New Roman" w:hAnsi="Times New Roman" w:cs="Times New Roman"/>
          <w:sz w:val="24"/>
          <w:szCs w:val="24"/>
        </w:rPr>
        <w:t xml:space="preserve">implementación, ya que generalmente son creados utilizando los Sistemas de Gestión de Aprendizaje (LMS); a través de  modelos metodológicos  de diseño instruccional que garanticen su correcto </w:t>
      </w:r>
      <w:r w:rsidRPr="00084B98">
        <w:rPr>
          <w:rFonts w:ascii="Times New Roman" w:hAnsi="Times New Roman" w:cs="Times New Roman"/>
          <w:sz w:val="24"/>
          <w:szCs w:val="24"/>
        </w:rPr>
        <w:t>desarrollo (Téllez, Ramírez &amp; Díaz 2015).</w:t>
      </w:r>
    </w:p>
    <w:p w:rsidR="00146C6E" w:rsidRPr="00146C6E" w:rsidRDefault="00146C6E" w:rsidP="00146C6E">
      <w:pPr>
        <w:autoSpaceDE w:val="0"/>
        <w:autoSpaceDN w:val="0"/>
        <w:adjustRightInd w:val="0"/>
        <w:spacing w:after="0" w:line="360" w:lineRule="auto"/>
        <w:jc w:val="both"/>
        <w:rPr>
          <w:rFonts w:ascii="Times New Roman" w:hAnsi="Times New Roman" w:cs="Times New Roman"/>
          <w:sz w:val="24"/>
          <w:szCs w:val="24"/>
        </w:rPr>
      </w:pPr>
    </w:p>
    <w:p w:rsidR="00146C6E" w:rsidRDefault="00146C6E" w:rsidP="00146C6E">
      <w:pPr>
        <w:autoSpaceDE w:val="0"/>
        <w:autoSpaceDN w:val="0"/>
        <w:adjustRightInd w:val="0"/>
        <w:spacing w:after="0" w:line="360" w:lineRule="auto"/>
        <w:jc w:val="both"/>
        <w:rPr>
          <w:rFonts w:ascii="Times New Roman" w:hAnsi="Times New Roman" w:cs="Times New Roman"/>
          <w:sz w:val="24"/>
          <w:szCs w:val="24"/>
        </w:rPr>
      </w:pPr>
      <w:r w:rsidRPr="00146C6E">
        <w:rPr>
          <w:rFonts w:ascii="Times New Roman" w:hAnsi="Times New Roman" w:cs="Times New Roman"/>
          <w:sz w:val="24"/>
          <w:szCs w:val="24"/>
        </w:rPr>
        <w:t>Para fine</w:t>
      </w:r>
      <w:r w:rsidR="00E64818">
        <w:rPr>
          <w:rFonts w:ascii="Times New Roman" w:hAnsi="Times New Roman" w:cs="Times New Roman"/>
          <w:sz w:val="24"/>
          <w:szCs w:val="24"/>
        </w:rPr>
        <w:t>s de este proyecto, se utilizó</w:t>
      </w:r>
      <w:r w:rsidRPr="00146C6E">
        <w:rPr>
          <w:rFonts w:ascii="Times New Roman" w:hAnsi="Times New Roman" w:cs="Times New Roman"/>
          <w:sz w:val="24"/>
          <w:szCs w:val="24"/>
        </w:rPr>
        <w:t xml:space="preserve"> Moodle, ya que es un sistema de gestión de cursos, de distribución libre, que ayuda a los educadores a crear comunidades de aprendizaje en línea. Este tipo de plataformas tecnológicas también se conocen como LMS (</w:t>
      </w:r>
      <w:proofErr w:type="spellStart"/>
      <w:r w:rsidRPr="00146C6E">
        <w:rPr>
          <w:rFonts w:ascii="Times New Roman" w:hAnsi="Times New Roman" w:cs="Times New Roman"/>
          <w:sz w:val="24"/>
          <w:szCs w:val="24"/>
        </w:rPr>
        <w:t>Learning</w:t>
      </w:r>
      <w:proofErr w:type="spellEnd"/>
      <w:r w:rsidRPr="00146C6E">
        <w:rPr>
          <w:rFonts w:ascii="Times New Roman" w:hAnsi="Times New Roman" w:cs="Times New Roman"/>
          <w:sz w:val="24"/>
          <w:szCs w:val="24"/>
        </w:rPr>
        <w:t xml:space="preserve"> Management </w:t>
      </w:r>
      <w:proofErr w:type="spellStart"/>
      <w:r w:rsidRPr="00146C6E">
        <w:rPr>
          <w:rFonts w:ascii="Times New Roman" w:hAnsi="Times New Roman" w:cs="Times New Roman"/>
          <w:sz w:val="24"/>
          <w:szCs w:val="24"/>
        </w:rPr>
        <w:t>System</w:t>
      </w:r>
      <w:proofErr w:type="spellEnd"/>
      <w:r w:rsidRPr="00146C6E">
        <w:rPr>
          <w:rFonts w:ascii="Times New Roman" w:hAnsi="Times New Roman" w:cs="Times New Roman"/>
          <w:sz w:val="24"/>
          <w:szCs w:val="24"/>
        </w:rPr>
        <w:t xml:space="preserve">), </w:t>
      </w:r>
      <w:r w:rsidR="00E64818">
        <w:rPr>
          <w:rFonts w:ascii="Times New Roman" w:hAnsi="Times New Roman" w:cs="Times New Roman"/>
          <w:sz w:val="24"/>
          <w:szCs w:val="24"/>
        </w:rPr>
        <w:t>en español</w:t>
      </w:r>
      <w:r w:rsidRPr="00146C6E">
        <w:rPr>
          <w:rFonts w:ascii="Times New Roman" w:hAnsi="Times New Roman" w:cs="Times New Roman"/>
          <w:sz w:val="24"/>
          <w:szCs w:val="24"/>
        </w:rPr>
        <w:t>: Sistemas de Gestión de Aprendizaje.</w:t>
      </w:r>
    </w:p>
    <w:p w:rsidR="00E64818" w:rsidRDefault="00E64818" w:rsidP="00146C6E">
      <w:pPr>
        <w:autoSpaceDE w:val="0"/>
        <w:autoSpaceDN w:val="0"/>
        <w:adjustRightInd w:val="0"/>
        <w:spacing w:after="0" w:line="360" w:lineRule="auto"/>
        <w:jc w:val="both"/>
        <w:rPr>
          <w:rFonts w:ascii="Times New Roman" w:hAnsi="Times New Roman" w:cs="Times New Roman"/>
          <w:sz w:val="24"/>
          <w:szCs w:val="24"/>
        </w:rPr>
      </w:pPr>
    </w:p>
    <w:p w:rsidR="00E64818" w:rsidRPr="00B06F05" w:rsidRDefault="00E64818" w:rsidP="00146C6E">
      <w:pPr>
        <w:autoSpaceDE w:val="0"/>
        <w:autoSpaceDN w:val="0"/>
        <w:adjustRightInd w:val="0"/>
        <w:spacing w:after="0" w:line="360" w:lineRule="auto"/>
        <w:jc w:val="both"/>
        <w:rPr>
          <w:rFonts w:ascii="Times New Roman" w:hAnsi="Times New Roman" w:cs="Times New Roman"/>
          <w:sz w:val="24"/>
          <w:szCs w:val="24"/>
        </w:rPr>
      </w:pPr>
      <w:r w:rsidRPr="00E64818">
        <w:rPr>
          <w:rFonts w:ascii="Times New Roman" w:hAnsi="Times New Roman" w:cs="Times New Roman"/>
          <w:sz w:val="24"/>
          <w:szCs w:val="24"/>
        </w:rPr>
        <w:t xml:space="preserve">La filosofía planteada de Moodle, incluye una aproximación constructiva y constructivista social de la educación, enfatizando que los estudiantes (y no sólo los profesores), pueden contribuir a la experiencia educativa en muchas maneras. Las características de Moodle reflejan esto en varios aspectos, como hacer posible que los estudiantes puedan comentar en entradas de bases de datos (o inclusive contribuir con entradas ellos mismos), o trabajar colaborativamente en una wiki </w:t>
      </w:r>
      <w:r w:rsidRPr="00084B98">
        <w:rPr>
          <w:rFonts w:ascii="Times New Roman" w:hAnsi="Times New Roman" w:cs="Times New Roman"/>
          <w:sz w:val="24"/>
          <w:szCs w:val="24"/>
        </w:rPr>
        <w:t>(B</w:t>
      </w:r>
      <w:r w:rsidR="00084B98" w:rsidRPr="00084B98">
        <w:rPr>
          <w:rFonts w:ascii="Times New Roman" w:hAnsi="Times New Roman" w:cs="Times New Roman"/>
          <w:sz w:val="24"/>
          <w:szCs w:val="24"/>
        </w:rPr>
        <w:t>años</w:t>
      </w:r>
      <w:r w:rsidRPr="00084B98">
        <w:rPr>
          <w:rFonts w:ascii="Times New Roman" w:hAnsi="Times New Roman" w:cs="Times New Roman"/>
          <w:sz w:val="24"/>
          <w:szCs w:val="24"/>
        </w:rPr>
        <w:t xml:space="preserve">, </w:t>
      </w:r>
      <w:r w:rsidR="00084B98" w:rsidRPr="00084B98">
        <w:rPr>
          <w:rFonts w:ascii="Times New Roman" w:hAnsi="Times New Roman" w:cs="Times New Roman"/>
          <w:sz w:val="24"/>
          <w:szCs w:val="24"/>
        </w:rPr>
        <w:t>2010</w:t>
      </w:r>
      <w:r w:rsidRPr="00084B98">
        <w:rPr>
          <w:rFonts w:ascii="Times New Roman" w:hAnsi="Times New Roman" w:cs="Times New Roman"/>
          <w:sz w:val="24"/>
          <w:szCs w:val="24"/>
        </w:rPr>
        <w:t>).</w:t>
      </w:r>
    </w:p>
    <w:p w:rsidR="00B06F05" w:rsidRDefault="00B06F05" w:rsidP="00BE33CC">
      <w:pPr>
        <w:autoSpaceDE w:val="0"/>
        <w:autoSpaceDN w:val="0"/>
        <w:adjustRightInd w:val="0"/>
        <w:spacing w:after="0" w:line="360" w:lineRule="auto"/>
        <w:jc w:val="both"/>
        <w:rPr>
          <w:rFonts w:ascii="Times New Roman" w:hAnsi="Times New Roman" w:cs="Times New Roman"/>
          <w:b/>
          <w:sz w:val="24"/>
          <w:szCs w:val="24"/>
        </w:rPr>
      </w:pPr>
    </w:p>
    <w:p w:rsidR="00E64818" w:rsidRPr="00345425" w:rsidRDefault="00E64818" w:rsidP="00BE33CC">
      <w:pPr>
        <w:autoSpaceDE w:val="0"/>
        <w:autoSpaceDN w:val="0"/>
        <w:adjustRightInd w:val="0"/>
        <w:spacing w:after="0" w:line="360" w:lineRule="auto"/>
        <w:jc w:val="both"/>
        <w:rPr>
          <w:rFonts w:ascii="Times New Roman" w:hAnsi="Times New Roman" w:cs="Times New Roman"/>
          <w:b/>
          <w:sz w:val="24"/>
          <w:szCs w:val="24"/>
        </w:rPr>
      </w:pPr>
      <w:r w:rsidRPr="00345425">
        <w:rPr>
          <w:rFonts w:ascii="Times New Roman" w:hAnsi="Times New Roman" w:cs="Times New Roman"/>
          <w:b/>
          <w:sz w:val="24"/>
          <w:szCs w:val="24"/>
        </w:rPr>
        <w:t>Pruebas</w:t>
      </w:r>
    </w:p>
    <w:p w:rsidR="00E64818" w:rsidRDefault="00E64818" w:rsidP="00BE33C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En esta fase se realizaron pruebas a todos los materiales generados, sobre todo porqué era muy importante que estuvieran bajo el estándar de SCORM</w:t>
      </w:r>
      <w:r w:rsidR="00CC4F56">
        <w:rPr>
          <w:rFonts w:ascii="Times New Roman" w:hAnsi="Times New Roman" w:cs="Times New Roman"/>
          <w:sz w:val="24"/>
          <w:szCs w:val="24"/>
        </w:rPr>
        <w:t xml:space="preserve"> </w:t>
      </w:r>
      <w:r w:rsidR="00CC4F56" w:rsidRPr="00CC4F56">
        <w:rPr>
          <w:rFonts w:ascii="Times New Roman" w:hAnsi="Times New Roman" w:cs="Times New Roman"/>
          <w:sz w:val="24"/>
          <w:szCs w:val="24"/>
        </w:rPr>
        <w:t xml:space="preserve">(del inglés </w:t>
      </w:r>
      <w:proofErr w:type="spellStart"/>
      <w:r w:rsidR="00CC4F56" w:rsidRPr="00CC4F56">
        <w:rPr>
          <w:rFonts w:ascii="Times New Roman" w:hAnsi="Times New Roman" w:cs="Times New Roman"/>
          <w:sz w:val="24"/>
          <w:szCs w:val="24"/>
        </w:rPr>
        <w:t>Sharable</w:t>
      </w:r>
      <w:proofErr w:type="spellEnd"/>
      <w:r w:rsidR="00CC4F56" w:rsidRPr="00CC4F56">
        <w:rPr>
          <w:rFonts w:ascii="Times New Roman" w:hAnsi="Times New Roman" w:cs="Times New Roman"/>
          <w:sz w:val="24"/>
          <w:szCs w:val="24"/>
        </w:rPr>
        <w:t xml:space="preserve"> Content </w:t>
      </w:r>
      <w:proofErr w:type="spellStart"/>
      <w:r w:rsidR="00CC4F56" w:rsidRPr="00CC4F56">
        <w:rPr>
          <w:rFonts w:ascii="Times New Roman" w:hAnsi="Times New Roman" w:cs="Times New Roman"/>
          <w:sz w:val="24"/>
          <w:szCs w:val="24"/>
        </w:rPr>
        <w:t>Object</w:t>
      </w:r>
      <w:proofErr w:type="spellEnd"/>
      <w:r w:rsidR="00CC4F56" w:rsidRPr="00CC4F56">
        <w:rPr>
          <w:rFonts w:ascii="Times New Roman" w:hAnsi="Times New Roman" w:cs="Times New Roman"/>
          <w:sz w:val="24"/>
          <w:szCs w:val="24"/>
        </w:rPr>
        <w:t xml:space="preserve"> Reference </w:t>
      </w:r>
      <w:proofErr w:type="spellStart"/>
      <w:r w:rsidR="00CC4F56" w:rsidRPr="00CC4F56">
        <w:rPr>
          <w:rFonts w:ascii="Times New Roman" w:hAnsi="Times New Roman" w:cs="Times New Roman"/>
          <w:sz w:val="24"/>
          <w:szCs w:val="24"/>
        </w:rPr>
        <w:t>Model</w:t>
      </w:r>
      <w:proofErr w:type="spellEnd"/>
      <w:r w:rsidR="00CC4F56" w:rsidRPr="00CC4F56">
        <w:rPr>
          <w:rFonts w:ascii="Times New Roman" w:hAnsi="Times New Roman" w:cs="Times New Roman"/>
          <w:sz w:val="24"/>
          <w:szCs w:val="24"/>
        </w:rPr>
        <w:t xml:space="preserve"> en español Modelo Referenciado de Objetos de Contenido </w:t>
      </w:r>
      <w:proofErr w:type="gramStart"/>
      <w:r w:rsidR="00CC4F56" w:rsidRPr="00CC4F56">
        <w:rPr>
          <w:rFonts w:ascii="Times New Roman" w:hAnsi="Times New Roman" w:cs="Times New Roman"/>
          <w:sz w:val="24"/>
          <w:szCs w:val="24"/>
        </w:rPr>
        <w:t xml:space="preserve">Compartible) </w:t>
      </w:r>
      <w:r>
        <w:rPr>
          <w:rFonts w:ascii="Times New Roman" w:hAnsi="Times New Roman" w:cs="Times New Roman"/>
          <w:sz w:val="24"/>
          <w:szCs w:val="24"/>
        </w:rPr>
        <w:t xml:space="preserve"> que</w:t>
      </w:r>
      <w:proofErr w:type="gramEnd"/>
      <w:r>
        <w:rPr>
          <w:rFonts w:ascii="Times New Roman" w:hAnsi="Times New Roman" w:cs="Times New Roman"/>
          <w:sz w:val="24"/>
          <w:szCs w:val="24"/>
        </w:rPr>
        <w:t xml:space="preserve"> maneja Moodle para poder hacer compatibles los objetos de aprendizaje en diversas plataformas.</w:t>
      </w:r>
    </w:p>
    <w:p w:rsidR="00CC4F56" w:rsidRPr="00E64818" w:rsidRDefault="00CC4F56" w:rsidP="00BE33CC">
      <w:pPr>
        <w:autoSpaceDE w:val="0"/>
        <w:autoSpaceDN w:val="0"/>
        <w:adjustRightInd w:val="0"/>
        <w:spacing w:after="0" w:line="360" w:lineRule="auto"/>
        <w:jc w:val="both"/>
        <w:rPr>
          <w:rFonts w:ascii="Times New Roman" w:hAnsi="Times New Roman" w:cs="Times New Roman"/>
          <w:sz w:val="24"/>
          <w:szCs w:val="24"/>
        </w:rPr>
      </w:pPr>
    </w:p>
    <w:p w:rsidR="00BE33CC" w:rsidRPr="00345425" w:rsidRDefault="00BE33CC" w:rsidP="00BE33CC">
      <w:pPr>
        <w:autoSpaceDE w:val="0"/>
        <w:autoSpaceDN w:val="0"/>
        <w:adjustRightInd w:val="0"/>
        <w:spacing w:after="0" w:line="360" w:lineRule="auto"/>
        <w:jc w:val="both"/>
        <w:rPr>
          <w:rFonts w:ascii="Times New Roman" w:hAnsi="Times New Roman" w:cs="Times New Roman"/>
          <w:b/>
          <w:sz w:val="24"/>
          <w:szCs w:val="24"/>
        </w:rPr>
      </w:pPr>
      <w:r w:rsidRPr="00345425">
        <w:rPr>
          <w:rFonts w:ascii="Times New Roman" w:hAnsi="Times New Roman" w:cs="Times New Roman"/>
          <w:b/>
          <w:sz w:val="24"/>
          <w:szCs w:val="24"/>
        </w:rPr>
        <w:t>Implementación</w:t>
      </w:r>
    </w:p>
    <w:p w:rsidR="00BE33CC" w:rsidRPr="00BE33CC" w:rsidRDefault="00CC4F56" w:rsidP="00CC4F56">
      <w:pPr>
        <w:autoSpaceDE w:val="0"/>
        <w:autoSpaceDN w:val="0"/>
        <w:adjustRightInd w:val="0"/>
        <w:spacing w:after="0" w:line="360" w:lineRule="auto"/>
        <w:jc w:val="both"/>
        <w:rPr>
          <w:rFonts w:ascii="Times New Roman" w:hAnsi="Times New Roman" w:cs="Times New Roman"/>
          <w:sz w:val="24"/>
          <w:szCs w:val="24"/>
        </w:rPr>
      </w:pPr>
      <w:r w:rsidRPr="00CC4F56">
        <w:rPr>
          <w:rFonts w:ascii="Times New Roman" w:hAnsi="Times New Roman" w:cs="Times New Roman"/>
          <w:sz w:val="24"/>
          <w:szCs w:val="24"/>
        </w:rPr>
        <w:t xml:space="preserve">Una vez definido el diseño de la Tutoría Virtual, se creó todo en la Plataforma Moodle. La UTTEC cuanta con un servidor propio donde está montada específicamente la Plataforma de Moodle Versión 2.9. La URL para acceder es la siguiente: http://virtual.uttecamac.edu.mx/ dicha plataforma se denomina UTTEC a Distancia, ya que en ésta, se suben diversos cursos y contenidos e-Learning. </w:t>
      </w:r>
    </w:p>
    <w:p w:rsidR="00F84020" w:rsidRPr="009E606A" w:rsidRDefault="00F84020" w:rsidP="009E606A">
      <w:pPr>
        <w:rPr>
          <w:rFonts w:ascii="Calibri" w:eastAsia="Calibri" w:hAnsi="Calibri" w:cs="Calibri"/>
          <w:b/>
          <w:sz w:val="28"/>
          <w:szCs w:val="28"/>
          <w:lang w:eastAsia="en-US"/>
        </w:rPr>
      </w:pPr>
      <w:r w:rsidRPr="009E606A">
        <w:rPr>
          <w:rFonts w:ascii="Calibri" w:eastAsia="Calibri" w:hAnsi="Calibri" w:cs="Calibri"/>
          <w:b/>
          <w:sz w:val="28"/>
          <w:szCs w:val="28"/>
          <w:lang w:eastAsia="en-US"/>
        </w:rPr>
        <w:lastRenderedPageBreak/>
        <w:t>Resultados</w:t>
      </w:r>
    </w:p>
    <w:p w:rsidR="00065A3D" w:rsidRDefault="00065A3D" w:rsidP="00065A3D">
      <w:pPr>
        <w:spacing w:after="0" w:line="360" w:lineRule="auto"/>
        <w:jc w:val="both"/>
        <w:rPr>
          <w:rFonts w:ascii="Times New Roman" w:hAnsi="Times New Roman" w:cs="Times New Roman"/>
          <w:sz w:val="24"/>
          <w:szCs w:val="24"/>
        </w:rPr>
      </w:pPr>
      <w:r w:rsidRPr="00065A3D">
        <w:rPr>
          <w:rFonts w:ascii="Times New Roman" w:hAnsi="Times New Roman" w:cs="Times New Roman"/>
          <w:sz w:val="24"/>
          <w:szCs w:val="24"/>
        </w:rPr>
        <w:t>La Fig</w:t>
      </w:r>
      <w:r>
        <w:rPr>
          <w:rFonts w:ascii="Times New Roman" w:hAnsi="Times New Roman" w:cs="Times New Roman"/>
          <w:sz w:val="24"/>
          <w:szCs w:val="24"/>
        </w:rPr>
        <w:t>ura 2</w:t>
      </w:r>
      <w:r w:rsidRPr="00065A3D">
        <w:rPr>
          <w:rFonts w:ascii="Times New Roman" w:hAnsi="Times New Roman" w:cs="Times New Roman"/>
          <w:sz w:val="24"/>
          <w:szCs w:val="24"/>
        </w:rPr>
        <w:t>, muestra la imagen de la página principal, de dicho sitio web.</w:t>
      </w:r>
    </w:p>
    <w:p w:rsidR="001D6F5A" w:rsidRPr="001D6F5A" w:rsidRDefault="001D6F5A" w:rsidP="001D6F5A">
      <w:pPr>
        <w:spacing w:after="0" w:line="360" w:lineRule="auto"/>
        <w:jc w:val="center"/>
        <w:rPr>
          <w:rFonts w:ascii="Times New Roman" w:hAnsi="Times New Roman" w:cs="Times New Roman"/>
          <w:sz w:val="32"/>
          <w:szCs w:val="24"/>
        </w:rPr>
      </w:pPr>
      <w:r w:rsidRPr="001D6F5A">
        <w:rPr>
          <w:rFonts w:ascii="Times New Roman" w:hAnsi="Times New Roman" w:cs="Times New Roman"/>
          <w:b/>
          <w:sz w:val="24"/>
          <w:szCs w:val="20"/>
        </w:rPr>
        <w:t>Figura 2</w:t>
      </w:r>
      <w:r>
        <w:rPr>
          <w:rFonts w:ascii="Times New Roman" w:hAnsi="Times New Roman" w:cs="Times New Roman"/>
          <w:b/>
          <w:sz w:val="24"/>
          <w:szCs w:val="20"/>
        </w:rPr>
        <w:t>.</w:t>
      </w:r>
      <w:r w:rsidRPr="001D6F5A">
        <w:rPr>
          <w:rFonts w:ascii="Times New Roman" w:hAnsi="Times New Roman" w:cs="Times New Roman"/>
          <w:sz w:val="24"/>
          <w:szCs w:val="20"/>
        </w:rPr>
        <w:t xml:space="preserve"> Página Virtual </w:t>
      </w:r>
      <w:proofErr w:type="spellStart"/>
      <w:r w:rsidRPr="001D6F5A">
        <w:rPr>
          <w:rFonts w:ascii="Times New Roman" w:hAnsi="Times New Roman" w:cs="Times New Roman"/>
          <w:sz w:val="24"/>
          <w:szCs w:val="20"/>
        </w:rPr>
        <w:t>Uttecamac</w:t>
      </w:r>
      <w:proofErr w:type="spellEnd"/>
    </w:p>
    <w:p w:rsidR="00065A3D" w:rsidRDefault="00065A3D" w:rsidP="00BA2628">
      <w:pPr>
        <w:autoSpaceDE w:val="0"/>
        <w:autoSpaceDN w:val="0"/>
        <w:adjustRightInd w:val="0"/>
        <w:spacing w:after="0" w:line="480" w:lineRule="auto"/>
        <w:jc w:val="both"/>
        <w:rPr>
          <w:rFonts w:ascii="Times New Roman" w:hAnsi="Times New Roman" w:cs="Times New Roman"/>
          <w:b/>
          <w:sz w:val="24"/>
          <w:szCs w:val="24"/>
          <w:lang w:val="es-ES"/>
        </w:rPr>
      </w:pPr>
      <w:r>
        <w:rPr>
          <w:rFonts w:ascii="Times New Roman" w:hAnsi="Times New Roman" w:cs="Times New Roman"/>
          <w:b/>
          <w:noProof/>
          <w:sz w:val="24"/>
          <w:szCs w:val="24"/>
        </w:rPr>
        <w:drawing>
          <wp:inline distT="0" distB="0" distL="0" distR="0">
            <wp:extent cx="5943600" cy="3033395"/>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2.PNG"/>
                    <pic:cNvPicPr/>
                  </pic:nvPicPr>
                  <pic:blipFill>
                    <a:blip r:embed="rId9">
                      <a:extLst>
                        <a:ext uri="{28A0092B-C50C-407E-A947-70E740481C1C}">
                          <a14:useLocalDpi xmlns:a14="http://schemas.microsoft.com/office/drawing/2010/main" val="0"/>
                        </a:ext>
                      </a:extLst>
                    </a:blip>
                    <a:stretch>
                      <a:fillRect/>
                    </a:stretch>
                  </pic:blipFill>
                  <pic:spPr>
                    <a:xfrm>
                      <a:off x="0" y="0"/>
                      <a:ext cx="5943600" cy="3033395"/>
                    </a:xfrm>
                    <a:prstGeom prst="rect">
                      <a:avLst/>
                    </a:prstGeom>
                  </pic:spPr>
                </pic:pic>
              </a:graphicData>
            </a:graphic>
          </wp:inline>
        </w:drawing>
      </w:r>
    </w:p>
    <w:p w:rsidR="00065A3D" w:rsidRPr="001D6F5A" w:rsidRDefault="001D6F5A" w:rsidP="00065A3D">
      <w:pPr>
        <w:autoSpaceDE w:val="0"/>
        <w:autoSpaceDN w:val="0"/>
        <w:adjustRightInd w:val="0"/>
        <w:spacing w:after="0" w:line="480" w:lineRule="auto"/>
        <w:jc w:val="center"/>
        <w:rPr>
          <w:rFonts w:ascii="Times New Roman" w:hAnsi="Times New Roman" w:cs="Times New Roman"/>
          <w:sz w:val="24"/>
          <w:szCs w:val="20"/>
        </w:rPr>
      </w:pPr>
      <w:r w:rsidRPr="001D6F5A">
        <w:rPr>
          <w:rFonts w:ascii="Times New Roman" w:hAnsi="Times New Roman" w:cs="Times New Roman"/>
          <w:sz w:val="24"/>
          <w:szCs w:val="20"/>
        </w:rPr>
        <w:t>Fuente:</w:t>
      </w:r>
      <w:r w:rsidR="009B08B4" w:rsidRPr="001D6F5A">
        <w:rPr>
          <w:rFonts w:ascii="Times New Roman" w:hAnsi="Times New Roman" w:cs="Times New Roman"/>
          <w:sz w:val="24"/>
          <w:szCs w:val="20"/>
        </w:rPr>
        <w:t xml:space="preserve"> (https://virtual.uttecamac.edu.mx/)</w:t>
      </w:r>
    </w:p>
    <w:p w:rsidR="00065A3D" w:rsidRDefault="00A11093" w:rsidP="00A11093">
      <w:pPr>
        <w:spacing w:after="0" w:line="360" w:lineRule="auto"/>
        <w:jc w:val="both"/>
        <w:rPr>
          <w:rFonts w:ascii="Times New Roman" w:hAnsi="Times New Roman" w:cs="Times New Roman"/>
          <w:sz w:val="24"/>
          <w:szCs w:val="24"/>
        </w:rPr>
      </w:pPr>
      <w:r w:rsidRPr="00A11093">
        <w:rPr>
          <w:rFonts w:ascii="Times New Roman" w:hAnsi="Times New Roman" w:cs="Times New Roman"/>
          <w:sz w:val="24"/>
          <w:szCs w:val="24"/>
        </w:rPr>
        <w:t>Una vez en la página principal es necesario introducir usuario y contraseña de acceso para entrar</w:t>
      </w:r>
      <w:r>
        <w:rPr>
          <w:rFonts w:ascii="Times New Roman" w:hAnsi="Times New Roman" w:cs="Times New Roman"/>
          <w:sz w:val="24"/>
          <w:szCs w:val="24"/>
        </w:rPr>
        <w:t>, la figura 3 muestra la página de acceso.</w:t>
      </w:r>
    </w:p>
    <w:p w:rsidR="001D6F5A" w:rsidRDefault="001D6F5A" w:rsidP="00A11093">
      <w:pPr>
        <w:spacing w:after="0" w:line="360" w:lineRule="auto"/>
        <w:jc w:val="both"/>
        <w:rPr>
          <w:rFonts w:ascii="Times New Roman" w:hAnsi="Times New Roman" w:cs="Times New Roman"/>
          <w:sz w:val="24"/>
          <w:szCs w:val="24"/>
        </w:rPr>
      </w:pPr>
    </w:p>
    <w:p w:rsidR="001D6F5A" w:rsidRDefault="001D6F5A" w:rsidP="00A11093">
      <w:pPr>
        <w:spacing w:after="0" w:line="360" w:lineRule="auto"/>
        <w:jc w:val="both"/>
        <w:rPr>
          <w:rFonts w:ascii="Times New Roman" w:hAnsi="Times New Roman" w:cs="Times New Roman"/>
          <w:sz w:val="24"/>
          <w:szCs w:val="24"/>
        </w:rPr>
      </w:pPr>
    </w:p>
    <w:p w:rsidR="001D6F5A" w:rsidRDefault="001D6F5A" w:rsidP="00A11093">
      <w:pPr>
        <w:spacing w:after="0" w:line="360" w:lineRule="auto"/>
        <w:jc w:val="both"/>
        <w:rPr>
          <w:rFonts w:ascii="Times New Roman" w:hAnsi="Times New Roman" w:cs="Times New Roman"/>
          <w:sz w:val="24"/>
          <w:szCs w:val="24"/>
        </w:rPr>
      </w:pPr>
    </w:p>
    <w:p w:rsidR="001D6F5A" w:rsidRDefault="001D6F5A" w:rsidP="00A11093">
      <w:pPr>
        <w:spacing w:after="0" w:line="360" w:lineRule="auto"/>
        <w:jc w:val="both"/>
        <w:rPr>
          <w:rFonts w:ascii="Times New Roman" w:hAnsi="Times New Roman" w:cs="Times New Roman"/>
          <w:sz w:val="24"/>
          <w:szCs w:val="24"/>
        </w:rPr>
      </w:pPr>
    </w:p>
    <w:p w:rsidR="001D6F5A" w:rsidRDefault="001D6F5A" w:rsidP="00A11093">
      <w:pPr>
        <w:spacing w:after="0" w:line="360" w:lineRule="auto"/>
        <w:jc w:val="both"/>
        <w:rPr>
          <w:rFonts w:ascii="Times New Roman" w:hAnsi="Times New Roman" w:cs="Times New Roman"/>
          <w:sz w:val="24"/>
          <w:szCs w:val="24"/>
        </w:rPr>
      </w:pPr>
    </w:p>
    <w:p w:rsidR="001D6F5A" w:rsidRDefault="001D6F5A" w:rsidP="00A11093">
      <w:pPr>
        <w:spacing w:after="0" w:line="360" w:lineRule="auto"/>
        <w:jc w:val="both"/>
        <w:rPr>
          <w:rFonts w:ascii="Times New Roman" w:hAnsi="Times New Roman" w:cs="Times New Roman"/>
          <w:sz w:val="24"/>
          <w:szCs w:val="24"/>
        </w:rPr>
      </w:pPr>
    </w:p>
    <w:p w:rsidR="001D6F5A" w:rsidRDefault="001D6F5A" w:rsidP="00A11093">
      <w:pPr>
        <w:spacing w:after="0" w:line="360" w:lineRule="auto"/>
        <w:jc w:val="both"/>
        <w:rPr>
          <w:rFonts w:ascii="Times New Roman" w:hAnsi="Times New Roman" w:cs="Times New Roman"/>
          <w:sz w:val="24"/>
          <w:szCs w:val="24"/>
        </w:rPr>
      </w:pPr>
    </w:p>
    <w:p w:rsidR="001D6F5A" w:rsidRDefault="001D6F5A" w:rsidP="00A11093">
      <w:pPr>
        <w:spacing w:after="0" w:line="360" w:lineRule="auto"/>
        <w:jc w:val="both"/>
        <w:rPr>
          <w:rFonts w:ascii="Times New Roman" w:hAnsi="Times New Roman" w:cs="Times New Roman"/>
          <w:sz w:val="24"/>
          <w:szCs w:val="24"/>
        </w:rPr>
      </w:pPr>
    </w:p>
    <w:p w:rsidR="001D6F5A" w:rsidRDefault="001D6F5A" w:rsidP="00A11093">
      <w:pPr>
        <w:spacing w:after="0" w:line="360" w:lineRule="auto"/>
        <w:jc w:val="both"/>
        <w:rPr>
          <w:rFonts w:ascii="Times New Roman" w:hAnsi="Times New Roman" w:cs="Times New Roman"/>
          <w:sz w:val="24"/>
          <w:szCs w:val="24"/>
        </w:rPr>
      </w:pPr>
    </w:p>
    <w:p w:rsidR="001D6F5A" w:rsidRDefault="001D6F5A" w:rsidP="00A11093">
      <w:pPr>
        <w:spacing w:after="0" w:line="360" w:lineRule="auto"/>
        <w:jc w:val="both"/>
        <w:rPr>
          <w:rFonts w:ascii="Times New Roman" w:hAnsi="Times New Roman" w:cs="Times New Roman"/>
          <w:sz w:val="24"/>
          <w:szCs w:val="24"/>
        </w:rPr>
      </w:pPr>
    </w:p>
    <w:p w:rsidR="001D6F5A" w:rsidRDefault="001D6F5A" w:rsidP="00A11093">
      <w:pPr>
        <w:spacing w:after="0" w:line="360" w:lineRule="auto"/>
        <w:jc w:val="both"/>
        <w:rPr>
          <w:rFonts w:ascii="Times New Roman" w:hAnsi="Times New Roman" w:cs="Times New Roman"/>
          <w:sz w:val="24"/>
          <w:szCs w:val="24"/>
        </w:rPr>
      </w:pPr>
    </w:p>
    <w:p w:rsidR="001D6F5A" w:rsidRPr="001D6F5A" w:rsidRDefault="001D6F5A" w:rsidP="001D6F5A">
      <w:pPr>
        <w:spacing w:after="0" w:line="360" w:lineRule="auto"/>
        <w:jc w:val="center"/>
        <w:rPr>
          <w:rFonts w:ascii="Times New Roman" w:hAnsi="Times New Roman" w:cs="Times New Roman"/>
          <w:sz w:val="32"/>
          <w:szCs w:val="24"/>
        </w:rPr>
      </w:pPr>
      <w:r w:rsidRPr="001D6F5A">
        <w:rPr>
          <w:rFonts w:ascii="Times New Roman" w:hAnsi="Times New Roman" w:cs="Times New Roman"/>
          <w:b/>
          <w:sz w:val="24"/>
          <w:szCs w:val="20"/>
        </w:rPr>
        <w:lastRenderedPageBreak/>
        <w:t>Figura 3</w:t>
      </w:r>
      <w:r>
        <w:rPr>
          <w:rFonts w:ascii="Times New Roman" w:hAnsi="Times New Roman" w:cs="Times New Roman"/>
          <w:b/>
          <w:sz w:val="24"/>
          <w:szCs w:val="20"/>
        </w:rPr>
        <w:t>.</w:t>
      </w:r>
      <w:r w:rsidRPr="001D6F5A">
        <w:rPr>
          <w:rFonts w:ascii="Times New Roman" w:hAnsi="Times New Roman" w:cs="Times New Roman"/>
          <w:sz w:val="24"/>
          <w:szCs w:val="20"/>
        </w:rPr>
        <w:t xml:space="preserve"> Página de acceso a Tutoría Virtual</w:t>
      </w:r>
    </w:p>
    <w:p w:rsidR="00A11093" w:rsidRPr="00A11093" w:rsidRDefault="00A11093" w:rsidP="00A11093">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2962275"/>
            <wp:effectExtent l="0" t="0" r="0" b="952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3.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2962275"/>
                    </a:xfrm>
                    <a:prstGeom prst="rect">
                      <a:avLst/>
                    </a:prstGeom>
                  </pic:spPr>
                </pic:pic>
              </a:graphicData>
            </a:graphic>
          </wp:inline>
        </w:drawing>
      </w:r>
    </w:p>
    <w:p w:rsidR="00A11093" w:rsidRPr="001D6F5A" w:rsidRDefault="001D6F5A" w:rsidP="00A11093">
      <w:pPr>
        <w:autoSpaceDE w:val="0"/>
        <w:autoSpaceDN w:val="0"/>
        <w:adjustRightInd w:val="0"/>
        <w:spacing w:after="0" w:line="480" w:lineRule="auto"/>
        <w:jc w:val="center"/>
        <w:rPr>
          <w:rFonts w:ascii="Times New Roman" w:hAnsi="Times New Roman" w:cs="Times New Roman"/>
          <w:sz w:val="24"/>
          <w:szCs w:val="20"/>
        </w:rPr>
      </w:pPr>
      <w:r w:rsidRPr="001D6F5A">
        <w:rPr>
          <w:rFonts w:ascii="Times New Roman" w:hAnsi="Times New Roman" w:cs="Times New Roman"/>
          <w:sz w:val="24"/>
          <w:szCs w:val="20"/>
        </w:rPr>
        <w:t>Fuente:</w:t>
      </w:r>
      <w:r w:rsidR="009B08B4" w:rsidRPr="001D6F5A">
        <w:rPr>
          <w:rFonts w:ascii="Times New Roman" w:hAnsi="Times New Roman" w:cs="Times New Roman"/>
          <w:sz w:val="24"/>
          <w:szCs w:val="20"/>
        </w:rPr>
        <w:t xml:space="preserve"> (https://virtual.uttecamac.edu.mx/)</w:t>
      </w:r>
    </w:p>
    <w:p w:rsidR="00A11093" w:rsidRDefault="00A11093" w:rsidP="00E64818">
      <w:pPr>
        <w:autoSpaceDE w:val="0"/>
        <w:autoSpaceDN w:val="0"/>
        <w:adjustRightInd w:val="0"/>
        <w:spacing w:after="0" w:line="360" w:lineRule="auto"/>
        <w:jc w:val="both"/>
        <w:rPr>
          <w:rFonts w:ascii="Times New Roman" w:hAnsi="Times New Roman" w:cs="Times New Roman"/>
          <w:sz w:val="24"/>
          <w:szCs w:val="24"/>
        </w:rPr>
      </w:pPr>
    </w:p>
    <w:p w:rsidR="00A11093" w:rsidRDefault="00A11093" w:rsidP="00E6481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La figura 4 muestra el acceso a la plataforma según el cuatrimestre deseado.</w:t>
      </w:r>
    </w:p>
    <w:p w:rsidR="00A11093" w:rsidRPr="001D6F5A" w:rsidRDefault="001D6F5A" w:rsidP="001D6F5A">
      <w:pPr>
        <w:autoSpaceDE w:val="0"/>
        <w:autoSpaceDN w:val="0"/>
        <w:adjustRightInd w:val="0"/>
        <w:spacing w:after="0" w:line="360" w:lineRule="auto"/>
        <w:jc w:val="center"/>
        <w:rPr>
          <w:rFonts w:ascii="Times New Roman" w:hAnsi="Times New Roman" w:cs="Times New Roman"/>
          <w:sz w:val="32"/>
          <w:szCs w:val="24"/>
        </w:rPr>
      </w:pPr>
      <w:r w:rsidRPr="001D6F5A">
        <w:rPr>
          <w:rFonts w:ascii="Times New Roman" w:hAnsi="Times New Roman" w:cs="Times New Roman"/>
          <w:b/>
          <w:sz w:val="24"/>
          <w:szCs w:val="20"/>
        </w:rPr>
        <w:t>Figura 4</w:t>
      </w:r>
      <w:r>
        <w:rPr>
          <w:rFonts w:ascii="Times New Roman" w:hAnsi="Times New Roman" w:cs="Times New Roman"/>
          <w:b/>
          <w:sz w:val="24"/>
          <w:szCs w:val="20"/>
        </w:rPr>
        <w:t>.</w:t>
      </w:r>
      <w:r w:rsidRPr="001D6F5A">
        <w:rPr>
          <w:rFonts w:ascii="Times New Roman" w:hAnsi="Times New Roman" w:cs="Times New Roman"/>
          <w:sz w:val="24"/>
          <w:szCs w:val="20"/>
        </w:rPr>
        <w:t xml:space="preserve"> Página de acceso por cuatrimestre</w:t>
      </w:r>
    </w:p>
    <w:p w:rsidR="00A11093" w:rsidRDefault="00A11093" w:rsidP="00E6481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3188970"/>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4.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3188970"/>
                    </a:xfrm>
                    <a:prstGeom prst="rect">
                      <a:avLst/>
                    </a:prstGeom>
                  </pic:spPr>
                </pic:pic>
              </a:graphicData>
            </a:graphic>
          </wp:inline>
        </w:drawing>
      </w:r>
    </w:p>
    <w:p w:rsidR="00A11093" w:rsidRPr="001D6F5A" w:rsidRDefault="001D6F5A" w:rsidP="00A11093">
      <w:pPr>
        <w:autoSpaceDE w:val="0"/>
        <w:autoSpaceDN w:val="0"/>
        <w:adjustRightInd w:val="0"/>
        <w:spacing w:after="0" w:line="480" w:lineRule="auto"/>
        <w:jc w:val="center"/>
        <w:rPr>
          <w:rFonts w:ascii="Times New Roman" w:hAnsi="Times New Roman" w:cs="Times New Roman"/>
          <w:sz w:val="24"/>
          <w:szCs w:val="20"/>
        </w:rPr>
      </w:pPr>
      <w:r w:rsidRPr="001D6F5A">
        <w:rPr>
          <w:rFonts w:ascii="Times New Roman" w:hAnsi="Times New Roman" w:cs="Times New Roman"/>
          <w:sz w:val="24"/>
          <w:szCs w:val="20"/>
        </w:rPr>
        <w:t>Fuente:</w:t>
      </w:r>
      <w:r w:rsidR="009B08B4" w:rsidRPr="001D6F5A">
        <w:rPr>
          <w:rFonts w:ascii="Times New Roman" w:hAnsi="Times New Roman" w:cs="Times New Roman"/>
          <w:sz w:val="24"/>
          <w:szCs w:val="20"/>
        </w:rPr>
        <w:t xml:space="preserve"> (https://virtual.uttecamac.edu.mx/course/index.php?categoryid=4)</w:t>
      </w:r>
    </w:p>
    <w:p w:rsidR="00E64818" w:rsidRDefault="00A11093" w:rsidP="00E6481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 figura5  muestra un ejemplo del </w:t>
      </w:r>
      <w:r w:rsidR="00E64818" w:rsidRPr="00E64818">
        <w:rPr>
          <w:rFonts w:ascii="Times New Roman" w:hAnsi="Times New Roman" w:cs="Times New Roman"/>
          <w:sz w:val="24"/>
          <w:szCs w:val="24"/>
        </w:rPr>
        <w:t>programa</w:t>
      </w:r>
      <w:r w:rsidR="00E64818">
        <w:rPr>
          <w:rFonts w:ascii="Times New Roman" w:hAnsi="Times New Roman" w:cs="Times New Roman"/>
          <w:sz w:val="24"/>
          <w:szCs w:val="24"/>
        </w:rPr>
        <w:t xml:space="preserve"> </w:t>
      </w:r>
      <w:r w:rsidR="00E64818" w:rsidRPr="00E64818">
        <w:rPr>
          <w:rFonts w:ascii="Times New Roman" w:hAnsi="Times New Roman" w:cs="Times New Roman"/>
          <w:sz w:val="24"/>
          <w:szCs w:val="24"/>
        </w:rPr>
        <w:t>estructural</w:t>
      </w:r>
      <w:r w:rsidR="00E64818">
        <w:rPr>
          <w:rFonts w:ascii="Times New Roman" w:hAnsi="Times New Roman" w:cs="Times New Roman"/>
          <w:sz w:val="24"/>
          <w:szCs w:val="24"/>
        </w:rPr>
        <w:t xml:space="preserve"> de la Plataforma de Tutoría Virtual </w:t>
      </w:r>
      <w:r w:rsidR="00E64818" w:rsidRPr="00E64818">
        <w:rPr>
          <w:rFonts w:ascii="Times New Roman" w:hAnsi="Times New Roman" w:cs="Times New Roman"/>
          <w:sz w:val="24"/>
          <w:szCs w:val="24"/>
        </w:rPr>
        <w:t>quedó conformado de la siguiente manera</w:t>
      </w:r>
      <w:r w:rsidR="00E64818">
        <w:rPr>
          <w:rFonts w:ascii="Times New Roman" w:hAnsi="Times New Roman" w:cs="Times New Roman"/>
          <w:sz w:val="24"/>
          <w:szCs w:val="24"/>
        </w:rPr>
        <w:t xml:space="preserve"> por cada cuatrimestre</w:t>
      </w:r>
      <w:r w:rsidR="00E64818" w:rsidRPr="00E64818">
        <w:rPr>
          <w:rFonts w:ascii="Times New Roman" w:hAnsi="Times New Roman" w:cs="Times New Roman"/>
          <w:sz w:val="24"/>
          <w:szCs w:val="24"/>
        </w:rPr>
        <w:t>:</w:t>
      </w:r>
    </w:p>
    <w:p w:rsidR="00E64818" w:rsidRDefault="00E64818" w:rsidP="00E64818">
      <w:pPr>
        <w:autoSpaceDE w:val="0"/>
        <w:autoSpaceDN w:val="0"/>
        <w:adjustRightInd w:val="0"/>
        <w:spacing w:after="0" w:line="360" w:lineRule="auto"/>
        <w:jc w:val="both"/>
        <w:rPr>
          <w:rFonts w:ascii="Times New Roman" w:hAnsi="Times New Roman" w:cs="Times New Roman"/>
          <w:sz w:val="24"/>
          <w:szCs w:val="24"/>
        </w:rPr>
      </w:pPr>
    </w:p>
    <w:p w:rsidR="00E64818" w:rsidRPr="00CC4F56" w:rsidRDefault="00E64818" w:rsidP="00CC4F56">
      <w:pPr>
        <w:pStyle w:val="Prrafodelista"/>
        <w:numPr>
          <w:ilvl w:val="0"/>
          <w:numId w:val="18"/>
        </w:numPr>
        <w:autoSpaceDE w:val="0"/>
        <w:autoSpaceDN w:val="0"/>
        <w:adjustRightInd w:val="0"/>
        <w:spacing w:after="0" w:line="360" w:lineRule="auto"/>
        <w:ind w:left="426" w:hanging="426"/>
        <w:jc w:val="both"/>
        <w:rPr>
          <w:rFonts w:ascii="Times New Roman" w:hAnsi="Times New Roman" w:cs="Times New Roman"/>
          <w:sz w:val="24"/>
          <w:szCs w:val="24"/>
          <w:lang w:val="es-ES"/>
        </w:rPr>
      </w:pPr>
      <w:r w:rsidRPr="00CC4F56">
        <w:rPr>
          <w:rFonts w:ascii="Times New Roman" w:hAnsi="Times New Roman" w:cs="Times New Roman"/>
          <w:sz w:val="24"/>
          <w:szCs w:val="24"/>
          <w:lang w:val="es-ES"/>
        </w:rPr>
        <w:t>Título.</w:t>
      </w:r>
    </w:p>
    <w:p w:rsidR="00E64818" w:rsidRPr="00CC4F56" w:rsidRDefault="00E64818" w:rsidP="00CC4F56">
      <w:pPr>
        <w:pStyle w:val="Prrafodelista"/>
        <w:numPr>
          <w:ilvl w:val="0"/>
          <w:numId w:val="18"/>
        </w:numPr>
        <w:autoSpaceDE w:val="0"/>
        <w:autoSpaceDN w:val="0"/>
        <w:adjustRightInd w:val="0"/>
        <w:spacing w:after="0" w:line="360" w:lineRule="auto"/>
        <w:ind w:left="426" w:hanging="426"/>
        <w:jc w:val="both"/>
        <w:rPr>
          <w:rFonts w:ascii="Times New Roman" w:hAnsi="Times New Roman" w:cs="Times New Roman"/>
          <w:sz w:val="24"/>
          <w:szCs w:val="24"/>
          <w:lang w:val="es-ES"/>
        </w:rPr>
      </w:pPr>
      <w:r w:rsidRPr="00CC4F56">
        <w:rPr>
          <w:rFonts w:ascii="Times New Roman" w:hAnsi="Times New Roman" w:cs="Times New Roman"/>
          <w:sz w:val="24"/>
          <w:szCs w:val="24"/>
          <w:lang w:val="es-ES"/>
        </w:rPr>
        <w:t>Objetivo del cuatrimestre.</w:t>
      </w:r>
    </w:p>
    <w:p w:rsidR="00E64818" w:rsidRPr="00CC4F56" w:rsidRDefault="00E64818" w:rsidP="00CC4F56">
      <w:pPr>
        <w:pStyle w:val="Prrafodelista"/>
        <w:numPr>
          <w:ilvl w:val="0"/>
          <w:numId w:val="18"/>
        </w:numPr>
        <w:autoSpaceDE w:val="0"/>
        <w:autoSpaceDN w:val="0"/>
        <w:adjustRightInd w:val="0"/>
        <w:spacing w:after="0" w:line="360" w:lineRule="auto"/>
        <w:ind w:left="426" w:hanging="426"/>
        <w:jc w:val="both"/>
        <w:rPr>
          <w:rFonts w:ascii="Times New Roman" w:hAnsi="Times New Roman" w:cs="Times New Roman"/>
          <w:sz w:val="24"/>
          <w:szCs w:val="24"/>
          <w:lang w:val="es-ES"/>
        </w:rPr>
      </w:pPr>
      <w:r w:rsidRPr="00CC4F56">
        <w:rPr>
          <w:rFonts w:ascii="Times New Roman" w:hAnsi="Times New Roman" w:cs="Times New Roman"/>
          <w:sz w:val="24"/>
          <w:szCs w:val="24"/>
          <w:lang w:val="es-ES"/>
        </w:rPr>
        <w:t>Información general.</w:t>
      </w:r>
    </w:p>
    <w:p w:rsidR="00E64818" w:rsidRPr="00CC4F56" w:rsidRDefault="00E64818" w:rsidP="00CC4F56">
      <w:pPr>
        <w:pStyle w:val="Prrafodelista"/>
        <w:numPr>
          <w:ilvl w:val="0"/>
          <w:numId w:val="18"/>
        </w:numPr>
        <w:autoSpaceDE w:val="0"/>
        <w:autoSpaceDN w:val="0"/>
        <w:adjustRightInd w:val="0"/>
        <w:spacing w:after="0" w:line="360" w:lineRule="auto"/>
        <w:ind w:left="426" w:hanging="426"/>
        <w:jc w:val="both"/>
        <w:rPr>
          <w:rFonts w:ascii="Times New Roman" w:hAnsi="Times New Roman" w:cs="Times New Roman"/>
          <w:sz w:val="24"/>
          <w:szCs w:val="24"/>
          <w:lang w:val="es-ES"/>
        </w:rPr>
      </w:pPr>
      <w:r w:rsidRPr="00CC4F56">
        <w:rPr>
          <w:rFonts w:ascii="Times New Roman" w:hAnsi="Times New Roman" w:cs="Times New Roman"/>
          <w:sz w:val="24"/>
          <w:szCs w:val="24"/>
          <w:lang w:val="es-ES"/>
        </w:rPr>
        <w:t>Objetivo general.</w:t>
      </w:r>
    </w:p>
    <w:p w:rsidR="00E64818" w:rsidRPr="00CC4F56" w:rsidRDefault="00E64818" w:rsidP="00CC4F56">
      <w:pPr>
        <w:pStyle w:val="Prrafodelista"/>
        <w:numPr>
          <w:ilvl w:val="0"/>
          <w:numId w:val="18"/>
        </w:numPr>
        <w:autoSpaceDE w:val="0"/>
        <w:autoSpaceDN w:val="0"/>
        <w:adjustRightInd w:val="0"/>
        <w:spacing w:after="0" w:line="360" w:lineRule="auto"/>
        <w:ind w:left="426" w:hanging="426"/>
        <w:jc w:val="both"/>
        <w:rPr>
          <w:rFonts w:ascii="Times New Roman" w:hAnsi="Times New Roman" w:cs="Times New Roman"/>
          <w:sz w:val="24"/>
          <w:szCs w:val="24"/>
          <w:lang w:val="es-ES"/>
        </w:rPr>
      </w:pPr>
      <w:r w:rsidRPr="00CC4F56">
        <w:rPr>
          <w:rFonts w:ascii="Times New Roman" w:hAnsi="Times New Roman" w:cs="Times New Roman"/>
          <w:sz w:val="24"/>
          <w:szCs w:val="24"/>
          <w:lang w:val="es-ES"/>
        </w:rPr>
        <w:t>Chat de reunión.</w:t>
      </w:r>
    </w:p>
    <w:p w:rsidR="00E64818" w:rsidRPr="00CC4F56" w:rsidRDefault="00E64818" w:rsidP="00CC4F56">
      <w:pPr>
        <w:pStyle w:val="Prrafodelista"/>
        <w:numPr>
          <w:ilvl w:val="0"/>
          <w:numId w:val="18"/>
        </w:numPr>
        <w:autoSpaceDE w:val="0"/>
        <w:autoSpaceDN w:val="0"/>
        <w:adjustRightInd w:val="0"/>
        <w:spacing w:after="0" w:line="360" w:lineRule="auto"/>
        <w:ind w:left="426" w:hanging="426"/>
        <w:jc w:val="both"/>
        <w:rPr>
          <w:rFonts w:ascii="Times New Roman" w:hAnsi="Times New Roman" w:cs="Times New Roman"/>
          <w:sz w:val="24"/>
          <w:szCs w:val="24"/>
          <w:lang w:val="es-ES"/>
        </w:rPr>
      </w:pPr>
      <w:r w:rsidRPr="00CC4F56">
        <w:rPr>
          <w:rFonts w:ascii="Times New Roman" w:hAnsi="Times New Roman" w:cs="Times New Roman"/>
          <w:sz w:val="24"/>
          <w:szCs w:val="24"/>
          <w:lang w:val="es-ES"/>
        </w:rPr>
        <w:t>Novedades.</w:t>
      </w:r>
    </w:p>
    <w:p w:rsidR="00E64818" w:rsidRPr="00CC4F56" w:rsidRDefault="00E64818" w:rsidP="00CC4F56">
      <w:pPr>
        <w:pStyle w:val="Prrafodelista"/>
        <w:numPr>
          <w:ilvl w:val="0"/>
          <w:numId w:val="18"/>
        </w:numPr>
        <w:autoSpaceDE w:val="0"/>
        <w:autoSpaceDN w:val="0"/>
        <w:adjustRightInd w:val="0"/>
        <w:spacing w:after="0" w:line="360" w:lineRule="auto"/>
        <w:ind w:left="426" w:hanging="426"/>
        <w:jc w:val="both"/>
        <w:rPr>
          <w:rFonts w:ascii="Times New Roman" w:hAnsi="Times New Roman" w:cs="Times New Roman"/>
          <w:sz w:val="24"/>
          <w:szCs w:val="24"/>
          <w:lang w:val="es-ES"/>
        </w:rPr>
      </w:pPr>
      <w:r w:rsidRPr="00CC4F56">
        <w:rPr>
          <w:rFonts w:ascii="Times New Roman" w:hAnsi="Times New Roman" w:cs="Times New Roman"/>
          <w:sz w:val="24"/>
          <w:szCs w:val="24"/>
          <w:lang w:val="es-ES"/>
        </w:rPr>
        <w:t>Requisitos académicos.</w:t>
      </w:r>
    </w:p>
    <w:p w:rsidR="00E64818" w:rsidRPr="00CC4F56" w:rsidRDefault="00E64818" w:rsidP="00CC4F56">
      <w:pPr>
        <w:pStyle w:val="Prrafodelista"/>
        <w:numPr>
          <w:ilvl w:val="0"/>
          <w:numId w:val="18"/>
        </w:numPr>
        <w:autoSpaceDE w:val="0"/>
        <w:autoSpaceDN w:val="0"/>
        <w:adjustRightInd w:val="0"/>
        <w:spacing w:after="0" w:line="360" w:lineRule="auto"/>
        <w:ind w:left="426" w:hanging="426"/>
        <w:jc w:val="both"/>
        <w:rPr>
          <w:rFonts w:ascii="Times New Roman" w:hAnsi="Times New Roman" w:cs="Times New Roman"/>
          <w:sz w:val="24"/>
          <w:szCs w:val="24"/>
          <w:lang w:val="es-ES"/>
        </w:rPr>
      </w:pPr>
      <w:r w:rsidRPr="00CC4F56">
        <w:rPr>
          <w:rFonts w:ascii="Times New Roman" w:hAnsi="Times New Roman" w:cs="Times New Roman"/>
          <w:sz w:val="24"/>
          <w:szCs w:val="24"/>
          <w:lang w:val="es-ES"/>
        </w:rPr>
        <w:t>Referencias.</w:t>
      </w:r>
    </w:p>
    <w:p w:rsidR="00E64818" w:rsidRPr="00CC4F56" w:rsidRDefault="00E64818" w:rsidP="00CC4F56">
      <w:pPr>
        <w:pStyle w:val="Prrafodelista"/>
        <w:numPr>
          <w:ilvl w:val="0"/>
          <w:numId w:val="18"/>
        </w:numPr>
        <w:autoSpaceDE w:val="0"/>
        <w:autoSpaceDN w:val="0"/>
        <w:adjustRightInd w:val="0"/>
        <w:spacing w:after="0" w:line="360" w:lineRule="auto"/>
        <w:ind w:left="426" w:hanging="426"/>
        <w:jc w:val="both"/>
        <w:rPr>
          <w:rFonts w:ascii="Times New Roman" w:hAnsi="Times New Roman" w:cs="Times New Roman"/>
          <w:sz w:val="24"/>
          <w:szCs w:val="24"/>
          <w:lang w:val="es-ES"/>
        </w:rPr>
      </w:pPr>
      <w:r w:rsidRPr="00CC4F56">
        <w:rPr>
          <w:rFonts w:ascii="Times New Roman" w:hAnsi="Times New Roman" w:cs="Times New Roman"/>
          <w:sz w:val="24"/>
          <w:szCs w:val="24"/>
          <w:lang w:val="es-ES"/>
        </w:rPr>
        <w:t>Requerimientos técnicos.</w:t>
      </w:r>
    </w:p>
    <w:p w:rsidR="00E64818" w:rsidRPr="00CC4F56" w:rsidRDefault="00E64818" w:rsidP="00CC4F56">
      <w:pPr>
        <w:pStyle w:val="Prrafodelista"/>
        <w:numPr>
          <w:ilvl w:val="0"/>
          <w:numId w:val="18"/>
        </w:numPr>
        <w:autoSpaceDE w:val="0"/>
        <w:autoSpaceDN w:val="0"/>
        <w:adjustRightInd w:val="0"/>
        <w:spacing w:after="0" w:line="360" w:lineRule="auto"/>
        <w:ind w:left="426" w:hanging="426"/>
        <w:jc w:val="both"/>
        <w:rPr>
          <w:rFonts w:ascii="Times New Roman" w:hAnsi="Times New Roman" w:cs="Times New Roman"/>
          <w:sz w:val="24"/>
          <w:szCs w:val="24"/>
          <w:lang w:val="es-ES"/>
        </w:rPr>
      </w:pPr>
      <w:r w:rsidRPr="00CC4F56">
        <w:rPr>
          <w:rFonts w:ascii="Times New Roman" w:hAnsi="Times New Roman" w:cs="Times New Roman"/>
          <w:sz w:val="24"/>
          <w:szCs w:val="24"/>
          <w:lang w:val="es-ES"/>
        </w:rPr>
        <w:t>Datos del contacto.</w:t>
      </w:r>
    </w:p>
    <w:p w:rsidR="00E64818" w:rsidRDefault="00E64818" w:rsidP="00CC4F56">
      <w:pPr>
        <w:pStyle w:val="Prrafodelista"/>
        <w:numPr>
          <w:ilvl w:val="0"/>
          <w:numId w:val="18"/>
        </w:numPr>
        <w:autoSpaceDE w:val="0"/>
        <w:autoSpaceDN w:val="0"/>
        <w:adjustRightInd w:val="0"/>
        <w:spacing w:after="0" w:line="360" w:lineRule="auto"/>
        <w:ind w:left="426" w:hanging="426"/>
        <w:jc w:val="both"/>
        <w:rPr>
          <w:rFonts w:ascii="Times New Roman" w:hAnsi="Times New Roman" w:cs="Times New Roman"/>
          <w:sz w:val="24"/>
          <w:szCs w:val="24"/>
          <w:lang w:val="es-ES"/>
        </w:rPr>
      </w:pPr>
      <w:r w:rsidRPr="00CC4F56">
        <w:rPr>
          <w:rFonts w:ascii="Times New Roman" w:hAnsi="Times New Roman" w:cs="Times New Roman"/>
          <w:sz w:val="24"/>
          <w:szCs w:val="24"/>
          <w:lang w:val="es-ES"/>
        </w:rPr>
        <w:t>Sesiones (de la 1 a la 12).</w:t>
      </w:r>
    </w:p>
    <w:p w:rsidR="00A11093" w:rsidRPr="001D6F5A" w:rsidRDefault="001D6F5A" w:rsidP="001D6F5A">
      <w:pPr>
        <w:pStyle w:val="Prrafodelista"/>
        <w:autoSpaceDE w:val="0"/>
        <w:autoSpaceDN w:val="0"/>
        <w:adjustRightInd w:val="0"/>
        <w:spacing w:after="0" w:line="360" w:lineRule="auto"/>
        <w:ind w:left="426"/>
        <w:jc w:val="center"/>
        <w:rPr>
          <w:rFonts w:ascii="Times New Roman" w:hAnsi="Times New Roman" w:cs="Times New Roman"/>
          <w:sz w:val="32"/>
          <w:szCs w:val="24"/>
          <w:lang w:val="es-ES"/>
        </w:rPr>
      </w:pPr>
      <w:r w:rsidRPr="001D6F5A">
        <w:rPr>
          <w:rFonts w:ascii="Times New Roman" w:hAnsi="Times New Roman" w:cs="Times New Roman"/>
          <w:b/>
          <w:sz w:val="24"/>
          <w:szCs w:val="20"/>
        </w:rPr>
        <w:t>Figura 5</w:t>
      </w:r>
      <w:r>
        <w:rPr>
          <w:rFonts w:ascii="Times New Roman" w:hAnsi="Times New Roman" w:cs="Times New Roman"/>
          <w:b/>
          <w:sz w:val="24"/>
          <w:szCs w:val="20"/>
        </w:rPr>
        <w:t>.</w:t>
      </w:r>
      <w:r w:rsidRPr="001D6F5A">
        <w:rPr>
          <w:rFonts w:ascii="Times New Roman" w:hAnsi="Times New Roman" w:cs="Times New Roman"/>
          <w:sz w:val="24"/>
          <w:szCs w:val="20"/>
        </w:rPr>
        <w:t xml:space="preserve"> Página de tutoría de 7º cuatrimestre</w:t>
      </w:r>
    </w:p>
    <w:p w:rsidR="00CC4F56" w:rsidRPr="00A11093" w:rsidRDefault="00A11093" w:rsidP="00A11093">
      <w:pPr>
        <w:autoSpaceDE w:val="0"/>
        <w:autoSpaceDN w:val="0"/>
        <w:adjustRightInd w:val="0"/>
        <w:spacing w:after="0" w:line="360" w:lineRule="auto"/>
        <w:jc w:val="center"/>
        <w:rPr>
          <w:rFonts w:ascii="Times New Roman" w:hAnsi="Times New Roman" w:cs="Times New Roman"/>
          <w:sz w:val="24"/>
          <w:szCs w:val="24"/>
          <w:lang w:val="es-ES"/>
        </w:rPr>
      </w:pPr>
      <w:r>
        <w:rPr>
          <w:noProof/>
        </w:rPr>
        <w:drawing>
          <wp:inline distT="0" distB="0" distL="0" distR="0" wp14:anchorId="0276DA1D" wp14:editId="249A3971">
            <wp:extent cx="5943600" cy="3233420"/>
            <wp:effectExtent l="0" t="0" r="0" b="508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5.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3233420"/>
                    </a:xfrm>
                    <a:prstGeom prst="rect">
                      <a:avLst/>
                    </a:prstGeom>
                  </pic:spPr>
                </pic:pic>
              </a:graphicData>
            </a:graphic>
          </wp:inline>
        </w:drawing>
      </w:r>
    </w:p>
    <w:p w:rsidR="00A11093" w:rsidRPr="001D6F5A" w:rsidRDefault="001D6F5A" w:rsidP="00A11093">
      <w:pPr>
        <w:autoSpaceDE w:val="0"/>
        <w:autoSpaceDN w:val="0"/>
        <w:adjustRightInd w:val="0"/>
        <w:spacing w:after="0" w:line="480" w:lineRule="auto"/>
        <w:jc w:val="center"/>
        <w:rPr>
          <w:rFonts w:ascii="Times New Roman" w:hAnsi="Times New Roman" w:cs="Times New Roman"/>
          <w:sz w:val="24"/>
          <w:szCs w:val="20"/>
        </w:rPr>
      </w:pPr>
      <w:r w:rsidRPr="001D6F5A">
        <w:rPr>
          <w:rFonts w:ascii="Times New Roman" w:hAnsi="Times New Roman" w:cs="Times New Roman"/>
          <w:sz w:val="24"/>
          <w:szCs w:val="20"/>
        </w:rPr>
        <w:t>Fuente:</w:t>
      </w:r>
      <w:r w:rsidR="009B08B4" w:rsidRPr="001D6F5A">
        <w:rPr>
          <w:rFonts w:ascii="Times New Roman" w:hAnsi="Times New Roman" w:cs="Times New Roman"/>
          <w:sz w:val="24"/>
          <w:szCs w:val="20"/>
        </w:rPr>
        <w:t xml:space="preserve"> (https://virtual.uttecamac.edu.mx/course/view.php?id=358)</w:t>
      </w:r>
    </w:p>
    <w:p w:rsidR="00AC15B8" w:rsidRPr="00AC15B8" w:rsidRDefault="00AC15B8" w:rsidP="00AC15B8">
      <w:pPr>
        <w:autoSpaceDE w:val="0"/>
        <w:autoSpaceDN w:val="0"/>
        <w:adjustRightInd w:val="0"/>
        <w:spacing w:after="0" w:line="360" w:lineRule="auto"/>
        <w:jc w:val="both"/>
        <w:rPr>
          <w:rFonts w:ascii="Times New Roman" w:hAnsi="Times New Roman" w:cs="Times New Roman"/>
          <w:sz w:val="24"/>
          <w:szCs w:val="24"/>
        </w:rPr>
      </w:pPr>
      <w:r w:rsidRPr="00AC15B8">
        <w:rPr>
          <w:rFonts w:ascii="Times New Roman" w:hAnsi="Times New Roman" w:cs="Times New Roman"/>
          <w:sz w:val="24"/>
          <w:szCs w:val="24"/>
        </w:rPr>
        <w:lastRenderedPageBreak/>
        <w:t xml:space="preserve">El </w:t>
      </w:r>
      <w:r w:rsidRPr="00AC15B8">
        <w:rPr>
          <w:rFonts w:ascii="Times New Roman" w:hAnsi="Times New Roman" w:cs="Times New Roman"/>
          <w:i/>
          <w:sz w:val="24"/>
          <w:szCs w:val="24"/>
        </w:rPr>
        <w:t>chat de reunión</w:t>
      </w:r>
      <w:r w:rsidRPr="00AC15B8">
        <w:rPr>
          <w:rFonts w:ascii="Times New Roman" w:hAnsi="Times New Roman" w:cs="Times New Roman"/>
          <w:sz w:val="24"/>
          <w:szCs w:val="24"/>
        </w:rPr>
        <w:t>, fue una herramienta que se decidió incluir en las Tutorías, para que el tutor si fuera necesario, pudiera agendar algún día una reunión en el chat para interactuar de manera síncrona con los tutorados.</w:t>
      </w:r>
    </w:p>
    <w:p w:rsidR="00AC15B8" w:rsidRPr="00AC15B8" w:rsidRDefault="00AC15B8" w:rsidP="00AC15B8">
      <w:pPr>
        <w:autoSpaceDE w:val="0"/>
        <w:autoSpaceDN w:val="0"/>
        <w:adjustRightInd w:val="0"/>
        <w:spacing w:after="0" w:line="360" w:lineRule="auto"/>
        <w:jc w:val="both"/>
        <w:rPr>
          <w:rFonts w:ascii="Times New Roman" w:hAnsi="Times New Roman" w:cs="Times New Roman"/>
          <w:sz w:val="24"/>
          <w:szCs w:val="24"/>
        </w:rPr>
      </w:pPr>
    </w:p>
    <w:p w:rsidR="00AC15B8" w:rsidRPr="00AC15B8" w:rsidRDefault="00AC15B8" w:rsidP="00AC15B8">
      <w:pPr>
        <w:autoSpaceDE w:val="0"/>
        <w:autoSpaceDN w:val="0"/>
        <w:adjustRightInd w:val="0"/>
        <w:spacing w:after="0" w:line="360" w:lineRule="auto"/>
        <w:jc w:val="both"/>
        <w:rPr>
          <w:rFonts w:ascii="Times New Roman" w:hAnsi="Times New Roman" w:cs="Times New Roman"/>
          <w:sz w:val="24"/>
          <w:szCs w:val="24"/>
        </w:rPr>
      </w:pPr>
      <w:r w:rsidRPr="00AC15B8">
        <w:rPr>
          <w:rFonts w:ascii="Times New Roman" w:hAnsi="Times New Roman" w:cs="Times New Roman"/>
          <w:sz w:val="24"/>
          <w:szCs w:val="24"/>
        </w:rPr>
        <w:t xml:space="preserve">La sección de </w:t>
      </w:r>
      <w:r w:rsidRPr="00AC15B8">
        <w:rPr>
          <w:rFonts w:ascii="Times New Roman" w:hAnsi="Times New Roman" w:cs="Times New Roman"/>
          <w:i/>
          <w:sz w:val="24"/>
          <w:szCs w:val="24"/>
        </w:rPr>
        <w:t>novedades</w:t>
      </w:r>
      <w:r w:rsidRPr="00AC15B8">
        <w:rPr>
          <w:rFonts w:ascii="Times New Roman" w:hAnsi="Times New Roman" w:cs="Times New Roman"/>
          <w:sz w:val="24"/>
          <w:szCs w:val="24"/>
        </w:rPr>
        <w:t>, es una herramienta que le permitirá al tutor, estar en constante comunicación con sus tutorados, enviando mensajes o información importantes para ellos.</w:t>
      </w:r>
    </w:p>
    <w:p w:rsidR="00AC15B8" w:rsidRPr="00AC15B8" w:rsidRDefault="00AC15B8" w:rsidP="00AC15B8">
      <w:pPr>
        <w:autoSpaceDE w:val="0"/>
        <w:autoSpaceDN w:val="0"/>
        <w:adjustRightInd w:val="0"/>
        <w:spacing w:after="0" w:line="360" w:lineRule="auto"/>
        <w:jc w:val="both"/>
        <w:rPr>
          <w:rFonts w:ascii="Times New Roman" w:hAnsi="Times New Roman" w:cs="Times New Roman"/>
          <w:sz w:val="24"/>
          <w:szCs w:val="24"/>
        </w:rPr>
      </w:pPr>
    </w:p>
    <w:p w:rsidR="00AC15B8" w:rsidRPr="00AC15B8" w:rsidRDefault="00AC15B8" w:rsidP="00AC15B8">
      <w:pPr>
        <w:autoSpaceDE w:val="0"/>
        <w:autoSpaceDN w:val="0"/>
        <w:adjustRightInd w:val="0"/>
        <w:spacing w:after="0" w:line="360" w:lineRule="auto"/>
        <w:jc w:val="both"/>
        <w:rPr>
          <w:rFonts w:ascii="Times New Roman" w:hAnsi="Times New Roman" w:cs="Times New Roman"/>
          <w:sz w:val="24"/>
          <w:szCs w:val="24"/>
        </w:rPr>
      </w:pPr>
      <w:r w:rsidRPr="00AC15B8">
        <w:rPr>
          <w:rFonts w:ascii="Times New Roman" w:hAnsi="Times New Roman" w:cs="Times New Roman"/>
          <w:sz w:val="24"/>
          <w:szCs w:val="24"/>
        </w:rPr>
        <w:t xml:space="preserve">En la sección de </w:t>
      </w:r>
      <w:r w:rsidRPr="00AC15B8">
        <w:rPr>
          <w:rFonts w:ascii="Times New Roman" w:hAnsi="Times New Roman" w:cs="Times New Roman"/>
          <w:i/>
          <w:sz w:val="24"/>
          <w:szCs w:val="24"/>
        </w:rPr>
        <w:t>A quien se dirige la tutoría</w:t>
      </w:r>
      <w:r w:rsidRPr="00AC15B8">
        <w:rPr>
          <w:rFonts w:ascii="Times New Roman" w:hAnsi="Times New Roman" w:cs="Times New Roman"/>
          <w:sz w:val="24"/>
          <w:szCs w:val="24"/>
        </w:rPr>
        <w:t>, se despliega una página con el perfil del estudiante al que va dirigida la tutoría.</w:t>
      </w:r>
    </w:p>
    <w:p w:rsidR="00AC15B8" w:rsidRPr="00AC15B8" w:rsidRDefault="00AC15B8" w:rsidP="00AC15B8">
      <w:pPr>
        <w:autoSpaceDE w:val="0"/>
        <w:autoSpaceDN w:val="0"/>
        <w:adjustRightInd w:val="0"/>
        <w:spacing w:after="0" w:line="360" w:lineRule="auto"/>
        <w:jc w:val="both"/>
        <w:rPr>
          <w:rFonts w:ascii="Times New Roman" w:hAnsi="Times New Roman" w:cs="Times New Roman"/>
          <w:sz w:val="24"/>
          <w:szCs w:val="24"/>
        </w:rPr>
      </w:pPr>
    </w:p>
    <w:p w:rsidR="00AC15B8" w:rsidRDefault="00AC15B8" w:rsidP="00AC15B8">
      <w:pPr>
        <w:autoSpaceDE w:val="0"/>
        <w:autoSpaceDN w:val="0"/>
        <w:adjustRightInd w:val="0"/>
        <w:spacing w:after="0" w:line="360" w:lineRule="auto"/>
        <w:jc w:val="both"/>
        <w:rPr>
          <w:rFonts w:ascii="Times New Roman" w:hAnsi="Times New Roman" w:cs="Times New Roman"/>
          <w:sz w:val="24"/>
          <w:szCs w:val="24"/>
        </w:rPr>
      </w:pPr>
      <w:r w:rsidRPr="00AC15B8">
        <w:rPr>
          <w:rFonts w:ascii="Times New Roman" w:hAnsi="Times New Roman" w:cs="Times New Roman"/>
          <w:sz w:val="24"/>
          <w:szCs w:val="24"/>
        </w:rPr>
        <w:t xml:space="preserve">El archivo </w:t>
      </w:r>
      <w:r w:rsidRPr="00AC15B8">
        <w:rPr>
          <w:rFonts w:ascii="Times New Roman" w:hAnsi="Times New Roman" w:cs="Times New Roman"/>
          <w:i/>
          <w:sz w:val="24"/>
          <w:szCs w:val="24"/>
        </w:rPr>
        <w:t>Como tomarás el curso</w:t>
      </w:r>
      <w:r w:rsidRPr="00AC15B8">
        <w:rPr>
          <w:rFonts w:ascii="Times New Roman" w:hAnsi="Times New Roman" w:cs="Times New Roman"/>
          <w:sz w:val="24"/>
          <w:szCs w:val="24"/>
        </w:rPr>
        <w:t xml:space="preserve">, muestra un archivo en formato </w:t>
      </w:r>
      <w:proofErr w:type="spellStart"/>
      <w:r w:rsidRPr="00AC15B8">
        <w:rPr>
          <w:rFonts w:ascii="Times New Roman" w:hAnsi="Times New Roman" w:cs="Times New Roman"/>
          <w:sz w:val="24"/>
          <w:szCs w:val="24"/>
        </w:rPr>
        <w:t>pdf</w:t>
      </w:r>
      <w:proofErr w:type="spellEnd"/>
      <w:r w:rsidRPr="00AC15B8">
        <w:rPr>
          <w:rFonts w:ascii="Times New Roman" w:hAnsi="Times New Roman" w:cs="Times New Roman"/>
          <w:sz w:val="24"/>
          <w:szCs w:val="24"/>
        </w:rPr>
        <w:t xml:space="preserve"> con la descripción completa del proceso de tutoría; así como las instrucciones de cómo se llevará la tutoría virtual, incluyendo una explicación de las sesiones y las actividades. </w:t>
      </w:r>
    </w:p>
    <w:p w:rsidR="00AC15B8" w:rsidRPr="00AC15B8" w:rsidRDefault="00AC15B8" w:rsidP="00AC15B8">
      <w:pPr>
        <w:autoSpaceDE w:val="0"/>
        <w:autoSpaceDN w:val="0"/>
        <w:adjustRightInd w:val="0"/>
        <w:spacing w:after="0" w:line="360" w:lineRule="auto"/>
        <w:jc w:val="both"/>
        <w:rPr>
          <w:rFonts w:ascii="Times New Roman" w:hAnsi="Times New Roman" w:cs="Times New Roman"/>
          <w:sz w:val="24"/>
          <w:szCs w:val="24"/>
        </w:rPr>
      </w:pPr>
    </w:p>
    <w:p w:rsidR="00AC15B8" w:rsidRPr="00AC15B8" w:rsidRDefault="00AC15B8" w:rsidP="00AC15B8">
      <w:pPr>
        <w:autoSpaceDE w:val="0"/>
        <w:autoSpaceDN w:val="0"/>
        <w:adjustRightInd w:val="0"/>
        <w:spacing w:after="0" w:line="360" w:lineRule="auto"/>
        <w:jc w:val="both"/>
        <w:rPr>
          <w:rFonts w:ascii="Times New Roman" w:hAnsi="Times New Roman" w:cs="Times New Roman"/>
          <w:sz w:val="24"/>
          <w:szCs w:val="24"/>
        </w:rPr>
      </w:pPr>
      <w:r w:rsidRPr="00AC15B8">
        <w:rPr>
          <w:rFonts w:ascii="Times New Roman" w:hAnsi="Times New Roman" w:cs="Times New Roman"/>
          <w:sz w:val="24"/>
          <w:szCs w:val="24"/>
        </w:rPr>
        <w:t xml:space="preserve">En el apartado </w:t>
      </w:r>
      <w:r w:rsidRPr="00AC15B8">
        <w:rPr>
          <w:rFonts w:ascii="Times New Roman" w:hAnsi="Times New Roman" w:cs="Times New Roman"/>
          <w:i/>
          <w:sz w:val="24"/>
          <w:szCs w:val="24"/>
        </w:rPr>
        <w:t>Donde obtener más información</w:t>
      </w:r>
      <w:r w:rsidRPr="00AC15B8">
        <w:rPr>
          <w:rFonts w:ascii="Times New Roman" w:hAnsi="Times New Roman" w:cs="Times New Roman"/>
          <w:sz w:val="24"/>
          <w:szCs w:val="24"/>
        </w:rPr>
        <w:t>, están contenidas como referencias adicionales, para complementar las sesiones con material de apoyo adicional.</w:t>
      </w:r>
    </w:p>
    <w:p w:rsidR="00AC15B8" w:rsidRPr="00AC15B8" w:rsidRDefault="00AC15B8" w:rsidP="00AC15B8">
      <w:pPr>
        <w:autoSpaceDE w:val="0"/>
        <w:autoSpaceDN w:val="0"/>
        <w:adjustRightInd w:val="0"/>
        <w:spacing w:after="0" w:line="360" w:lineRule="auto"/>
        <w:jc w:val="both"/>
        <w:rPr>
          <w:rFonts w:ascii="Times New Roman" w:hAnsi="Times New Roman" w:cs="Times New Roman"/>
          <w:sz w:val="24"/>
          <w:szCs w:val="24"/>
        </w:rPr>
      </w:pPr>
    </w:p>
    <w:p w:rsidR="00AC15B8" w:rsidRPr="00AC15B8" w:rsidRDefault="00AC15B8" w:rsidP="00AC15B8">
      <w:pPr>
        <w:autoSpaceDE w:val="0"/>
        <w:autoSpaceDN w:val="0"/>
        <w:adjustRightInd w:val="0"/>
        <w:spacing w:after="0" w:line="360" w:lineRule="auto"/>
        <w:jc w:val="both"/>
        <w:rPr>
          <w:rFonts w:ascii="Times New Roman" w:hAnsi="Times New Roman" w:cs="Times New Roman"/>
          <w:sz w:val="24"/>
          <w:szCs w:val="24"/>
        </w:rPr>
      </w:pPr>
      <w:r w:rsidRPr="00AC15B8">
        <w:rPr>
          <w:rFonts w:ascii="Times New Roman" w:hAnsi="Times New Roman" w:cs="Times New Roman"/>
          <w:sz w:val="24"/>
          <w:szCs w:val="24"/>
        </w:rPr>
        <w:t xml:space="preserve">Después se encuentra la sección de </w:t>
      </w:r>
      <w:r w:rsidRPr="00AC15B8">
        <w:rPr>
          <w:rFonts w:ascii="Times New Roman" w:hAnsi="Times New Roman" w:cs="Times New Roman"/>
          <w:i/>
          <w:sz w:val="24"/>
          <w:szCs w:val="24"/>
        </w:rPr>
        <w:t>¿Cuáles son los requerimientos técnicos para tomar la Tutoría?</w:t>
      </w:r>
      <w:r w:rsidRPr="00AC15B8">
        <w:rPr>
          <w:rFonts w:ascii="Times New Roman" w:hAnsi="Times New Roman" w:cs="Times New Roman"/>
          <w:sz w:val="24"/>
          <w:szCs w:val="24"/>
        </w:rPr>
        <w:t>, aquí se encuentra el detalle de las herramientas de software que deben tener los tutorados para poder acceder a la plataforma y actividades sin problemas.</w:t>
      </w:r>
    </w:p>
    <w:p w:rsidR="00AC15B8" w:rsidRPr="00AC15B8" w:rsidRDefault="00AC15B8" w:rsidP="00AC15B8">
      <w:pPr>
        <w:autoSpaceDE w:val="0"/>
        <w:autoSpaceDN w:val="0"/>
        <w:adjustRightInd w:val="0"/>
        <w:spacing w:after="0" w:line="360" w:lineRule="auto"/>
        <w:jc w:val="both"/>
        <w:rPr>
          <w:rFonts w:ascii="Times New Roman" w:hAnsi="Times New Roman" w:cs="Times New Roman"/>
          <w:sz w:val="24"/>
          <w:szCs w:val="24"/>
        </w:rPr>
      </w:pPr>
    </w:p>
    <w:p w:rsidR="00CC4F56" w:rsidRDefault="00AC15B8" w:rsidP="00AC15B8">
      <w:pPr>
        <w:autoSpaceDE w:val="0"/>
        <w:autoSpaceDN w:val="0"/>
        <w:adjustRightInd w:val="0"/>
        <w:spacing w:after="0" w:line="360" w:lineRule="auto"/>
        <w:jc w:val="both"/>
        <w:rPr>
          <w:rFonts w:ascii="Times New Roman" w:hAnsi="Times New Roman" w:cs="Times New Roman"/>
          <w:sz w:val="24"/>
          <w:szCs w:val="24"/>
        </w:rPr>
      </w:pPr>
      <w:r w:rsidRPr="00AC15B8">
        <w:rPr>
          <w:rFonts w:ascii="Times New Roman" w:hAnsi="Times New Roman" w:cs="Times New Roman"/>
          <w:sz w:val="24"/>
          <w:szCs w:val="24"/>
        </w:rPr>
        <w:t xml:space="preserve">Luego está la sección de </w:t>
      </w:r>
      <w:r w:rsidRPr="00AC15B8">
        <w:rPr>
          <w:rFonts w:ascii="Times New Roman" w:hAnsi="Times New Roman" w:cs="Times New Roman"/>
          <w:i/>
          <w:sz w:val="24"/>
          <w:szCs w:val="24"/>
        </w:rPr>
        <w:t>A quien contactar</w:t>
      </w:r>
      <w:r w:rsidRPr="00AC15B8">
        <w:rPr>
          <w:rFonts w:ascii="Times New Roman" w:hAnsi="Times New Roman" w:cs="Times New Roman"/>
          <w:sz w:val="24"/>
          <w:szCs w:val="24"/>
        </w:rPr>
        <w:t>, donde se muestran los nombres de los administradores de la plataforma, para que cualquier usuario los pueda contactar en cualquier momento. También se fueron dando de alta todas las sesiones junto con las actividades y materiales correspondientes</w:t>
      </w:r>
    </w:p>
    <w:p w:rsidR="00AC15B8" w:rsidRPr="00AC15B8" w:rsidRDefault="00AC15B8" w:rsidP="00AC15B8">
      <w:pPr>
        <w:autoSpaceDE w:val="0"/>
        <w:autoSpaceDN w:val="0"/>
        <w:adjustRightInd w:val="0"/>
        <w:spacing w:after="0" w:line="360" w:lineRule="auto"/>
        <w:jc w:val="both"/>
        <w:rPr>
          <w:rFonts w:ascii="Times New Roman" w:hAnsi="Times New Roman" w:cs="Times New Roman"/>
          <w:sz w:val="24"/>
          <w:szCs w:val="24"/>
        </w:rPr>
      </w:pPr>
    </w:p>
    <w:p w:rsidR="001D6F5A" w:rsidRDefault="001D6F5A" w:rsidP="009E606A">
      <w:pPr>
        <w:rPr>
          <w:rFonts w:ascii="Calibri" w:eastAsia="Calibri" w:hAnsi="Calibri" w:cs="Calibri"/>
          <w:b/>
          <w:sz w:val="28"/>
          <w:szCs w:val="28"/>
          <w:lang w:eastAsia="en-US"/>
        </w:rPr>
      </w:pPr>
    </w:p>
    <w:p w:rsidR="001D6F5A" w:rsidRDefault="001D6F5A" w:rsidP="009E606A">
      <w:pPr>
        <w:rPr>
          <w:rFonts w:ascii="Calibri" w:eastAsia="Calibri" w:hAnsi="Calibri" w:cs="Calibri"/>
          <w:b/>
          <w:sz w:val="28"/>
          <w:szCs w:val="28"/>
          <w:lang w:eastAsia="en-US"/>
        </w:rPr>
      </w:pPr>
    </w:p>
    <w:p w:rsidR="001D6F5A" w:rsidRDefault="001D6F5A" w:rsidP="009E606A">
      <w:pPr>
        <w:rPr>
          <w:rFonts w:ascii="Calibri" w:eastAsia="Calibri" w:hAnsi="Calibri" w:cs="Calibri"/>
          <w:b/>
          <w:sz w:val="28"/>
          <w:szCs w:val="28"/>
          <w:lang w:eastAsia="en-US"/>
        </w:rPr>
      </w:pPr>
    </w:p>
    <w:p w:rsidR="00F84020" w:rsidRPr="009E606A" w:rsidRDefault="00F84020" w:rsidP="009E606A">
      <w:pPr>
        <w:rPr>
          <w:rFonts w:ascii="Calibri" w:eastAsia="Calibri" w:hAnsi="Calibri" w:cs="Calibri"/>
          <w:b/>
          <w:sz w:val="28"/>
          <w:szCs w:val="28"/>
          <w:lang w:eastAsia="en-US"/>
        </w:rPr>
      </w:pPr>
      <w:bookmarkStart w:id="0" w:name="_GoBack"/>
      <w:bookmarkEnd w:id="0"/>
      <w:r w:rsidRPr="009E606A">
        <w:rPr>
          <w:rFonts w:ascii="Calibri" w:eastAsia="Calibri" w:hAnsi="Calibri" w:cs="Calibri"/>
          <w:b/>
          <w:sz w:val="28"/>
          <w:szCs w:val="28"/>
          <w:lang w:eastAsia="en-US"/>
        </w:rPr>
        <w:lastRenderedPageBreak/>
        <w:t>Discusión</w:t>
      </w:r>
    </w:p>
    <w:p w:rsidR="00482D41" w:rsidRDefault="00482D41" w:rsidP="00482D41">
      <w:pPr>
        <w:autoSpaceDE w:val="0"/>
        <w:autoSpaceDN w:val="0"/>
        <w:adjustRightInd w:val="0"/>
        <w:spacing w:after="0" w:line="360" w:lineRule="auto"/>
        <w:jc w:val="both"/>
        <w:rPr>
          <w:rFonts w:ascii="Times New Roman" w:hAnsi="Times New Roman" w:cs="Times New Roman"/>
          <w:sz w:val="24"/>
          <w:szCs w:val="24"/>
        </w:rPr>
      </w:pPr>
      <w:r w:rsidRPr="00482D41">
        <w:rPr>
          <w:rFonts w:ascii="Times New Roman" w:hAnsi="Times New Roman" w:cs="Times New Roman"/>
          <w:sz w:val="24"/>
          <w:szCs w:val="24"/>
        </w:rPr>
        <w:t xml:space="preserve">En lo que se refiere al alcance de este proyecto, </w:t>
      </w:r>
      <w:r>
        <w:rPr>
          <w:rFonts w:ascii="Times New Roman" w:hAnsi="Times New Roman" w:cs="Times New Roman"/>
          <w:sz w:val="24"/>
          <w:szCs w:val="24"/>
        </w:rPr>
        <w:t>fue</w:t>
      </w:r>
      <w:r w:rsidRPr="00482D41">
        <w:rPr>
          <w:rFonts w:ascii="Times New Roman" w:hAnsi="Times New Roman" w:cs="Times New Roman"/>
          <w:sz w:val="24"/>
          <w:szCs w:val="24"/>
        </w:rPr>
        <w:t xml:space="preserve"> desarrollado en la Universidad Tecnológica de Tecámac para estudiantes que cursan la Ingeniería en Tecnologías de la Información y de la Comunicación en los cuatrimestres de 7º, 8º, 9º y 10º. Se </w:t>
      </w:r>
      <w:r>
        <w:rPr>
          <w:rFonts w:ascii="Times New Roman" w:hAnsi="Times New Roman" w:cs="Times New Roman"/>
          <w:sz w:val="24"/>
          <w:szCs w:val="24"/>
        </w:rPr>
        <w:t>retoma</w:t>
      </w:r>
      <w:r w:rsidRPr="00482D41">
        <w:rPr>
          <w:rFonts w:ascii="Times New Roman" w:hAnsi="Times New Roman" w:cs="Times New Roman"/>
          <w:sz w:val="24"/>
          <w:szCs w:val="24"/>
        </w:rPr>
        <w:t xml:space="preserve"> tanto el punto de vista andragógico como tecnológico, ya que estas dos vertientes se encuentran estrechamente ligadas en este tipo de proyectos considerando la teoría constructivista, que es la que se retoma en el modelo educativo de las Universidades Tecnológicas.</w:t>
      </w:r>
    </w:p>
    <w:p w:rsidR="00482D41" w:rsidRPr="00482D41" w:rsidRDefault="00482D41" w:rsidP="00482D41">
      <w:pPr>
        <w:autoSpaceDE w:val="0"/>
        <w:autoSpaceDN w:val="0"/>
        <w:adjustRightInd w:val="0"/>
        <w:spacing w:after="0" w:line="360" w:lineRule="auto"/>
        <w:jc w:val="both"/>
        <w:rPr>
          <w:rFonts w:ascii="Times New Roman" w:hAnsi="Times New Roman" w:cs="Times New Roman"/>
          <w:sz w:val="24"/>
          <w:szCs w:val="24"/>
        </w:rPr>
      </w:pPr>
    </w:p>
    <w:p w:rsidR="00482D41" w:rsidRPr="00482D41" w:rsidRDefault="00482D41" w:rsidP="00482D41">
      <w:pPr>
        <w:autoSpaceDE w:val="0"/>
        <w:autoSpaceDN w:val="0"/>
        <w:adjustRightInd w:val="0"/>
        <w:spacing w:after="0" w:line="360" w:lineRule="auto"/>
        <w:jc w:val="both"/>
        <w:rPr>
          <w:rFonts w:ascii="Times New Roman" w:hAnsi="Times New Roman" w:cs="Times New Roman"/>
          <w:sz w:val="24"/>
          <w:szCs w:val="24"/>
        </w:rPr>
      </w:pPr>
      <w:r w:rsidRPr="00482D41">
        <w:rPr>
          <w:rFonts w:ascii="Times New Roman" w:hAnsi="Times New Roman" w:cs="Times New Roman"/>
          <w:sz w:val="24"/>
          <w:szCs w:val="24"/>
        </w:rPr>
        <w:t>En función de los resultados obtenidos de la investigación realizada, se emiti</w:t>
      </w:r>
      <w:r>
        <w:rPr>
          <w:rFonts w:ascii="Times New Roman" w:hAnsi="Times New Roman" w:cs="Times New Roman"/>
          <w:sz w:val="24"/>
          <w:szCs w:val="24"/>
        </w:rPr>
        <w:t>ó</w:t>
      </w:r>
      <w:r w:rsidRPr="00482D41">
        <w:rPr>
          <w:rFonts w:ascii="Times New Roman" w:hAnsi="Times New Roman" w:cs="Times New Roman"/>
          <w:sz w:val="24"/>
          <w:szCs w:val="24"/>
        </w:rPr>
        <w:t xml:space="preserve"> una propuesta que sustente el programa de Tutoría Virtual para los estudiantes de Ingeniería en TIC.</w:t>
      </w:r>
    </w:p>
    <w:p w:rsidR="00482D41" w:rsidRPr="00482D41" w:rsidRDefault="00482D41" w:rsidP="00482D41">
      <w:pPr>
        <w:autoSpaceDE w:val="0"/>
        <w:autoSpaceDN w:val="0"/>
        <w:adjustRightInd w:val="0"/>
        <w:spacing w:after="0" w:line="360" w:lineRule="auto"/>
        <w:jc w:val="both"/>
        <w:rPr>
          <w:rFonts w:ascii="Times New Roman" w:hAnsi="Times New Roman" w:cs="Times New Roman"/>
          <w:sz w:val="24"/>
          <w:szCs w:val="24"/>
        </w:rPr>
      </w:pPr>
    </w:p>
    <w:p w:rsidR="00482D41" w:rsidRDefault="00482D41" w:rsidP="00482D41">
      <w:pPr>
        <w:autoSpaceDE w:val="0"/>
        <w:autoSpaceDN w:val="0"/>
        <w:adjustRightInd w:val="0"/>
        <w:spacing w:after="0" w:line="360" w:lineRule="auto"/>
        <w:jc w:val="both"/>
        <w:rPr>
          <w:rFonts w:ascii="Times New Roman" w:hAnsi="Times New Roman" w:cs="Times New Roman"/>
          <w:sz w:val="24"/>
          <w:szCs w:val="24"/>
        </w:rPr>
      </w:pPr>
      <w:r w:rsidRPr="00482D41">
        <w:rPr>
          <w:rFonts w:ascii="Times New Roman" w:hAnsi="Times New Roman" w:cs="Times New Roman"/>
          <w:sz w:val="24"/>
          <w:szCs w:val="24"/>
        </w:rPr>
        <w:t>La novedad del presente trabajo radica en la generación de un modelo de Tutoría Virtualizado, ya que respecto a la literatura revisada hasta el momento, las plataformas virtuales se utilizan únicamente para impartir cursos, pero no bajo un esquema tutorial y de acompañamiento al estudiante.</w:t>
      </w:r>
    </w:p>
    <w:p w:rsidR="00482D41" w:rsidRPr="00482D41" w:rsidRDefault="00482D41" w:rsidP="00482D41">
      <w:pPr>
        <w:autoSpaceDE w:val="0"/>
        <w:autoSpaceDN w:val="0"/>
        <w:adjustRightInd w:val="0"/>
        <w:spacing w:after="0" w:line="360" w:lineRule="auto"/>
        <w:jc w:val="both"/>
        <w:rPr>
          <w:rFonts w:ascii="Times New Roman" w:hAnsi="Times New Roman" w:cs="Times New Roman"/>
          <w:sz w:val="24"/>
          <w:szCs w:val="24"/>
        </w:rPr>
      </w:pPr>
    </w:p>
    <w:p w:rsidR="00671BD8" w:rsidRPr="009E606A" w:rsidRDefault="00671BD8" w:rsidP="009E606A">
      <w:pPr>
        <w:rPr>
          <w:rFonts w:ascii="Calibri" w:eastAsia="Calibri" w:hAnsi="Calibri" w:cs="Calibri"/>
          <w:b/>
          <w:sz w:val="28"/>
          <w:szCs w:val="28"/>
          <w:lang w:eastAsia="en-US"/>
        </w:rPr>
      </w:pPr>
      <w:r w:rsidRPr="009E606A">
        <w:rPr>
          <w:rFonts w:ascii="Calibri" w:eastAsia="Calibri" w:hAnsi="Calibri" w:cs="Calibri"/>
          <w:b/>
          <w:sz w:val="28"/>
          <w:szCs w:val="28"/>
          <w:lang w:eastAsia="en-US"/>
        </w:rPr>
        <w:t>Conclusiones</w:t>
      </w:r>
    </w:p>
    <w:p w:rsidR="00043B54" w:rsidRDefault="00043B54" w:rsidP="00722354">
      <w:pPr>
        <w:autoSpaceDE w:val="0"/>
        <w:autoSpaceDN w:val="0"/>
        <w:adjustRightInd w:val="0"/>
        <w:spacing w:after="0" w:line="360" w:lineRule="auto"/>
        <w:jc w:val="both"/>
        <w:rPr>
          <w:rFonts w:ascii="Times New Roman" w:hAnsi="Times New Roman" w:cs="Times New Roman"/>
          <w:sz w:val="24"/>
          <w:szCs w:val="24"/>
        </w:rPr>
      </w:pPr>
      <w:r w:rsidRPr="00043B54">
        <w:rPr>
          <w:rFonts w:ascii="Times New Roman" w:hAnsi="Times New Roman" w:cs="Times New Roman"/>
          <w:sz w:val="24"/>
          <w:szCs w:val="24"/>
        </w:rPr>
        <w:t>Hasta el</w:t>
      </w:r>
      <w:r>
        <w:rPr>
          <w:rFonts w:ascii="Times New Roman" w:hAnsi="Times New Roman" w:cs="Times New Roman"/>
          <w:sz w:val="24"/>
          <w:szCs w:val="24"/>
        </w:rPr>
        <w:t xml:space="preserve"> </w:t>
      </w:r>
      <w:r w:rsidRPr="00043B54">
        <w:rPr>
          <w:rFonts w:ascii="Times New Roman" w:hAnsi="Times New Roman" w:cs="Times New Roman"/>
          <w:sz w:val="24"/>
          <w:szCs w:val="24"/>
        </w:rPr>
        <w:t>momento se considera</w:t>
      </w:r>
      <w:r>
        <w:rPr>
          <w:rFonts w:ascii="Times New Roman" w:hAnsi="Times New Roman" w:cs="Times New Roman"/>
          <w:sz w:val="24"/>
          <w:szCs w:val="24"/>
        </w:rPr>
        <w:t xml:space="preserve"> que la Plataforma de tutoría Virtual para la UTTEC en la división de DTIC se ha implementado completamente, lo que permitirá</w:t>
      </w:r>
      <w:r w:rsidRPr="00F84020">
        <w:rPr>
          <w:rFonts w:ascii="Times New Roman" w:hAnsi="Times New Roman" w:cs="Times New Roman"/>
          <w:sz w:val="24"/>
          <w:szCs w:val="24"/>
        </w:rPr>
        <w:t xml:space="preserve"> mejorar los indicadores de reprobación, abandono escolar, titulación, y eficiencia terminal mediante una herramienta que permita el desarrollo integral de sus estudiantes. </w:t>
      </w:r>
    </w:p>
    <w:p w:rsidR="00722354" w:rsidRDefault="00722354" w:rsidP="00722354">
      <w:pPr>
        <w:autoSpaceDE w:val="0"/>
        <w:autoSpaceDN w:val="0"/>
        <w:adjustRightInd w:val="0"/>
        <w:spacing w:after="0" w:line="360" w:lineRule="auto"/>
        <w:jc w:val="both"/>
        <w:rPr>
          <w:rFonts w:ascii="Times New Roman" w:hAnsi="Times New Roman" w:cs="Times New Roman"/>
          <w:sz w:val="24"/>
          <w:szCs w:val="24"/>
        </w:rPr>
      </w:pPr>
    </w:p>
    <w:p w:rsidR="00043B54" w:rsidRDefault="00043B54" w:rsidP="0072235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Aún hace falta evaluar los resultados de aplicación de la Plataforma para que con ello se pueda dar una retroalimentación y mejorar el producto finalizando con la última etapa de la metodología de cascada que es el mantenimiento. </w:t>
      </w:r>
    </w:p>
    <w:p w:rsidR="00043B54" w:rsidRDefault="00043B54" w:rsidP="0072235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Se considera que parte del éxito de este proyecto es el</w:t>
      </w:r>
      <w:r w:rsidRPr="00043B54">
        <w:rPr>
          <w:rFonts w:ascii="Times New Roman" w:hAnsi="Times New Roman" w:cs="Times New Roman"/>
          <w:sz w:val="24"/>
          <w:szCs w:val="24"/>
        </w:rPr>
        <w:t xml:space="preserve"> enfoque pedagógico y por otro lado, el Modelo de Universidades Tecnológicas tiene como base el constructivismo, que es donde se pretende que el estudiante encuentre alternativas que lo lleven a aprender cómo asimilar la información, con el objetivo, de que sea capaz de comprender, explicar, transformar, criticar e </w:t>
      </w:r>
      <w:r w:rsidRPr="00043B54">
        <w:rPr>
          <w:rFonts w:ascii="Times New Roman" w:hAnsi="Times New Roman" w:cs="Times New Roman"/>
          <w:sz w:val="24"/>
          <w:szCs w:val="24"/>
        </w:rPr>
        <w:lastRenderedPageBreak/>
        <w:t>innovar la realidad, a la luz del conocimiento adquirido mediante el aprendizaje significativo. Considerando además que los recursos didácticos estarán creados en base a un diseño instruccional previamente establecido.</w:t>
      </w:r>
    </w:p>
    <w:p w:rsidR="00722354" w:rsidRPr="00F84020" w:rsidRDefault="00722354" w:rsidP="00722354">
      <w:pPr>
        <w:autoSpaceDE w:val="0"/>
        <w:autoSpaceDN w:val="0"/>
        <w:adjustRightInd w:val="0"/>
        <w:spacing w:after="0" w:line="360" w:lineRule="auto"/>
        <w:jc w:val="both"/>
        <w:rPr>
          <w:rFonts w:ascii="Times New Roman" w:hAnsi="Times New Roman" w:cs="Times New Roman"/>
          <w:sz w:val="24"/>
          <w:szCs w:val="24"/>
        </w:rPr>
      </w:pPr>
      <w:r w:rsidRPr="00722354">
        <w:rPr>
          <w:rFonts w:ascii="Times New Roman" w:hAnsi="Times New Roman" w:cs="Times New Roman"/>
          <w:sz w:val="24"/>
          <w:szCs w:val="24"/>
        </w:rPr>
        <w:t>Como trabajo futuro una vez que el proyecto se consolide de manera funcional y operativa en la ingeniería en TIC se pretende adecuarlo a las necesidades de las otras carreras que se imparten en la institución, con el fin de beneficiar a la mayoría de los estudiantes de ingeniería de la UTTEC.</w:t>
      </w:r>
    </w:p>
    <w:p w:rsidR="007A2F3A" w:rsidRDefault="007A2F3A" w:rsidP="00EE185B">
      <w:pPr>
        <w:spacing w:line="480" w:lineRule="auto"/>
        <w:rPr>
          <w:rFonts w:ascii="Arial" w:hAnsi="Arial" w:cs="Arial"/>
          <w:b/>
          <w:sz w:val="24"/>
          <w:szCs w:val="24"/>
        </w:rPr>
      </w:pPr>
    </w:p>
    <w:p w:rsidR="00EE185B" w:rsidRPr="009E606A" w:rsidRDefault="00BC54AB" w:rsidP="009E606A">
      <w:pPr>
        <w:rPr>
          <w:rFonts w:ascii="Calibri" w:eastAsia="Calibri" w:hAnsi="Calibri" w:cs="Calibri"/>
          <w:b/>
          <w:sz w:val="28"/>
          <w:szCs w:val="28"/>
          <w:lang w:eastAsia="en-US"/>
        </w:rPr>
      </w:pPr>
      <w:r w:rsidRPr="009E606A">
        <w:rPr>
          <w:rFonts w:ascii="Calibri" w:eastAsia="Calibri" w:hAnsi="Calibri" w:cs="Calibri"/>
          <w:b/>
          <w:sz w:val="28"/>
          <w:szCs w:val="28"/>
          <w:lang w:eastAsia="en-US"/>
        </w:rPr>
        <w:t>Referencias</w:t>
      </w:r>
    </w:p>
    <w:p w:rsidR="00F1713D" w:rsidRPr="007A2F3A" w:rsidRDefault="00F1713D" w:rsidP="009E606A">
      <w:pPr>
        <w:spacing w:line="360" w:lineRule="auto"/>
        <w:ind w:left="709" w:hanging="709"/>
        <w:jc w:val="both"/>
        <w:rPr>
          <w:rFonts w:ascii="Times New Roman" w:hAnsi="Times New Roman" w:cs="Times New Roman"/>
          <w:sz w:val="24"/>
          <w:szCs w:val="24"/>
        </w:rPr>
      </w:pPr>
      <w:r w:rsidRPr="007A2F3A">
        <w:rPr>
          <w:rFonts w:ascii="Times New Roman" w:hAnsi="Times New Roman" w:cs="Times New Roman"/>
          <w:sz w:val="24"/>
          <w:szCs w:val="24"/>
        </w:rPr>
        <w:t>ANUIES, (2009). Programas Institucionales de Tutoría. México: ANUIES.</w:t>
      </w:r>
    </w:p>
    <w:p w:rsidR="00F1713D" w:rsidRPr="007A2F3A" w:rsidRDefault="00F1713D" w:rsidP="009E606A">
      <w:pPr>
        <w:spacing w:line="360" w:lineRule="auto"/>
        <w:ind w:left="709" w:hanging="709"/>
        <w:jc w:val="both"/>
        <w:rPr>
          <w:rFonts w:ascii="Times New Roman" w:hAnsi="Times New Roman" w:cs="Times New Roman"/>
          <w:sz w:val="24"/>
          <w:szCs w:val="24"/>
        </w:rPr>
      </w:pPr>
      <w:r w:rsidRPr="007A2F3A">
        <w:rPr>
          <w:rFonts w:ascii="Times New Roman" w:hAnsi="Times New Roman" w:cs="Times New Roman"/>
          <w:sz w:val="24"/>
          <w:szCs w:val="24"/>
        </w:rPr>
        <w:t xml:space="preserve"> Arias, N. &amp; Flórez, R. (2011). Aporte de la obra de Piaget a la comprensión de problemas educativos: su posible explicación del aprendizaje. Revista Colombiana de Educación, 60, 93-105. Recuperado de http://www.scielo.org.co/scielo.php?script=sci_arttext&amp;pid=S0120-39162011000 100006&amp; </w:t>
      </w:r>
      <w:proofErr w:type="spellStart"/>
      <w:r w:rsidRPr="007A2F3A">
        <w:rPr>
          <w:rFonts w:ascii="Times New Roman" w:hAnsi="Times New Roman" w:cs="Times New Roman"/>
          <w:sz w:val="24"/>
          <w:szCs w:val="24"/>
        </w:rPr>
        <w:t>lng</w:t>
      </w:r>
      <w:proofErr w:type="spellEnd"/>
      <w:r w:rsidRPr="007A2F3A">
        <w:rPr>
          <w:rFonts w:ascii="Times New Roman" w:hAnsi="Times New Roman" w:cs="Times New Roman"/>
          <w:sz w:val="24"/>
          <w:szCs w:val="24"/>
        </w:rPr>
        <w:t>=</w:t>
      </w:r>
      <w:proofErr w:type="spellStart"/>
      <w:r w:rsidRPr="007A2F3A">
        <w:rPr>
          <w:rFonts w:ascii="Times New Roman" w:hAnsi="Times New Roman" w:cs="Times New Roman"/>
          <w:sz w:val="24"/>
          <w:szCs w:val="24"/>
        </w:rPr>
        <w:t>en&amp;tlng</w:t>
      </w:r>
      <w:proofErr w:type="spellEnd"/>
      <w:r w:rsidRPr="007A2F3A">
        <w:rPr>
          <w:rFonts w:ascii="Times New Roman" w:hAnsi="Times New Roman" w:cs="Times New Roman"/>
          <w:sz w:val="24"/>
          <w:szCs w:val="24"/>
        </w:rPr>
        <w:t>=es</w:t>
      </w:r>
    </w:p>
    <w:p w:rsidR="00F1713D" w:rsidRPr="007A2F3A" w:rsidRDefault="00F1713D" w:rsidP="009E606A">
      <w:pPr>
        <w:spacing w:line="360" w:lineRule="auto"/>
        <w:ind w:left="709" w:hanging="709"/>
        <w:jc w:val="both"/>
        <w:rPr>
          <w:rFonts w:ascii="Times New Roman" w:hAnsi="Times New Roman" w:cs="Times New Roman"/>
          <w:sz w:val="24"/>
          <w:szCs w:val="24"/>
        </w:rPr>
      </w:pPr>
      <w:r w:rsidRPr="007A2F3A">
        <w:rPr>
          <w:rFonts w:ascii="Times New Roman" w:hAnsi="Times New Roman" w:cs="Times New Roman"/>
          <w:sz w:val="24"/>
          <w:szCs w:val="24"/>
        </w:rPr>
        <w:t xml:space="preserve">ARIZA, O. &amp; OCAMPO, V. (2015). El acompañamiento tutorial como estrategia de la formación personal y profesional: Un estudio basado en la experiencia en una institución de educación superior. </w:t>
      </w:r>
      <w:proofErr w:type="spellStart"/>
      <w:r w:rsidRPr="007A2F3A">
        <w:rPr>
          <w:rFonts w:ascii="Times New Roman" w:hAnsi="Times New Roman" w:cs="Times New Roman"/>
          <w:sz w:val="24"/>
          <w:szCs w:val="24"/>
        </w:rPr>
        <w:t>Universitas</w:t>
      </w:r>
      <w:proofErr w:type="spellEnd"/>
      <w:r w:rsidRPr="007A2F3A">
        <w:rPr>
          <w:rFonts w:ascii="Times New Roman" w:hAnsi="Times New Roman" w:cs="Times New Roman"/>
          <w:sz w:val="24"/>
          <w:szCs w:val="24"/>
        </w:rPr>
        <w:t xml:space="preserve"> </w:t>
      </w:r>
      <w:proofErr w:type="spellStart"/>
      <w:r w:rsidRPr="007A2F3A">
        <w:rPr>
          <w:rFonts w:ascii="Times New Roman" w:hAnsi="Times New Roman" w:cs="Times New Roman"/>
          <w:sz w:val="24"/>
          <w:szCs w:val="24"/>
        </w:rPr>
        <w:t>Psychologica</w:t>
      </w:r>
      <w:proofErr w:type="spellEnd"/>
      <w:r w:rsidRPr="007A2F3A">
        <w:rPr>
          <w:rFonts w:ascii="Times New Roman" w:hAnsi="Times New Roman" w:cs="Times New Roman"/>
          <w:sz w:val="24"/>
          <w:szCs w:val="24"/>
        </w:rPr>
        <w:t>, 4(1), 31-42.</w:t>
      </w:r>
    </w:p>
    <w:p w:rsidR="00F1713D" w:rsidRPr="007A2F3A" w:rsidRDefault="00F1713D" w:rsidP="009E606A">
      <w:pPr>
        <w:spacing w:line="360" w:lineRule="auto"/>
        <w:ind w:left="709" w:hanging="709"/>
        <w:jc w:val="both"/>
        <w:rPr>
          <w:rFonts w:ascii="Times New Roman" w:hAnsi="Times New Roman" w:cs="Times New Roman"/>
          <w:sz w:val="24"/>
          <w:szCs w:val="24"/>
        </w:rPr>
      </w:pPr>
      <w:r w:rsidRPr="007A2F3A">
        <w:rPr>
          <w:rFonts w:ascii="Times New Roman" w:hAnsi="Times New Roman" w:cs="Times New Roman"/>
          <w:sz w:val="24"/>
          <w:szCs w:val="24"/>
        </w:rPr>
        <w:t xml:space="preserve">Baños, J. (2010). La plataforma educativa Moodle: creación de aulas virtuales (Versión 1.8). Madrid, IES </w:t>
      </w:r>
      <w:proofErr w:type="spellStart"/>
      <w:r w:rsidRPr="007A2F3A">
        <w:rPr>
          <w:rFonts w:ascii="Times New Roman" w:hAnsi="Times New Roman" w:cs="Times New Roman"/>
          <w:sz w:val="24"/>
          <w:szCs w:val="24"/>
        </w:rPr>
        <w:t>Satafi</w:t>
      </w:r>
      <w:proofErr w:type="spellEnd"/>
      <w:r w:rsidRPr="007A2F3A">
        <w:rPr>
          <w:rFonts w:ascii="Times New Roman" w:hAnsi="Times New Roman" w:cs="Times New Roman"/>
          <w:sz w:val="24"/>
          <w:szCs w:val="24"/>
        </w:rPr>
        <w:t xml:space="preserve"> (Getafe).</w:t>
      </w:r>
    </w:p>
    <w:p w:rsidR="00F1713D" w:rsidRPr="007A2F3A" w:rsidRDefault="00F1713D" w:rsidP="009E606A">
      <w:pPr>
        <w:spacing w:line="360" w:lineRule="auto"/>
        <w:ind w:left="709" w:hanging="709"/>
        <w:jc w:val="both"/>
        <w:rPr>
          <w:rFonts w:ascii="Times New Roman" w:hAnsi="Times New Roman" w:cs="Times New Roman"/>
          <w:sz w:val="24"/>
          <w:szCs w:val="24"/>
        </w:rPr>
      </w:pPr>
      <w:r w:rsidRPr="007A2F3A">
        <w:rPr>
          <w:rFonts w:ascii="Times New Roman" w:hAnsi="Times New Roman" w:cs="Times New Roman"/>
          <w:sz w:val="24"/>
          <w:szCs w:val="24"/>
        </w:rPr>
        <w:t xml:space="preserve">Carrera, B. &amp; </w:t>
      </w:r>
      <w:proofErr w:type="spellStart"/>
      <w:r w:rsidRPr="007A2F3A">
        <w:rPr>
          <w:rFonts w:ascii="Times New Roman" w:hAnsi="Times New Roman" w:cs="Times New Roman"/>
          <w:sz w:val="24"/>
          <w:szCs w:val="24"/>
        </w:rPr>
        <w:t>Mazzarella</w:t>
      </w:r>
      <w:proofErr w:type="spellEnd"/>
      <w:r w:rsidRPr="007A2F3A">
        <w:rPr>
          <w:rFonts w:ascii="Times New Roman" w:hAnsi="Times New Roman" w:cs="Times New Roman"/>
          <w:sz w:val="24"/>
          <w:szCs w:val="24"/>
        </w:rPr>
        <w:t xml:space="preserve">, C. (2001). Vygotsky: enfoque </w:t>
      </w:r>
      <w:proofErr w:type="gramStart"/>
      <w:r w:rsidRPr="007A2F3A">
        <w:rPr>
          <w:rFonts w:ascii="Times New Roman" w:hAnsi="Times New Roman" w:cs="Times New Roman"/>
          <w:sz w:val="24"/>
          <w:szCs w:val="24"/>
        </w:rPr>
        <w:t>sociocultural .</w:t>
      </w:r>
      <w:proofErr w:type="gramEnd"/>
      <w:r w:rsidRPr="007A2F3A">
        <w:rPr>
          <w:rFonts w:ascii="Times New Roman" w:hAnsi="Times New Roman" w:cs="Times New Roman"/>
          <w:sz w:val="24"/>
          <w:szCs w:val="24"/>
        </w:rPr>
        <w:t xml:space="preserve"> Educere, 5 (13), 41-44. </w:t>
      </w:r>
    </w:p>
    <w:p w:rsidR="00F1713D" w:rsidRPr="007A2F3A" w:rsidRDefault="00F1713D" w:rsidP="009E606A">
      <w:pPr>
        <w:spacing w:line="360" w:lineRule="auto"/>
        <w:ind w:left="709" w:hanging="709"/>
        <w:jc w:val="both"/>
        <w:rPr>
          <w:rFonts w:ascii="Times New Roman" w:hAnsi="Times New Roman" w:cs="Times New Roman"/>
          <w:sz w:val="24"/>
          <w:szCs w:val="24"/>
        </w:rPr>
      </w:pPr>
      <w:r w:rsidRPr="007A2F3A">
        <w:rPr>
          <w:rFonts w:ascii="Times New Roman" w:hAnsi="Times New Roman" w:cs="Times New Roman"/>
          <w:sz w:val="24"/>
          <w:szCs w:val="24"/>
        </w:rPr>
        <w:t>CGUT, (2006). Trayectoria del modelo de Universidades Tecnológicas en México. Flores (1991-2009).</w:t>
      </w:r>
    </w:p>
    <w:p w:rsidR="00F1713D" w:rsidRPr="007A2F3A" w:rsidRDefault="00F1713D" w:rsidP="009E606A">
      <w:pPr>
        <w:spacing w:line="360" w:lineRule="auto"/>
        <w:ind w:left="709" w:hanging="709"/>
        <w:jc w:val="both"/>
        <w:rPr>
          <w:rFonts w:ascii="Times New Roman" w:hAnsi="Times New Roman" w:cs="Times New Roman"/>
          <w:sz w:val="24"/>
          <w:szCs w:val="24"/>
        </w:rPr>
      </w:pPr>
      <w:r w:rsidRPr="007A2F3A">
        <w:rPr>
          <w:rFonts w:ascii="Times New Roman" w:hAnsi="Times New Roman" w:cs="Times New Roman"/>
          <w:sz w:val="24"/>
          <w:szCs w:val="24"/>
        </w:rPr>
        <w:t xml:space="preserve">De la Cruz, </w:t>
      </w:r>
      <w:proofErr w:type="spellStart"/>
      <w:r w:rsidRPr="007A2F3A">
        <w:rPr>
          <w:rFonts w:ascii="Times New Roman" w:hAnsi="Times New Roman" w:cs="Times New Roman"/>
          <w:sz w:val="24"/>
          <w:szCs w:val="24"/>
        </w:rPr>
        <w:t>Chehaybar</w:t>
      </w:r>
      <w:proofErr w:type="spellEnd"/>
      <w:r w:rsidRPr="007A2F3A">
        <w:rPr>
          <w:rFonts w:ascii="Times New Roman" w:hAnsi="Times New Roman" w:cs="Times New Roman"/>
          <w:sz w:val="24"/>
          <w:szCs w:val="24"/>
        </w:rPr>
        <w:t xml:space="preserve"> &amp; Abreu, (2011). Tutoría en educación superior: una revisión analítica de la literatura. Revista de la educación superior, 40(157), 189-209. http://www.scielo.org.mx/scielo.php?script=sci_arttext&amp;pid=S0185-27602011000100009&amp;lng=es&amp;tlng=es.</w:t>
      </w:r>
    </w:p>
    <w:p w:rsidR="00F1713D" w:rsidRPr="007A2F3A" w:rsidRDefault="00F1713D" w:rsidP="009E606A">
      <w:pPr>
        <w:spacing w:line="360" w:lineRule="auto"/>
        <w:ind w:left="709" w:hanging="709"/>
        <w:jc w:val="both"/>
        <w:rPr>
          <w:rFonts w:ascii="Times New Roman" w:hAnsi="Times New Roman" w:cs="Times New Roman"/>
          <w:sz w:val="24"/>
          <w:szCs w:val="24"/>
        </w:rPr>
      </w:pPr>
      <w:r w:rsidRPr="007A2F3A">
        <w:rPr>
          <w:rFonts w:ascii="Times New Roman" w:hAnsi="Times New Roman" w:cs="Times New Roman"/>
          <w:sz w:val="24"/>
          <w:szCs w:val="24"/>
        </w:rPr>
        <w:lastRenderedPageBreak/>
        <w:t>Delgado, (2009). Un innovador que creyó en el potencial de los computadores para la Educación. En Revista Enlaces. Un espacio de Reflexión Digital. Recuperado en http://www.uruguayeduca.edu.uy/.</w:t>
      </w:r>
    </w:p>
    <w:p w:rsidR="00F1713D" w:rsidRPr="007A2F3A" w:rsidRDefault="00F1713D" w:rsidP="009E606A">
      <w:pPr>
        <w:spacing w:line="360" w:lineRule="auto"/>
        <w:ind w:left="709" w:hanging="709"/>
        <w:jc w:val="both"/>
        <w:rPr>
          <w:rFonts w:ascii="Times New Roman" w:hAnsi="Times New Roman" w:cs="Times New Roman"/>
          <w:sz w:val="24"/>
          <w:szCs w:val="24"/>
        </w:rPr>
      </w:pPr>
      <w:r w:rsidRPr="007A2F3A">
        <w:rPr>
          <w:rFonts w:ascii="Times New Roman" w:hAnsi="Times New Roman" w:cs="Times New Roman"/>
          <w:sz w:val="24"/>
          <w:szCs w:val="24"/>
        </w:rPr>
        <w:t>Figueroa, M. (2009). Guía para trabajar, Tutoría grupal. Lugar Universidad Tecnológica de Tecámac.</w:t>
      </w:r>
    </w:p>
    <w:p w:rsidR="00F1713D" w:rsidRPr="007A2F3A" w:rsidRDefault="00F1713D" w:rsidP="009E606A">
      <w:pPr>
        <w:spacing w:line="360" w:lineRule="auto"/>
        <w:ind w:left="709" w:hanging="709"/>
        <w:jc w:val="both"/>
        <w:rPr>
          <w:rFonts w:ascii="Times New Roman" w:hAnsi="Times New Roman" w:cs="Times New Roman"/>
          <w:sz w:val="24"/>
          <w:szCs w:val="24"/>
        </w:rPr>
      </w:pPr>
      <w:r w:rsidRPr="007A2F3A">
        <w:rPr>
          <w:rFonts w:ascii="Times New Roman" w:hAnsi="Times New Roman" w:cs="Times New Roman"/>
          <w:sz w:val="24"/>
          <w:szCs w:val="24"/>
        </w:rPr>
        <w:t>Lázaro, M. (2007). La función tutorial en la formación docente. Universidad Complutense de Madrid, 28, 93-108. ISSN 0213-8646.</w:t>
      </w:r>
    </w:p>
    <w:p w:rsidR="00F1713D" w:rsidRPr="007A2F3A" w:rsidRDefault="00F1713D" w:rsidP="009E606A">
      <w:pPr>
        <w:spacing w:line="360" w:lineRule="auto"/>
        <w:ind w:left="709" w:hanging="709"/>
        <w:jc w:val="both"/>
        <w:rPr>
          <w:rFonts w:ascii="Times New Roman" w:hAnsi="Times New Roman" w:cs="Times New Roman"/>
          <w:sz w:val="24"/>
          <w:szCs w:val="24"/>
        </w:rPr>
      </w:pPr>
      <w:proofErr w:type="spellStart"/>
      <w:r w:rsidRPr="007A2F3A">
        <w:rPr>
          <w:rFonts w:ascii="Times New Roman" w:hAnsi="Times New Roman" w:cs="Times New Roman"/>
          <w:sz w:val="24"/>
          <w:szCs w:val="24"/>
        </w:rPr>
        <w:t>Lyons</w:t>
      </w:r>
      <w:proofErr w:type="spellEnd"/>
      <w:r w:rsidRPr="007A2F3A">
        <w:rPr>
          <w:rFonts w:ascii="Times New Roman" w:hAnsi="Times New Roman" w:cs="Times New Roman"/>
          <w:sz w:val="24"/>
          <w:szCs w:val="24"/>
        </w:rPr>
        <w:t xml:space="preserve"> &amp; </w:t>
      </w:r>
      <w:proofErr w:type="spellStart"/>
      <w:r w:rsidRPr="007A2F3A">
        <w:rPr>
          <w:rFonts w:ascii="Times New Roman" w:hAnsi="Times New Roman" w:cs="Times New Roman"/>
          <w:sz w:val="24"/>
          <w:szCs w:val="24"/>
        </w:rPr>
        <w:t>Scroggins</w:t>
      </w:r>
      <w:proofErr w:type="spellEnd"/>
      <w:r w:rsidRPr="007A2F3A">
        <w:rPr>
          <w:rFonts w:ascii="Times New Roman" w:hAnsi="Times New Roman" w:cs="Times New Roman"/>
          <w:sz w:val="24"/>
          <w:szCs w:val="24"/>
        </w:rPr>
        <w:t xml:space="preserve"> (1990). Modelo integrador de la tutoría. En de la Cruz, García y Abreu (diciembre, 2011).</w:t>
      </w:r>
    </w:p>
    <w:p w:rsidR="00F1713D" w:rsidRDefault="00F1713D" w:rsidP="009E606A">
      <w:pPr>
        <w:spacing w:line="360" w:lineRule="auto"/>
        <w:ind w:left="709" w:hanging="709"/>
        <w:jc w:val="both"/>
        <w:rPr>
          <w:rFonts w:ascii="Times New Roman" w:hAnsi="Times New Roman" w:cs="Times New Roman"/>
          <w:sz w:val="24"/>
          <w:szCs w:val="24"/>
        </w:rPr>
      </w:pPr>
      <w:r w:rsidRPr="007A2F3A">
        <w:rPr>
          <w:rFonts w:ascii="Times New Roman" w:hAnsi="Times New Roman" w:cs="Times New Roman"/>
          <w:sz w:val="24"/>
          <w:szCs w:val="24"/>
        </w:rPr>
        <w:t>Mendiola, (2014). Catálogo de publicaciones. En ANUIES (2015).</w:t>
      </w:r>
    </w:p>
    <w:p w:rsidR="000E367E" w:rsidRPr="007A2F3A" w:rsidRDefault="000E367E" w:rsidP="009E606A">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Pressman, (2002). Ingeniería de software un enfoque práctico. Mc Graw Hill.</w:t>
      </w:r>
    </w:p>
    <w:p w:rsidR="00F1713D" w:rsidRPr="007A2F3A" w:rsidRDefault="00F1713D" w:rsidP="009E606A">
      <w:pPr>
        <w:spacing w:line="360" w:lineRule="auto"/>
        <w:ind w:left="709" w:hanging="709"/>
        <w:jc w:val="both"/>
        <w:rPr>
          <w:rFonts w:ascii="Times New Roman" w:hAnsi="Times New Roman" w:cs="Times New Roman"/>
          <w:sz w:val="24"/>
          <w:szCs w:val="24"/>
        </w:rPr>
      </w:pPr>
      <w:r w:rsidRPr="007A2F3A">
        <w:rPr>
          <w:rFonts w:ascii="Times New Roman" w:hAnsi="Times New Roman" w:cs="Times New Roman"/>
          <w:sz w:val="24"/>
          <w:szCs w:val="24"/>
        </w:rPr>
        <w:t>Ramírez, H., Díaz, A. &amp; Téllez, B., (2015). Importancia del uso de estándares en las plataformas tecnológicas educativas. En Revista Iberoamericana de Producción Académica y Gestión Educativa ISSN 2007 – 8412.</w:t>
      </w:r>
    </w:p>
    <w:p w:rsidR="00F1713D" w:rsidRPr="007A2F3A" w:rsidRDefault="00F1713D" w:rsidP="009E606A">
      <w:pPr>
        <w:spacing w:line="360" w:lineRule="auto"/>
        <w:ind w:left="709" w:hanging="709"/>
        <w:jc w:val="both"/>
        <w:rPr>
          <w:rFonts w:ascii="Times New Roman" w:hAnsi="Times New Roman" w:cs="Times New Roman"/>
          <w:sz w:val="24"/>
          <w:szCs w:val="24"/>
        </w:rPr>
      </w:pPr>
      <w:r w:rsidRPr="007A2F3A">
        <w:rPr>
          <w:rFonts w:ascii="Times New Roman" w:hAnsi="Times New Roman" w:cs="Times New Roman"/>
          <w:sz w:val="24"/>
          <w:szCs w:val="24"/>
        </w:rPr>
        <w:t>Rodríguez, (2004). Manual de Tutoría Universitaria. Recursos para La acción.</w:t>
      </w:r>
    </w:p>
    <w:p w:rsidR="00F1713D" w:rsidRPr="00F1713D" w:rsidRDefault="00F1713D" w:rsidP="009E606A">
      <w:pPr>
        <w:spacing w:line="360" w:lineRule="auto"/>
        <w:ind w:left="709" w:hanging="709"/>
        <w:jc w:val="both"/>
        <w:rPr>
          <w:rFonts w:ascii="Times New Roman" w:hAnsi="Times New Roman" w:cs="Times New Roman"/>
          <w:sz w:val="24"/>
          <w:szCs w:val="24"/>
        </w:rPr>
      </w:pPr>
      <w:r w:rsidRPr="007A2F3A">
        <w:rPr>
          <w:rFonts w:ascii="Times New Roman" w:hAnsi="Times New Roman" w:cs="Times New Roman"/>
          <w:sz w:val="24"/>
          <w:szCs w:val="24"/>
        </w:rPr>
        <w:t>Téllez, B., Ramírez, H. &amp; Díaz  (2015). Análisis comparativo del aprendizaje virtual en entornos de E-learning, B-</w:t>
      </w:r>
      <w:proofErr w:type="spellStart"/>
      <w:r w:rsidRPr="007A2F3A">
        <w:rPr>
          <w:rFonts w:ascii="Times New Roman" w:hAnsi="Times New Roman" w:cs="Times New Roman"/>
          <w:sz w:val="24"/>
          <w:szCs w:val="24"/>
        </w:rPr>
        <w:t>learning</w:t>
      </w:r>
      <w:proofErr w:type="spellEnd"/>
      <w:r w:rsidRPr="007A2F3A">
        <w:rPr>
          <w:rFonts w:ascii="Times New Roman" w:hAnsi="Times New Roman" w:cs="Times New Roman"/>
          <w:sz w:val="24"/>
          <w:szCs w:val="24"/>
        </w:rPr>
        <w:t xml:space="preserve"> y M-</w:t>
      </w:r>
      <w:proofErr w:type="spellStart"/>
      <w:r w:rsidRPr="007A2F3A">
        <w:rPr>
          <w:rFonts w:ascii="Times New Roman" w:hAnsi="Times New Roman" w:cs="Times New Roman"/>
          <w:sz w:val="24"/>
          <w:szCs w:val="24"/>
        </w:rPr>
        <w:t>learning</w:t>
      </w:r>
      <w:proofErr w:type="spellEnd"/>
      <w:r w:rsidRPr="007A2F3A">
        <w:rPr>
          <w:rFonts w:ascii="Times New Roman" w:hAnsi="Times New Roman" w:cs="Times New Roman"/>
          <w:sz w:val="24"/>
          <w:szCs w:val="24"/>
        </w:rPr>
        <w:t>. XIV Congreso Internacional y XVII Nacional de Material Didáctico Innovador. “Nuevas Tecnologías Educativas”. Universidad Autónoma Metropolitana. México D.F.</w:t>
      </w:r>
    </w:p>
    <w:p w:rsidR="00F1713D" w:rsidRPr="00F1713D" w:rsidRDefault="00F1713D" w:rsidP="00F1713D">
      <w:pPr>
        <w:spacing w:line="360" w:lineRule="auto"/>
        <w:jc w:val="both"/>
        <w:rPr>
          <w:rFonts w:ascii="Times New Roman" w:hAnsi="Times New Roman" w:cs="Times New Roman"/>
          <w:sz w:val="24"/>
          <w:szCs w:val="24"/>
        </w:rPr>
      </w:pPr>
    </w:p>
    <w:p w:rsidR="000E488A" w:rsidRPr="001D6228" w:rsidRDefault="000E488A" w:rsidP="00F1713D">
      <w:pPr>
        <w:spacing w:line="360" w:lineRule="auto"/>
        <w:jc w:val="both"/>
        <w:rPr>
          <w:rFonts w:ascii="Arial" w:hAnsi="Arial" w:cs="Arial"/>
          <w:sz w:val="24"/>
          <w:szCs w:val="24"/>
          <w:highlight w:val="yellow"/>
        </w:rPr>
      </w:pPr>
    </w:p>
    <w:sectPr w:rsidR="000E488A" w:rsidRPr="001D6228" w:rsidSect="009E606A">
      <w:headerReference w:type="default" r:id="rId13"/>
      <w:footerReference w:type="default" r:id="rId14"/>
      <w:pgSz w:w="12240" w:h="15840" w:code="1"/>
      <w:pgMar w:top="1843"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6929" w:rsidRDefault="00476929" w:rsidP="00170E68">
      <w:pPr>
        <w:spacing w:after="0" w:line="240" w:lineRule="auto"/>
      </w:pPr>
      <w:r>
        <w:separator/>
      </w:r>
    </w:p>
  </w:endnote>
  <w:endnote w:type="continuationSeparator" w:id="0">
    <w:p w:rsidR="00476929" w:rsidRDefault="00476929" w:rsidP="00170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606A" w:rsidRDefault="009E606A" w:rsidP="009E606A">
    <w:pPr>
      <w:pStyle w:val="Piedepgina"/>
      <w:jc w:val="center"/>
    </w:pPr>
    <w:r w:rsidRPr="00490FE5">
      <w:rPr>
        <w:rFonts w:cs="Calibri"/>
        <w:b/>
      </w:rPr>
      <w:t xml:space="preserve">Vol. 5, Núm. </w:t>
    </w:r>
    <w:r>
      <w:rPr>
        <w:rFonts w:cs="Calibri"/>
        <w:b/>
      </w:rPr>
      <w:t>10</w:t>
    </w:r>
    <w:r w:rsidRPr="00490FE5">
      <w:rPr>
        <w:rFonts w:cs="Calibri"/>
        <w:b/>
      </w:rPr>
      <w:t xml:space="preserve">                   Julio - Diciembre 2018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6929" w:rsidRDefault="00476929" w:rsidP="00170E68">
      <w:pPr>
        <w:spacing w:after="0" w:line="240" w:lineRule="auto"/>
      </w:pPr>
      <w:r>
        <w:separator/>
      </w:r>
    </w:p>
  </w:footnote>
  <w:footnote w:type="continuationSeparator" w:id="0">
    <w:p w:rsidR="00476929" w:rsidRDefault="00476929" w:rsidP="00170E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606A" w:rsidRDefault="009E606A" w:rsidP="009E606A">
    <w:pPr>
      <w:pStyle w:val="Encabezado"/>
      <w:jc w:val="center"/>
    </w:pPr>
    <w:r>
      <w:rPr>
        <w:noProof/>
      </w:rPr>
      <w:drawing>
        <wp:inline distT="0" distB="0" distL="0" distR="0" wp14:anchorId="01324666" wp14:editId="00C376F9">
          <wp:extent cx="5610225" cy="60007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96FC3"/>
    <w:multiLevelType w:val="hybridMultilevel"/>
    <w:tmpl w:val="A4469B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3D46FD0"/>
    <w:multiLevelType w:val="hybridMultilevel"/>
    <w:tmpl w:val="7E088A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6BE1C23"/>
    <w:multiLevelType w:val="hybridMultilevel"/>
    <w:tmpl w:val="4A9C925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2123285"/>
    <w:multiLevelType w:val="hybridMultilevel"/>
    <w:tmpl w:val="E354BF88"/>
    <w:lvl w:ilvl="0" w:tplc="9A260C44">
      <w:numFmt w:val="bullet"/>
      <w:lvlText w:val="•"/>
      <w:lvlJc w:val="left"/>
      <w:pPr>
        <w:ind w:left="708" w:hanging="708"/>
      </w:pPr>
      <w:rPr>
        <w:rFonts w:ascii="Times New Roman" w:eastAsiaTheme="minorEastAsia" w:hAnsi="Times New Roman" w:cs="Times New Roman"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23CE44FE"/>
    <w:multiLevelType w:val="hybridMultilevel"/>
    <w:tmpl w:val="EB3287DA"/>
    <w:lvl w:ilvl="0" w:tplc="0E589AE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4FD45CA"/>
    <w:multiLevelType w:val="hybridMultilevel"/>
    <w:tmpl w:val="14A6A4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CC65345"/>
    <w:multiLevelType w:val="hybridMultilevel"/>
    <w:tmpl w:val="7E5C1B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271254E"/>
    <w:multiLevelType w:val="hybridMultilevel"/>
    <w:tmpl w:val="BA609B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B7935D2"/>
    <w:multiLevelType w:val="hybridMultilevel"/>
    <w:tmpl w:val="04347A9C"/>
    <w:lvl w:ilvl="0" w:tplc="9A260C44">
      <w:numFmt w:val="bullet"/>
      <w:lvlText w:val="•"/>
      <w:lvlJc w:val="left"/>
      <w:pPr>
        <w:ind w:left="708" w:hanging="708"/>
      </w:pPr>
      <w:rPr>
        <w:rFonts w:ascii="Times New Roman" w:eastAsiaTheme="minorEastAsia"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F3441F8"/>
    <w:multiLevelType w:val="hybridMultilevel"/>
    <w:tmpl w:val="EC76F3D6"/>
    <w:lvl w:ilvl="0" w:tplc="144AE1AA">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1C2381B"/>
    <w:multiLevelType w:val="hybridMultilevel"/>
    <w:tmpl w:val="D7F2E96A"/>
    <w:lvl w:ilvl="0" w:tplc="144AE1AA">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5E791A56"/>
    <w:multiLevelType w:val="hybridMultilevel"/>
    <w:tmpl w:val="2C5C2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9B04056"/>
    <w:multiLevelType w:val="hybridMultilevel"/>
    <w:tmpl w:val="C1649A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AB039C5"/>
    <w:multiLevelType w:val="hybridMultilevel"/>
    <w:tmpl w:val="D81403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C3B6C9F"/>
    <w:multiLevelType w:val="hybridMultilevel"/>
    <w:tmpl w:val="78C45B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C955099"/>
    <w:multiLevelType w:val="hybridMultilevel"/>
    <w:tmpl w:val="6340E54C"/>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15:restartNumberingAfterBreak="0">
    <w:nsid w:val="6D907F25"/>
    <w:multiLevelType w:val="hybridMultilevel"/>
    <w:tmpl w:val="F85A458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9697263"/>
    <w:multiLevelType w:val="hybridMultilevel"/>
    <w:tmpl w:val="163C59A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5"/>
  </w:num>
  <w:num w:numId="2">
    <w:abstractNumId w:val="0"/>
  </w:num>
  <w:num w:numId="3">
    <w:abstractNumId w:val="10"/>
  </w:num>
  <w:num w:numId="4">
    <w:abstractNumId w:val="9"/>
  </w:num>
  <w:num w:numId="5">
    <w:abstractNumId w:val="15"/>
  </w:num>
  <w:num w:numId="6">
    <w:abstractNumId w:val="12"/>
  </w:num>
  <w:num w:numId="7">
    <w:abstractNumId w:val="6"/>
  </w:num>
  <w:num w:numId="8">
    <w:abstractNumId w:val="1"/>
  </w:num>
  <w:num w:numId="9">
    <w:abstractNumId w:val="7"/>
  </w:num>
  <w:num w:numId="10">
    <w:abstractNumId w:val="4"/>
  </w:num>
  <w:num w:numId="11">
    <w:abstractNumId w:val="17"/>
  </w:num>
  <w:num w:numId="12">
    <w:abstractNumId w:val="13"/>
  </w:num>
  <w:num w:numId="13">
    <w:abstractNumId w:val="14"/>
  </w:num>
  <w:num w:numId="14">
    <w:abstractNumId w:val="16"/>
  </w:num>
  <w:num w:numId="15">
    <w:abstractNumId w:val="2"/>
  </w:num>
  <w:num w:numId="16">
    <w:abstractNumId w:val="11"/>
  </w:num>
  <w:num w:numId="17">
    <w:abstractNumId w:val="3"/>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703F"/>
    <w:rsid w:val="00000C05"/>
    <w:rsid w:val="000063C5"/>
    <w:rsid w:val="00011D12"/>
    <w:rsid w:val="0001271D"/>
    <w:rsid w:val="00013C04"/>
    <w:rsid w:val="00024801"/>
    <w:rsid w:val="000345DE"/>
    <w:rsid w:val="00043B54"/>
    <w:rsid w:val="00057ABA"/>
    <w:rsid w:val="00065A3D"/>
    <w:rsid w:val="00084A76"/>
    <w:rsid w:val="00084B98"/>
    <w:rsid w:val="000A4056"/>
    <w:rsid w:val="000C364A"/>
    <w:rsid w:val="000D3269"/>
    <w:rsid w:val="000D7B18"/>
    <w:rsid w:val="000E367E"/>
    <w:rsid w:val="000E488A"/>
    <w:rsid w:val="00104746"/>
    <w:rsid w:val="00140EDC"/>
    <w:rsid w:val="0014129A"/>
    <w:rsid w:val="00146C6E"/>
    <w:rsid w:val="00160A8F"/>
    <w:rsid w:val="00170E68"/>
    <w:rsid w:val="00182D45"/>
    <w:rsid w:val="0019641C"/>
    <w:rsid w:val="001B7EC1"/>
    <w:rsid w:val="001C703F"/>
    <w:rsid w:val="001D0EF3"/>
    <w:rsid w:val="001D6228"/>
    <w:rsid w:val="001D6F5A"/>
    <w:rsid w:val="002177E4"/>
    <w:rsid w:val="00223CCE"/>
    <w:rsid w:val="0022636E"/>
    <w:rsid w:val="0023748B"/>
    <w:rsid w:val="00240E72"/>
    <w:rsid w:val="00246D57"/>
    <w:rsid w:val="0027542D"/>
    <w:rsid w:val="00280857"/>
    <w:rsid w:val="002879A5"/>
    <w:rsid w:val="002D593F"/>
    <w:rsid w:val="002F2520"/>
    <w:rsid w:val="00323FAD"/>
    <w:rsid w:val="00333757"/>
    <w:rsid w:val="00345425"/>
    <w:rsid w:val="003B0E98"/>
    <w:rsid w:val="003E6BAA"/>
    <w:rsid w:val="003F2DD6"/>
    <w:rsid w:val="00420DDC"/>
    <w:rsid w:val="004322F6"/>
    <w:rsid w:val="00472566"/>
    <w:rsid w:val="00474AFA"/>
    <w:rsid w:val="00476929"/>
    <w:rsid w:val="00482D41"/>
    <w:rsid w:val="00494AE0"/>
    <w:rsid w:val="0049586B"/>
    <w:rsid w:val="00497508"/>
    <w:rsid w:val="004D0290"/>
    <w:rsid w:val="004D5311"/>
    <w:rsid w:val="004F5DC7"/>
    <w:rsid w:val="00536722"/>
    <w:rsid w:val="00544957"/>
    <w:rsid w:val="005605AC"/>
    <w:rsid w:val="00584D9E"/>
    <w:rsid w:val="005855A8"/>
    <w:rsid w:val="005A01C2"/>
    <w:rsid w:val="005C3110"/>
    <w:rsid w:val="005F14DD"/>
    <w:rsid w:val="005F6D24"/>
    <w:rsid w:val="005F7178"/>
    <w:rsid w:val="00634474"/>
    <w:rsid w:val="00635A23"/>
    <w:rsid w:val="00642228"/>
    <w:rsid w:val="00643820"/>
    <w:rsid w:val="006659A2"/>
    <w:rsid w:val="00671BD8"/>
    <w:rsid w:val="00680C06"/>
    <w:rsid w:val="006817DB"/>
    <w:rsid w:val="00685818"/>
    <w:rsid w:val="00696F1E"/>
    <w:rsid w:val="006B0A1B"/>
    <w:rsid w:val="006C5623"/>
    <w:rsid w:val="006D6A94"/>
    <w:rsid w:val="00704E5F"/>
    <w:rsid w:val="00722354"/>
    <w:rsid w:val="00723C46"/>
    <w:rsid w:val="00727DD8"/>
    <w:rsid w:val="00735B22"/>
    <w:rsid w:val="0073669A"/>
    <w:rsid w:val="00761338"/>
    <w:rsid w:val="00771FA4"/>
    <w:rsid w:val="007946FD"/>
    <w:rsid w:val="007A2F3A"/>
    <w:rsid w:val="007C3A19"/>
    <w:rsid w:val="007D1E1E"/>
    <w:rsid w:val="007E2B2F"/>
    <w:rsid w:val="007F5A0D"/>
    <w:rsid w:val="00800711"/>
    <w:rsid w:val="00802930"/>
    <w:rsid w:val="00807F18"/>
    <w:rsid w:val="00812158"/>
    <w:rsid w:val="00822556"/>
    <w:rsid w:val="00843D3A"/>
    <w:rsid w:val="00844F46"/>
    <w:rsid w:val="008465AA"/>
    <w:rsid w:val="008546D0"/>
    <w:rsid w:val="008724B5"/>
    <w:rsid w:val="0087250F"/>
    <w:rsid w:val="00884080"/>
    <w:rsid w:val="00890BA8"/>
    <w:rsid w:val="008B35D1"/>
    <w:rsid w:val="008E4010"/>
    <w:rsid w:val="008E76D0"/>
    <w:rsid w:val="008F24C5"/>
    <w:rsid w:val="0093301D"/>
    <w:rsid w:val="00933BE3"/>
    <w:rsid w:val="009465C2"/>
    <w:rsid w:val="009643E7"/>
    <w:rsid w:val="0097619D"/>
    <w:rsid w:val="00991CFF"/>
    <w:rsid w:val="009B08B4"/>
    <w:rsid w:val="009B2F26"/>
    <w:rsid w:val="009D2128"/>
    <w:rsid w:val="009D31FF"/>
    <w:rsid w:val="009E28C4"/>
    <w:rsid w:val="009E606A"/>
    <w:rsid w:val="00A046BB"/>
    <w:rsid w:val="00A04D26"/>
    <w:rsid w:val="00A11093"/>
    <w:rsid w:val="00A1588E"/>
    <w:rsid w:val="00A26158"/>
    <w:rsid w:val="00A26E77"/>
    <w:rsid w:val="00A34C75"/>
    <w:rsid w:val="00A3753A"/>
    <w:rsid w:val="00A94F98"/>
    <w:rsid w:val="00AA3554"/>
    <w:rsid w:val="00AA679D"/>
    <w:rsid w:val="00AC15B8"/>
    <w:rsid w:val="00AC5F10"/>
    <w:rsid w:val="00AF4C27"/>
    <w:rsid w:val="00B058C2"/>
    <w:rsid w:val="00B06F05"/>
    <w:rsid w:val="00B22906"/>
    <w:rsid w:val="00B47008"/>
    <w:rsid w:val="00B82841"/>
    <w:rsid w:val="00B96DF7"/>
    <w:rsid w:val="00BA2628"/>
    <w:rsid w:val="00BB3507"/>
    <w:rsid w:val="00BC322A"/>
    <w:rsid w:val="00BC4F8F"/>
    <w:rsid w:val="00BC54AB"/>
    <w:rsid w:val="00BC771B"/>
    <w:rsid w:val="00BE33CC"/>
    <w:rsid w:val="00BF2948"/>
    <w:rsid w:val="00C135D6"/>
    <w:rsid w:val="00C21499"/>
    <w:rsid w:val="00C448CD"/>
    <w:rsid w:val="00CA2B43"/>
    <w:rsid w:val="00CC4F56"/>
    <w:rsid w:val="00CD6B4E"/>
    <w:rsid w:val="00CF2874"/>
    <w:rsid w:val="00D1219D"/>
    <w:rsid w:val="00D147DC"/>
    <w:rsid w:val="00DA402C"/>
    <w:rsid w:val="00DE5A06"/>
    <w:rsid w:val="00E032CF"/>
    <w:rsid w:val="00E50AC6"/>
    <w:rsid w:val="00E60174"/>
    <w:rsid w:val="00E64818"/>
    <w:rsid w:val="00EE185B"/>
    <w:rsid w:val="00F1713D"/>
    <w:rsid w:val="00F33D2D"/>
    <w:rsid w:val="00F84020"/>
    <w:rsid w:val="00F903C7"/>
    <w:rsid w:val="00FA2E91"/>
    <w:rsid w:val="00FB3B68"/>
    <w:rsid w:val="00FC35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51510"/>
  <w15:docId w15:val="{B71B316D-2B14-4E77-B61B-2AC48378F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9B2F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9B2F2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B2F26"/>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9B2F26"/>
    <w:rPr>
      <w:rFonts w:asciiTheme="majorHAnsi" w:eastAsiaTheme="majorEastAsia" w:hAnsiTheme="majorHAnsi" w:cstheme="majorBidi"/>
      <w:b/>
      <w:bCs/>
      <w:color w:val="4F81BD" w:themeColor="accent1"/>
      <w:sz w:val="26"/>
      <w:szCs w:val="26"/>
    </w:rPr>
  </w:style>
  <w:style w:type="paragraph" w:styleId="Ttulo">
    <w:name w:val="Title"/>
    <w:basedOn w:val="Normal"/>
    <w:next w:val="Normal"/>
    <w:link w:val="TtuloCar"/>
    <w:uiPriority w:val="10"/>
    <w:qFormat/>
    <w:rsid w:val="009B2F2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9B2F26"/>
    <w:rPr>
      <w:rFonts w:asciiTheme="majorHAnsi" w:eastAsiaTheme="majorEastAsia" w:hAnsiTheme="majorHAnsi" w:cstheme="majorBidi"/>
      <w:color w:val="17365D" w:themeColor="text2" w:themeShade="BF"/>
      <w:spacing w:val="5"/>
      <w:kern w:val="28"/>
      <w:sz w:val="52"/>
      <w:szCs w:val="52"/>
    </w:rPr>
  </w:style>
  <w:style w:type="paragraph" w:styleId="Prrafodelista">
    <w:name w:val="List Paragraph"/>
    <w:basedOn w:val="Normal"/>
    <w:uiPriority w:val="34"/>
    <w:qFormat/>
    <w:rsid w:val="009B2F26"/>
    <w:pPr>
      <w:ind w:left="720"/>
      <w:contextualSpacing/>
    </w:pPr>
  </w:style>
  <w:style w:type="paragraph" w:styleId="Citadestacada">
    <w:name w:val="Intense Quote"/>
    <w:basedOn w:val="Normal"/>
    <w:next w:val="Normal"/>
    <w:link w:val="CitadestacadaCar"/>
    <w:uiPriority w:val="30"/>
    <w:qFormat/>
    <w:rsid w:val="009B2F26"/>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9B2F26"/>
    <w:rPr>
      <w:b/>
      <w:bCs/>
      <w:i/>
      <w:iCs/>
      <w:color w:val="4F81BD" w:themeColor="accent1"/>
    </w:rPr>
  </w:style>
  <w:style w:type="paragraph" w:styleId="TtuloTDC">
    <w:name w:val="TOC Heading"/>
    <w:basedOn w:val="Ttulo1"/>
    <w:next w:val="Normal"/>
    <w:uiPriority w:val="39"/>
    <w:unhideWhenUsed/>
    <w:qFormat/>
    <w:rsid w:val="009B2F26"/>
    <w:pPr>
      <w:outlineLvl w:val="9"/>
    </w:pPr>
  </w:style>
  <w:style w:type="character" w:styleId="Textoennegrita">
    <w:name w:val="Strong"/>
    <w:basedOn w:val="Fuentedeprrafopredeter"/>
    <w:uiPriority w:val="22"/>
    <w:qFormat/>
    <w:rsid w:val="009B2F26"/>
    <w:rPr>
      <w:b/>
      <w:bCs/>
    </w:rPr>
  </w:style>
  <w:style w:type="character" w:styleId="nfasis">
    <w:name w:val="Emphasis"/>
    <w:basedOn w:val="Fuentedeprrafopredeter"/>
    <w:uiPriority w:val="20"/>
    <w:qFormat/>
    <w:rsid w:val="009B2F26"/>
    <w:rPr>
      <w:i/>
      <w:iCs/>
    </w:rPr>
  </w:style>
  <w:style w:type="table" w:styleId="Tablaconcuadrcula">
    <w:name w:val="Table Grid"/>
    <w:basedOn w:val="Tablanormal"/>
    <w:uiPriority w:val="59"/>
    <w:rsid w:val="00FB3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04746"/>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EE185B"/>
    <w:rPr>
      <w:color w:val="0000FF" w:themeColor="hyperlink"/>
      <w:u w:val="single"/>
    </w:rPr>
  </w:style>
  <w:style w:type="paragraph" w:styleId="NormalWeb">
    <w:name w:val="Normal (Web)"/>
    <w:basedOn w:val="Normal"/>
    <w:uiPriority w:val="99"/>
    <w:unhideWhenUsed/>
    <w:rsid w:val="000E488A"/>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0E488A"/>
    <w:pPr>
      <w:spacing w:after="220" w:line="240" w:lineRule="atLeast"/>
      <w:jc w:val="both"/>
    </w:pPr>
    <w:rPr>
      <w:rFonts w:ascii="Garamond" w:eastAsia="Batang" w:hAnsi="Garamond" w:cs="Times New Roman"/>
      <w:szCs w:val="20"/>
      <w:lang w:val="es-ES" w:eastAsia="en-US"/>
    </w:rPr>
  </w:style>
  <w:style w:type="character" w:customStyle="1" w:styleId="TextoindependienteCar">
    <w:name w:val="Texto independiente Car"/>
    <w:basedOn w:val="Fuentedeprrafopredeter"/>
    <w:link w:val="Textoindependiente"/>
    <w:rsid w:val="000E488A"/>
    <w:rPr>
      <w:rFonts w:ascii="Garamond" w:eastAsia="Batang" w:hAnsi="Garamond" w:cs="Times New Roman"/>
      <w:szCs w:val="20"/>
      <w:lang w:val="es-ES" w:eastAsia="en-US"/>
    </w:rPr>
  </w:style>
  <w:style w:type="paragraph" w:customStyle="1" w:styleId="Objetivo">
    <w:name w:val="Objetivo"/>
    <w:basedOn w:val="Normal"/>
    <w:next w:val="Textoindependiente"/>
    <w:rsid w:val="000E488A"/>
    <w:pPr>
      <w:spacing w:before="60" w:after="220" w:line="220" w:lineRule="atLeast"/>
      <w:jc w:val="both"/>
    </w:pPr>
    <w:rPr>
      <w:rFonts w:ascii="Garamond" w:eastAsia="Batang" w:hAnsi="Garamond" w:cs="Times New Roman"/>
      <w:szCs w:val="20"/>
      <w:lang w:val="es-ES" w:eastAsia="en-US"/>
    </w:rPr>
  </w:style>
  <w:style w:type="paragraph" w:styleId="Textodeglobo">
    <w:name w:val="Balloon Text"/>
    <w:basedOn w:val="Normal"/>
    <w:link w:val="TextodegloboCar"/>
    <w:uiPriority w:val="99"/>
    <w:semiHidden/>
    <w:unhideWhenUsed/>
    <w:rsid w:val="000E488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E488A"/>
    <w:rPr>
      <w:rFonts w:ascii="Tahoma" w:hAnsi="Tahoma" w:cs="Tahoma"/>
      <w:sz w:val="16"/>
      <w:szCs w:val="16"/>
    </w:rPr>
  </w:style>
  <w:style w:type="paragraph" w:styleId="Encabezado">
    <w:name w:val="header"/>
    <w:basedOn w:val="Normal"/>
    <w:link w:val="EncabezadoCar"/>
    <w:uiPriority w:val="99"/>
    <w:unhideWhenUsed/>
    <w:rsid w:val="00170E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70E68"/>
  </w:style>
  <w:style w:type="paragraph" w:styleId="Piedepgina">
    <w:name w:val="footer"/>
    <w:basedOn w:val="Normal"/>
    <w:link w:val="PiedepginaCar"/>
    <w:uiPriority w:val="99"/>
    <w:unhideWhenUsed/>
    <w:rsid w:val="00170E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0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460275">
      <w:bodyDiv w:val="1"/>
      <w:marLeft w:val="0"/>
      <w:marRight w:val="0"/>
      <w:marTop w:val="0"/>
      <w:marBottom w:val="0"/>
      <w:divBdr>
        <w:top w:val="none" w:sz="0" w:space="0" w:color="auto"/>
        <w:left w:val="none" w:sz="0" w:space="0" w:color="auto"/>
        <w:bottom w:val="none" w:sz="0" w:space="0" w:color="auto"/>
        <w:right w:val="none" w:sz="0" w:space="0" w:color="auto"/>
      </w:divBdr>
      <w:divsChild>
        <w:div w:id="1066949631">
          <w:marLeft w:val="0"/>
          <w:marRight w:val="0"/>
          <w:marTop w:val="0"/>
          <w:marBottom w:val="0"/>
          <w:divBdr>
            <w:top w:val="none" w:sz="0" w:space="0" w:color="auto"/>
            <w:left w:val="none" w:sz="0" w:space="0" w:color="auto"/>
            <w:bottom w:val="none" w:sz="0" w:space="0" w:color="auto"/>
            <w:right w:val="none" w:sz="0" w:space="0" w:color="auto"/>
          </w:divBdr>
        </w:div>
        <w:div w:id="1736201047">
          <w:marLeft w:val="0"/>
          <w:marRight w:val="0"/>
          <w:marTop w:val="0"/>
          <w:marBottom w:val="0"/>
          <w:divBdr>
            <w:top w:val="none" w:sz="0" w:space="0" w:color="auto"/>
            <w:left w:val="none" w:sz="0" w:space="0" w:color="auto"/>
            <w:bottom w:val="none" w:sz="0" w:space="0" w:color="auto"/>
            <w:right w:val="none" w:sz="0" w:space="0" w:color="auto"/>
          </w:divBdr>
        </w:div>
        <w:div w:id="1575318779">
          <w:marLeft w:val="0"/>
          <w:marRight w:val="0"/>
          <w:marTop w:val="0"/>
          <w:marBottom w:val="0"/>
          <w:divBdr>
            <w:top w:val="none" w:sz="0" w:space="0" w:color="auto"/>
            <w:left w:val="none" w:sz="0" w:space="0" w:color="auto"/>
            <w:bottom w:val="none" w:sz="0" w:space="0" w:color="auto"/>
            <w:right w:val="none" w:sz="0" w:space="0" w:color="auto"/>
          </w:divBdr>
        </w:div>
        <w:div w:id="1835757004">
          <w:marLeft w:val="0"/>
          <w:marRight w:val="0"/>
          <w:marTop w:val="0"/>
          <w:marBottom w:val="0"/>
          <w:divBdr>
            <w:top w:val="none" w:sz="0" w:space="0" w:color="auto"/>
            <w:left w:val="none" w:sz="0" w:space="0" w:color="auto"/>
            <w:bottom w:val="none" w:sz="0" w:space="0" w:color="auto"/>
            <w:right w:val="none" w:sz="0" w:space="0" w:color="auto"/>
          </w:divBdr>
        </w:div>
        <w:div w:id="1103768011">
          <w:marLeft w:val="0"/>
          <w:marRight w:val="0"/>
          <w:marTop w:val="0"/>
          <w:marBottom w:val="0"/>
          <w:divBdr>
            <w:top w:val="none" w:sz="0" w:space="0" w:color="auto"/>
            <w:left w:val="none" w:sz="0" w:space="0" w:color="auto"/>
            <w:bottom w:val="none" w:sz="0" w:space="0" w:color="auto"/>
            <w:right w:val="none" w:sz="0" w:space="0" w:color="auto"/>
          </w:divBdr>
        </w:div>
        <w:div w:id="1490708223">
          <w:marLeft w:val="0"/>
          <w:marRight w:val="0"/>
          <w:marTop w:val="0"/>
          <w:marBottom w:val="0"/>
          <w:divBdr>
            <w:top w:val="none" w:sz="0" w:space="0" w:color="auto"/>
            <w:left w:val="none" w:sz="0" w:space="0" w:color="auto"/>
            <w:bottom w:val="none" w:sz="0" w:space="0" w:color="auto"/>
            <w:right w:val="none" w:sz="0" w:space="0" w:color="auto"/>
          </w:divBdr>
        </w:div>
        <w:div w:id="1915385008">
          <w:marLeft w:val="0"/>
          <w:marRight w:val="0"/>
          <w:marTop w:val="0"/>
          <w:marBottom w:val="0"/>
          <w:divBdr>
            <w:top w:val="none" w:sz="0" w:space="0" w:color="auto"/>
            <w:left w:val="none" w:sz="0" w:space="0" w:color="auto"/>
            <w:bottom w:val="none" w:sz="0" w:space="0" w:color="auto"/>
            <w:right w:val="none" w:sz="0" w:space="0" w:color="auto"/>
          </w:divBdr>
        </w:div>
        <w:div w:id="772944682">
          <w:marLeft w:val="0"/>
          <w:marRight w:val="0"/>
          <w:marTop w:val="0"/>
          <w:marBottom w:val="0"/>
          <w:divBdr>
            <w:top w:val="none" w:sz="0" w:space="0" w:color="auto"/>
            <w:left w:val="none" w:sz="0" w:space="0" w:color="auto"/>
            <w:bottom w:val="none" w:sz="0" w:space="0" w:color="auto"/>
            <w:right w:val="none" w:sz="0" w:space="0" w:color="auto"/>
          </w:divBdr>
        </w:div>
        <w:div w:id="1450856718">
          <w:marLeft w:val="0"/>
          <w:marRight w:val="0"/>
          <w:marTop w:val="0"/>
          <w:marBottom w:val="0"/>
          <w:divBdr>
            <w:top w:val="none" w:sz="0" w:space="0" w:color="auto"/>
            <w:left w:val="none" w:sz="0" w:space="0" w:color="auto"/>
            <w:bottom w:val="none" w:sz="0" w:space="0" w:color="auto"/>
            <w:right w:val="none" w:sz="0" w:space="0" w:color="auto"/>
          </w:divBdr>
        </w:div>
        <w:div w:id="578560063">
          <w:marLeft w:val="0"/>
          <w:marRight w:val="0"/>
          <w:marTop w:val="0"/>
          <w:marBottom w:val="0"/>
          <w:divBdr>
            <w:top w:val="none" w:sz="0" w:space="0" w:color="auto"/>
            <w:left w:val="none" w:sz="0" w:space="0" w:color="auto"/>
            <w:bottom w:val="none" w:sz="0" w:space="0" w:color="auto"/>
            <w:right w:val="none" w:sz="0" w:space="0" w:color="auto"/>
          </w:divBdr>
        </w:div>
        <w:div w:id="751900220">
          <w:marLeft w:val="0"/>
          <w:marRight w:val="0"/>
          <w:marTop w:val="0"/>
          <w:marBottom w:val="0"/>
          <w:divBdr>
            <w:top w:val="none" w:sz="0" w:space="0" w:color="auto"/>
            <w:left w:val="none" w:sz="0" w:space="0" w:color="auto"/>
            <w:bottom w:val="none" w:sz="0" w:space="0" w:color="auto"/>
            <w:right w:val="none" w:sz="0" w:space="0" w:color="auto"/>
          </w:divBdr>
        </w:div>
        <w:div w:id="288585114">
          <w:marLeft w:val="0"/>
          <w:marRight w:val="0"/>
          <w:marTop w:val="0"/>
          <w:marBottom w:val="0"/>
          <w:divBdr>
            <w:top w:val="none" w:sz="0" w:space="0" w:color="auto"/>
            <w:left w:val="none" w:sz="0" w:space="0" w:color="auto"/>
            <w:bottom w:val="none" w:sz="0" w:space="0" w:color="auto"/>
            <w:right w:val="none" w:sz="0" w:space="0" w:color="auto"/>
          </w:divBdr>
        </w:div>
        <w:div w:id="1043990713">
          <w:marLeft w:val="0"/>
          <w:marRight w:val="0"/>
          <w:marTop w:val="0"/>
          <w:marBottom w:val="0"/>
          <w:divBdr>
            <w:top w:val="none" w:sz="0" w:space="0" w:color="auto"/>
            <w:left w:val="none" w:sz="0" w:space="0" w:color="auto"/>
            <w:bottom w:val="none" w:sz="0" w:space="0" w:color="auto"/>
            <w:right w:val="none" w:sz="0" w:space="0" w:color="auto"/>
          </w:divBdr>
        </w:div>
        <w:div w:id="676925013">
          <w:marLeft w:val="0"/>
          <w:marRight w:val="0"/>
          <w:marTop w:val="0"/>
          <w:marBottom w:val="0"/>
          <w:divBdr>
            <w:top w:val="none" w:sz="0" w:space="0" w:color="auto"/>
            <w:left w:val="none" w:sz="0" w:space="0" w:color="auto"/>
            <w:bottom w:val="none" w:sz="0" w:space="0" w:color="auto"/>
            <w:right w:val="none" w:sz="0" w:space="0" w:color="auto"/>
          </w:divBdr>
        </w:div>
        <w:div w:id="1647008658">
          <w:marLeft w:val="0"/>
          <w:marRight w:val="0"/>
          <w:marTop w:val="0"/>
          <w:marBottom w:val="0"/>
          <w:divBdr>
            <w:top w:val="none" w:sz="0" w:space="0" w:color="auto"/>
            <w:left w:val="none" w:sz="0" w:space="0" w:color="auto"/>
            <w:bottom w:val="none" w:sz="0" w:space="0" w:color="auto"/>
            <w:right w:val="none" w:sz="0" w:space="0" w:color="auto"/>
          </w:divBdr>
        </w:div>
        <w:div w:id="559171787">
          <w:marLeft w:val="0"/>
          <w:marRight w:val="0"/>
          <w:marTop w:val="0"/>
          <w:marBottom w:val="0"/>
          <w:divBdr>
            <w:top w:val="none" w:sz="0" w:space="0" w:color="auto"/>
            <w:left w:val="none" w:sz="0" w:space="0" w:color="auto"/>
            <w:bottom w:val="none" w:sz="0" w:space="0" w:color="auto"/>
            <w:right w:val="none" w:sz="0" w:space="0" w:color="auto"/>
          </w:divBdr>
        </w:div>
        <w:div w:id="1085373739">
          <w:marLeft w:val="0"/>
          <w:marRight w:val="0"/>
          <w:marTop w:val="0"/>
          <w:marBottom w:val="0"/>
          <w:divBdr>
            <w:top w:val="none" w:sz="0" w:space="0" w:color="auto"/>
            <w:left w:val="none" w:sz="0" w:space="0" w:color="auto"/>
            <w:bottom w:val="none" w:sz="0" w:space="0" w:color="auto"/>
            <w:right w:val="none" w:sz="0" w:space="0" w:color="auto"/>
          </w:divBdr>
        </w:div>
      </w:divsChild>
    </w:div>
    <w:div w:id="151063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51751D-CB4E-4A9F-AFA6-F4BE63FAB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17</Pages>
  <Words>4040</Words>
  <Characters>22222</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Div. Informática</Company>
  <LinksUpToDate>false</LinksUpToDate>
  <CharactersWithSpaces>26210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Paquito</cp:lastModifiedBy>
  <cp:revision>5</cp:revision>
  <dcterms:created xsi:type="dcterms:W3CDTF">2018-08-24T16:05:00Z</dcterms:created>
  <dcterms:modified xsi:type="dcterms:W3CDTF">2018-08-28T20:59:00Z</dcterms:modified>
</cp:coreProperties>
</file>