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5D93" w14:textId="09F739FF" w:rsidR="00062082" w:rsidRPr="00870C00" w:rsidRDefault="006F29C6" w:rsidP="00870C00">
      <w:pPr>
        <w:spacing w:line="276" w:lineRule="auto"/>
        <w:jc w:val="right"/>
        <w:rPr>
          <w:rFonts w:ascii="Calibri" w:eastAsia="Calibri" w:hAnsi="Calibri" w:cs="Calibri"/>
          <w:b/>
          <w:color w:val="000000"/>
          <w:sz w:val="36"/>
          <w:szCs w:val="36"/>
          <w:lang w:eastAsia="es-MX"/>
        </w:rPr>
      </w:pPr>
      <w:r w:rsidRPr="00870C00">
        <w:rPr>
          <w:rFonts w:ascii="Calibri" w:eastAsia="Calibri" w:hAnsi="Calibri" w:cs="Calibri"/>
          <w:b/>
          <w:color w:val="000000"/>
          <w:sz w:val="36"/>
          <w:szCs w:val="36"/>
          <w:lang w:eastAsia="es-MX"/>
        </w:rPr>
        <w:t>Evaluación de software educativo</w:t>
      </w:r>
      <w:r w:rsidR="00420FE4" w:rsidRPr="00870C00">
        <w:rPr>
          <w:rFonts w:ascii="Calibri" w:eastAsia="Calibri" w:hAnsi="Calibri" w:cs="Calibri"/>
          <w:b/>
          <w:color w:val="000000"/>
          <w:sz w:val="36"/>
          <w:szCs w:val="36"/>
          <w:lang w:eastAsia="es-MX"/>
        </w:rPr>
        <w:t>:</w:t>
      </w:r>
      <w:r w:rsidR="00062082" w:rsidRPr="00870C00">
        <w:rPr>
          <w:rFonts w:ascii="Calibri" w:eastAsia="Calibri" w:hAnsi="Calibri" w:cs="Calibri"/>
          <w:b/>
          <w:color w:val="000000"/>
          <w:sz w:val="36"/>
          <w:szCs w:val="36"/>
          <w:lang w:eastAsia="es-MX"/>
        </w:rPr>
        <w:t xml:space="preserve"> </w:t>
      </w:r>
      <w:r w:rsidR="00420FE4" w:rsidRPr="00870C00">
        <w:rPr>
          <w:rFonts w:ascii="Calibri" w:eastAsia="Calibri" w:hAnsi="Calibri" w:cs="Calibri"/>
          <w:b/>
          <w:color w:val="000000"/>
          <w:sz w:val="36"/>
          <w:szCs w:val="36"/>
          <w:lang w:eastAsia="es-MX"/>
        </w:rPr>
        <w:t xml:space="preserve">una </w:t>
      </w:r>
      <w:r w:rsidRPr="00870C00">
        <w:rPr>
          <w:rFonts w:ascii="Calibri" w:eastAsia="Calibri" w:hAnsi="Calibri" w:cs="Calibri"/>
          <w:b/>
          <w:color w:val="000000"/>
          <w:sz w:val="36"/>
          <w:szCs w:val="36"/>
          <w:lang w:eastAsia="es-MX"/>
        </w:rPr>
        <w:t>aplicación en</w:t>
      </w:r>
      <w:r w:rsidR="00420FE4" w:rsidRPr="00870C00">
        <w:rPr>
          <w:rFonts w:ascii="Calibri" w:eastAsia="Calibri" w:hAnsi="Calibri" w:cs="Calibri"/>
          <w:b/>
          <w:color w:val="000000"/>
          <w:sz w:val="36"/>
          <w:szCs w:val="36"/>
          <w:lang w:eastAsia="es-MX"/>
        </w:rPr>
        <w:t xml:space="preserve"> e-actividades</w:t>
      </w:r>
      <w:r w:rsidRPr="00870C00">
        <w:rPr>
          <w:rFonts w:ascii="Calibri" w:eastAsia="Calibri" w:hAnsi="Calibri" w:cs="Calibri"/>
          <w:b/>
          <w:color w:val="000000"/>
          <w:sz w:val="36"/>
          <w:szCs w:val="36"/>
          <w:lang w:eastAsia="es-MX"/>
        </w:rPr>
        <w:t xml:space="preserve"> para disortografía</w:t>
      </w:r>
    </w:p>
    <w:p w14:paraId="14673DA8" w14:textId="77777777" w:rsidR="00870C00" w:rsidRDefault="00870C00" w:rsidP="00870C00">
      <w:pPr>
        <w:spacing w:line="276" w:lineRule="auto"/>
        <w:jc w:val="right"/>
        <w:rPr>
          <w:rFonts w:ascii="Calibri" w:eastAsia="Calibri" w:hAnsi="Calibri" w:cs="Calibri"/>
          <w:b/>
          <w:color w:val="000000"/>
          <w:sz w:val="36"/>
          <w:szCs w:val="36"/>
          <w:lang w:eastAsia="es-MX"/>
        </w:rPr>
      </w:pPr>
    </w:p>
    <w:p w14:paraId="33F0787D" w14:textId="65EEC778" w:rsidR="00CD712C" w:rsidRPr="00A2371C" w:rsidRDefault="00365AEC" w:rsidP="00870C00">
      <w:pPr>
        <w:spacing w:line="276" w:lineRule="auto"/>
        <w:jc w:val="right"/>
        <w:rPr>
          <w:rFonts w:ascii="Calibri" w:eastAsia="Calibri" w:hAnsi="Calibri" w:cs="Calibri"/>
          <w:b/>
          <w:i/>
          <w:color w:val="000000"/>
          <w:sz w:val="28"/>
          <w:szCs w:val="36"/>
          <w:lang w:val="en-US" w:eastAsia="es-MX"/>
        </w:rPr>
      </w:pPr>
      <w:r w:rsidRPr="00A2371C">
        <w:rPr>
          <w:rFonts w:ascii="Calibri" w:eastAsia="Calibri" w:hAnsi="Calibri" w:cs="Calibri"/>
          <w:b/>
          <w:i/>
          <w:color w:val="000000"/>
          <w:sz w:val="28"/>
          <w:szCs w:val="36"/>
          <w:lang w:val="en-US" w:eastAsia="es-MX"/>
        </w:rPr>
        <w:t xml:space="preserve">Educational software evaluation: an application in e-activities for </w:t>
      </w:r>
      <w:proofErr w:type="spellStart"/>
      <w:r w:rsidRPr="00A2371C">
        <w:rPr>
          <w:rFonts w:ascii="Calibri" w:eastAsia="Calibri" w:hAnsi="Calibri" w:cs="Calibri"/>
          <w:b/>
          <w:i/>
          <w:color w:val="000000"/>
          <w:sz w:val="28"/>
          <w:szCs w:val="36"/>
          <w:lang w:val="en-US" w:eastAsia="es-MX"/>
        </w:rPr>
        <w:t>disortography</w:t>
      </w:r>
      <w:proofErr w:type="spellEnd"/>
    </w:p>
    <w:p w14:paraId="2B4B3412" w14:textId="77777777" w:rsidR="00CD712C" w:rsidRPr="00870C00" w:rsidRDefault="00CD712C" w:rsidP="00870C00">
      <w:pPr>
        <w:spacing w:line="360" w:lineRule="auto"/>
        <w:jc w:val="right"/>
        <w:rPr>
          <w:b/>
          <w:szCs w:val="28"/>
          <w:lang w:val="en-US"/>
        </w:rPr>
      </w:pPr>
    </w:p>
    <w:p w14:paraId="5B158E86" w14:textId="435164FB" w:rsidR="006507DE" w:rsidRPr="00870C00" w:rsidRDefault="0041020A" w:rsidP="00870C00">
      <w:pPr>
        <w:spacing w:line="276" w:lineRule="auto"/>
        <w:jc w:val="right"/>
        <w:rPr>
          <w:rFonts w:ascii="Calibri" w:eastAsia="Calibri" w:hAnsi="Calibri" w:cs="Calibri"/>
          <w:b/>
          <w:color w:val="000000"/>
          <w:lang w:eastAsia="es-MX"/>
        </w:rPr>
      </w:pPr>
      <w:r w:rsidRPr="00870C00">
        <w:rPr>
          <w:rFonts w:ascii="Calibri" w:eastAsia="Calibri" w:hAnsi="Calibri" w:cs="Calibri"/>
          <w:b/>
          <w:color w:val="000000"/>
          <w:lang w:eastAsia="es-MX"/>
        </w:rPr>
        <w:t>Liliana del Rocío Mena-</w:t>
      </w:r>
      <w:r w:rsidR="006507DE" w:rsidRPr="00870C00">
        <w:rPr>
          <w:rFonts w:ascii="Calibri" w:eastAsia="Calibri" w:hAnsi="Calibri" w:cs="Calibri"/>
          <w:b/>
          <w:color w:val="000000"/>
          <w:lang w:eastAsia="es-MX"/>
        </w:rPr>
        <w:t>Hernández</w:t>
      </w:r>
    </w:p>
    <w:p w14:paraId="5D016087" w14:textId="598C789F" w:rsidR="00870C00" w:rsidRPr="00870C00" w:rsidRDefault="00870C00" w:rsidP="00870C00">
      <w:pPr>
        <w:spacing w:line="276" w:lineRule="auto"/>
        <w:jc w:val="right"/>
        <w:rPr>
          <w:iCs/>
          <w:szCs w:val="22"/>
          <w:lang w:val="es-MX" w:eastAsia="en-US" w:bidi="en-US"/>
        </w:rPr>
      </w:pPr>
      <w:r w:rsidRPr="00870C00">
        <w:rPr>
          <w:iCs/>
          <w:szCs w:val="22"/>
          <w:lang w:val="es-MX" w:eastAsia="en-US" w:bidi="en-US"/>
        </w:rPr>
        <w:t>Pontificia Universidad Católica del Ecuador, Ecuador</w:t>
      </w:r>
    </w:p>
    <w:p w14:paraId="43871F53" w14:textId="094A71D6" w:rsidR="00870C00" w:rsidRDefault="00870C00" w:rsidP="00870C00">
      <w:pPr>
        <w:spacing w:line="276" w:lineRule="auto"/>
        <w:jc w:val="right"/>
        <w:rPr>
          <w:rFonts w:ascii="Calibri" w:eastAsia="Calibri" w:hAnsi="Calibri" w:cs="Calibri"/>
          <w:color w:val="FF0000"/>
          <w:lang w:eastAsia="es-MX"/>
        </w:rPr>
      </w:pPr>
      <w:r w:rsidRPr="00870C00">
        <w:rPr>
          <w:rFonts w:ascii="Calibri" w:eastAsia="Calibri" w:hAnsi="Calibri" w:cs="Calibri"/>
          <w:color w:val="FF0000"/>
          <w:lang w:eastAsia="es-MX"/>
        </w:rPr>
        <w:t>lmena@pucesa.edu.ec</w:t>
      </w:r>
    </w:p>
    <w:p w14:paraId="51D469CD" w14:textId="3197DAD7" w:rsidR="00A2371C" w:rsidRPr="00B30287" w:rsidRDefault="00A2371C" w:rsidP="00870C00">
      <w:pPr>
        <w:spacing w:line="276" w:lineRule="auto"/>
        <w:jc w:val="right"/>
        <w:rPr>
          <w:iCs/>
          <w:szCs w:val="22"/>
          <w:lang w:val="es-MX" w:eastAsia="en-US" w:bidi="en-US"/>
        </w:rPr>
      </w:pPr>
      <w:r w:rsidRPr="00B30287">
        <w:rPr>
          <w:iCs/>
          <w:szCs w:val="22"/>
          <w:lang w:val="es-MX" w:eastAsia="en-US" w:bidi="en-US"/>
        </w:rPr>
        <w:t>https://orcid.org/0000-0003-3531-7350</w:t>
      </w:r>
    </w:p>
    <w:p w14:paraId="6509A1BD" w14:textId="3A4751B6" w:rsidR="00F81EAE" w:rsidRPr="00870C00" w:rsidRDefault="00870C00" w:rsidP="00870C00">
      <w:pPr>
        <w:spacing w:line="276" w:lineRule="auto"/>
        <w:jc w:val="right"/>
        <w:rPr>
          <w:rFonts w:ascii="Calibri" w:eastAsia="Calibri" w:hAnsi="Calibri" w:cs="Calibri"/>
          <w:b/>
          <w:color w:val="000000"/>
          <w:lang w:eastAsia="es-MX"/>
        </w:rPr>
      </w:pPr>
      <w:r>
        <w:rPr>
          <w:rFonts w:ascii="Calibri" w:eastAsia="Calibri" w:hAnsi="Calibri" w:cs="Calibri"/>
          <w:b/>
          <w:color w:val="000000"/>
          <w:lang w:eastAsia="es-MX"/>
        </w:rPr>
        <w:br/>
      </w:r>
      <w:r w:rsidR="0041020A" w:rsidRPr="00870C00">
        <w:rPr>
          <w:rFonts w:ascii="Calibri" w:eastAsia="Calibri" w:hAnsi="Calibri" w:cs="Calibri"/>
          <w:b/>
          <w:color w:val="000000"/>
          <w:lang w:eastAsia="es-MX"/>
        </w:rPr>
        <w:t>Ricardo Patricio Medina-</w:t>
      </w:r>
      <w:r w:rsidR="006B1C89" w:rsidRPr="00870C00">
        <w:rPr>
          <w:rFonts w:ascii="Calibri" w:eastAsia="Calibri" w:hAnsi="Calibri" w:cs="Calibri"/>
          <w:b/>
          <w:color w:val="000000"/>
          <w:lang w:eastAsia="es-MX"/>
        </w:rPr>
        <w:t>Chicaiza</w:t>
      </w:r>
    </w:p>
    <w:p w14:paraId="3396DD11" w14:textId="7C9732F1" w:rsidR="00870C00" w:rsidRDefault="00870C00" w:rsidP="00870C00">
      <w:pPr>
        <w:spacing w:line="276" w:lineRule="auto"/>
        <w:jc w:val="right"/>
        <w:rPr>
          <w:iCs/>
          <w:szCs w:val="22"/>
          <w:lang w:val="es-MX" w:eastAsia="en-US" w:bidi="en-US"/>
        </w:rPr>
      </w:pPr>
      <w:r w:rsidRPr="00870C00">
        <w:rPr>
          <w:iCs/>
          <w:szCs w:val="22"/>
          <w:lang w:val="es-MX" w:eastAsia="en-US" w:bidi="en-US"/>
        </w:rPr>
        <w:t>Pontificia Universidad Católica del Ecuador, Ecuador</w:t>
      </w:r>
    </w:p>
    <w:p w14:paraId="17FFAAE1" w14:textId="16F7CE59" w:rsidR="00A2371C" w:rsidRPr="00870C00" w:rsidRDefault="00A2371C" w:rsidP="00870C00">
      <w:pPr>
        <w:spacing w:line="276" w:lineRule="auto"/>
        <w:jc w:val="right"/>
        <w:rPr>
          <w:iCs/>
          <w:szCs w:val="22"/>
          <w:lang w:val="es-MX" w:eastAsia="en-US" w:bidi="en-US"/>
        </w:rPr>
      </w:pPr>
      <w:r>
        <w:rPr>
          <w:iCs/>
          <w:szCs w:val="22"/>
          <w:lang w:val="es-MX" w:eastAsia="en-US" w:bidi="en-US"/>
        </w:rPr>
        <w:t>Universidad Técnica de Ambato, Ecuador</w:t>
      </w:r>
    </w:p>
    <w:p w14:paraId="4F8A529E" w14:textId="02247144" w:rsidR="00870C00" w:rsidRDefault="00870C00" w:rsidP="00870C00">
      <w:pPr>
        <w:spacing w:line="276" w:lineRule="auto"/>
        <w:jc w:val="right"/>
        <w:rPr>
          <w:rFonts w:ascii="Calibri" w:eastAsia="Calibri" w:hAnsi="Calibri" w:cs="Calibri"/>
          <w:color w:val="FF0000"/>
          <w:lang w:eastAsia="es-MX"/>
        </w:rPr>
      </w:pPr>
      <w:r w:rsidRPr="00870C00">
        <w:rPr>
          <w:rFonts w:ascii="Calibri" w:eastAsia="Calibri" w:hAnsi="Calibri" w:cs="Calibri"/>
          <w:color w:val="FF0000"/>
          <w:lang w:eastAsia="es-MX"/>
        </w:rPr>
        <w:t>pmedina@pucesa.edu.ec</w:t>
      </w:r>
      <w:r w:rsidR="00A2371C">
        <w:rPr>
          <w:rFonts w:ascii="Calibri" w:eastAsia="Calibri" w:hAnsi="Calibri" w:cs="Calibri"/>
          <w:color w:val="FF0000"/>
          <w:lang w:eastAsia="es-MX"/>
        </w:rPr>
        <w:t>/ricardopmedina@uta.edu.ec</w:t>
      </w:r>
    </w:p>
    <w:p w14:paraId="3BB3F756" w14:textId="410F408D" w:rsidR="00A2371C" w:rsidRPr="00B30287" w:rsidRDefault="00A2371C" w:rsidP="00870C00">
      <w:pPr>
        <w:spacing w:line="276" w:lineRule="auto"/>
        <w:jc w:val="right"/>
        <w:rPr>
          <w:iCs/>
          <w:szCs w:val="22"/>
          <w:lang w:val="es-MX" w:eastAsia="en-US" w:bidi="en-US"/>
        </w:rPr>
      </w:pPr>
      <w:r w:rsidRPr="00B30287">
        <w:rPr>
          <w:iCs/>
          <w:szCs w:val="22"/>
          <w:lang w:val="es-MX" w:eastAsia="en-US" w:bidi="en-US"/>
        </w:rPr>
        <w:t>https://orcid.org/0000-0002-2736-8214</w:t>
      </w:r>
    </w:p>
    <w:p w14:paraId="07AD3DA6" w14:textId="5D169233" w:rsidR="006507DE" w:rsidRPr="00870C00" w:rsidRDefault="00870C00" w:rsidP="00870C00">
      <w:pPr>
        <w:spacing w:line="276" w:lineRule="auto"/>
        <w:jc w:val="right"/>
        <w:rPr>
          <w:rFonts w:ascii="Calibri" w:eastAsia="Calibri" w:hAnsi="Calibri" w:cs="Calibri"/>
          <w:b/>
          <w:color w:val="000000"/>
          <w:lang w:eastAsia="es-MX"/>
        </w:rPr>
      </w:pPr>
      <w:r>
        <w:rPr>
          <w:rFonts w:ascii="Calibri" w:eastAsia="Calibri" w:hAnsi="Calibri" w:cs="Calibri"/>
          <w:b/>
          <w:color w:val="000000"/>
          <w:lang w:eastAsia="es-MX"/>
        </w:rPr>
        <w:br/>
      </w:r>
      <w:r w:rsidR="0041020A" w:rsidRPr="00870C00">
        <w:rPr>
          <w:rFonts w:ascii="Calibri" w:eastAsia="Calibri" w:hAnsi="Calibri" w:cs="Calibri"/>
          <w:b/>
          <w:color w:val="000000"/>
          <w:lang w:eastAsia="es-MX"/>
        </w:rPr>
        <w:t>John Oswaldo Ortega-</w:t>
      </w:r>
      <w:r w:rsidR="006507DE" w:rsidRPr="00870C00">
        <w:rPr>
          <w:rFonts w:ascii="Calibri" w:eastAsia="Calibri" w:hAnsi="Calibri" w:cs="Calibri"/>
          <w:b/>
          <w:color w:val="000000"/>
          <w:lang w:eastAsia="es-MX"/>
        </w:rPr>
        <w:t>Castro</w:t>
      </w:r>
    </w:p>
    <w:p w14:paraId="14A6B07E" w14:textId="35B04022" w:rsidR="00870C00" w:rsidRPr="00870C00" w:rsidRDefault="00870C00" w:rsidP="00870C00">
      <w:pPr>
        <w:spacing w:line="276" w:lineRule="auto"/>
        <w:jc w:val="right"/>
        <w:rPr>
          <w:iCs/>
          <w:szCs w:val="22"/>
          <w:lang w:val="es-MX" w:eastAsia="en-US" w:bidi="en-US"/>
        </w:rPr>
      </w:pPr>
      <w:r w:rsidRPr="00870C00">
        <w:rPr>
          <w:iCs/>
          <w:szCs w:val="22"/>
          <w:lang w:val="es-MX" w:eastAsia="en-US" w:bidi="en-US"/>
        </w:rPr>
        <w:t>Escuela Superior Politécnica del Chimborazo, Ecuador</w:t>
      </w:r>
    </w:p>
    <w:p w14:paraId="45993B2F" w14:textId="56815B45" w:rsidR="00870C00" w:rsidRDefault="00870C00" w:rsidP="00870C00">
      <w:pPr>
        <w:spacing w:line="276" w:lineRule="auto"/>
        <w:jc w:val="right"/>
        <w:rPr>
          <w:rFonts w:ascii="Calibri" w:eastAsia="Calibri" w:hAnsi="Calibri" w:cs="Calibri"/>
          <w:color w:val="FF0000"/>
          <w:lang w:eastAsia="es-MX"/>
        </w:rPr>
      </w:pPr>
      <w:r w:rsidRPr="00870C00">
        <w:rPr>
          <w:rFonts w:ascii="Calibri" w:eastAsia="Calibri" w:hAnsi="Calibri" w:cs="Calibri"/>
          <w:color w:val="FF0000"/>
          <w:lang w:eastAsia="es-MX"/>
        </w:rPr>
        <w:t>john.ortega@espoch.edu.ec</w:t>
      </w:r>
    </w:p>
    <w:p w14:paraId="3B973903" w14:textId="02865688" w:rsidR="00E44A13" w:rsidRPr="00B30287" w:rsidRDefault="00E44A13" w:rsidP="00870C00">
      <w:pPr>
        <w:spacing w:line="276" w:lineRule="auto"/>
        <w:jc w:val="right"/>
        <w:rPr>
          <w:iCs/>
          <w:szCs w:val="22"/>
          <w:lang w:val="es-MX" w:eastAsia="en-US" w:bidi="en-US"/>
        </w:rPr>
      </w:pPr>
      <w:r w:rsidRPr="00B30287">
        <w:rPr>
          <w:iCs/>
          <w:szCs w:val="22"/>
          <w:lang w:val="es-MX" w:eastAsia="en-US" w:bidi="en-US"/>
        </w:rPr>
        <w:t>https://orcid.org/0000-0001-8197-7371</w:t>
      </w:r>
    </w:p>
    <w:p w14:paraId="7CFE8753" w14:textId="77777777" w:rsidR="006A2BF3" w:rsidRPr="00870C00" w:rsidRDefault="006A2BF3" w:rsidP="00870C00">
      <w:pPr>
        <w:spacing w:line="360" w:lineRule="auto"/>
        <w:rPr>
          <w:szCs w:val="28"/>
        </w:rPr>
      </w:pPr>
    </w:p>
    <w:p w14:paraId="7DC38319" w14:textId="73382326" w:rsidR="00657EEC" w:rsidRPr="00870C00" w:rsidRDefault="006A2BF3" w:rsidP="00870C00">
      <w:pPr>
        <w:spacing w:line="360" w:lineRule="auto"/>
        <w:jc w:val="both"/>
        <w:rPr>
          <w:rFonts w:ascii="Calibri" w:eastAsia="Calibri" w:hAnsi="Calibri" w:cs="Calibri"/>
          <w:b/>
          <w:sz w:val="28"/>
          <w:szCs w:val="28"/>
          <w:lang w:val="es-MX" w:eastAsia="en-US"/>
        </w:rPr>
      </w:pPr>
      <w:r w:rsidRPr="00870C00">
        <w:rPr>
          <w:rFonts w:ascii="Calibri" w:eastAsia="Calibri" w:hAnsi="Calibri" w:cs="Calibri"/>
          <w:b/>
          <w:sz w:val="28"/>
          <w:szCs w:val="28"/>
          <w:lang w:val="es-MX" w:eastAsia="en-US"/>
        </w:rPr>
        <w:t>Resumen</w:t>
      </w:r>
    </w:p>
    <w:p w14:paraId="613559E5" w14:textId="737E7C0B" w:rsidR="005238F1" w:rsidRPr="00062082" w:rsidRDefault="005758CD" w:rsidP="00870C00">
      <w:pPr>
        <w:spacing w:line="360" w:lineRule="auto"/>
        <w:jc w:val="both"/>
      </w:pPr>
      <w:r w:rsidRPr="00062082">
        <w:t xml:space="preserve">El trabajo tiene como objetivo </w:t>
      </w:r>
      <w:r w:rsidR="006F29C6" w:rsidRPr="00062082">
        <w:t xml:space="preserve">exponer resultados de la aplicación de un modelo de evaluación de </w:t>
      </w:r>
      <w:r w:rsidR="006F29C6" w:rsidRPr="00062082">
        <w:rPr>
          <w:i/>
        </w:rPr>
        <w:t>software</w:t>
      </w:r>
      <w:r w:rsidR="006F29C6" w:rsidRPr="00062082">
        <w:t xml:space="preserve"> educa</w:t>
      </w:r>
      <w:r w:rsidR="00547B35" w:rsidRPr="00062082">
        <w:t xml:space="preserve">tivo, a una serie de e-actividades elaboradas siguiendo la metodología </w:t>
      </w:r>
      <w:proofErr w:type="spellStart"/>
      <w:r w:rsidR="00547B35" w:rsidRPr="00062082">
        <w:t>MeISE</w:t>
      </w:r>
      <w:proofErr w:type="spellEnd"/>
      <w:r w:rsidR="00547B35" w:rsidRPr="00062082">
        <w:t>.</w:t>
      </w:r>
      <w:r w:rsidR="006A2BF3">
        <w:t xml:space="preserve"> </w:t>
      </w:r>
      <w:r w:rsidR="00363EB0" w:rsidRPr="00062082">
        <w:t>La investigación</w:t>
      </w:r>
      <w:r w:rsidRPr="00062082">
        <w:t xml:space="preserve"> analizó</w:t>
      </w:r>
      <w:r w:rsidR="00363EB0" w:rsidRPr="00062082">
        <w:t xml:space="preserve"> los problemas de aprendizaje en lectoescritura más comunes en los estudiantes de educación básica media</w:t>
      </w:r>
      <w:r w:rsidR="00547B35" w:rsidRPr="00062082">
        <w:t>,</w:t>
      </w:r>
      <w:r w:rsidR="00363EB0" w:rsidRPr="00062082">
        <w:t xml:space="preserve"> siendo el más </w:t>
      </w:r>
      <w:r w:rsidR="00547B35" w:rsidRPr="00062082">
        <w:t xml:space="preserve">representativo la disortografía, por ello se desarrolló un </w:t>
      </w:r>
      <w:r w:rsidR="00547B35" w:rsidRPr="00062082">
        <w:rPr>
          <w:i/>
        </w:rPr>
        <w:t>software</w:t>
      </w:r>
      <w:r w:rsidR="00547B35" w:rsidRPr="00062082">
        <w:t xml:space="preserve"> educativo orientado para este tema, el mismo que se sometió a un modelo de evaluación.</w:t>
      </w:r>
      <w:r w:rsidR="006A2BF3">
        <w:t xml:space="preserve"> </w:t>
      </w:r>
      <w:r w:rsidR="00363EB0" w:rsidRPr="00062082">
        <w:t xml:space="preserve">La metodología de desarrollo utilizada fue Ingeniería de </w:t>
      </w:r>
      <w:r w:rsidR="00363EB0" w:rsidRPr="00062082">
        <w:rPr>
          <w:i/>
        </w:rPr>
        <w:t>Software</w:t>
      </w:r>
      <w:r w:rsidR="00363EB0" w:rsidRPr="00062082">
        <w:t xml:space="preserve"> Educativo (</w:t>
      </w:r>
      <w:proofErr w:type="spellStart"/>
      <w:r w:rsidR="00363EB0" w:rsidRPr="00062082">
        <w:t>MeISE</w:t>
      </w:r>
      <w:proofErr w:type="spellEnd"/>
      <w:r w:rsidR="00363EB0" w:rsidRPr="00062082">
        <w:t xml:space="preserve">). El producto </w:t>
      </w:r>
      <w:r w:rsidR="005238F1" w:rsidRPr="00062082">
        <w:t>fue evaluado</w:t>
      </w:r>
      <w:r w:rsidR="00E15527" w:rsidRPr="00062082">
        <w:t xml:space="preserve"> con</w:t>
      </w:r>
      <w:r w:rsidR="005238F1" w:rsidRPr="00062082">
        <w:t xml:space="preserve"> directivos y docentes, basándose en los criterios de utilidad, pedagogía y técnica</w:t>
      </w:r>
      <w:r w:rsidR="006A2BF3">
        <w:t>.</w:t>
      </w:r>
      <w:r w:rsidR="006A2BF3" w:rsidRPr="00062082">
        <w:t xml:space="preserve"> </w:t>
      </w:r>
      <w:r w:rsidR="006A2BF3">
        <w:t>L</w:t>
      </w:r>
      <w:r w:rsidR="006A2BF3" w:rsidRPr="00062082">
        <w:t xml:space="preserve">os </w:t>
      </w:r>
      <w:r w:rsidR="00E15527" w:rsidRPr="00062082">
        <w:t>resultados fueron aceptables.</w:t>
      </w:r>
    </w:p>
    <w:p w14:paraId="1B32A1AA" w14:textId="2C1A8BFD" w:rsidR="00F81EAE" w:rsidRDefault="00A24ED0">
      <w:pPr>
        <w:spacing w:line="360" w:lineRule="auto"/>
        <w:jc w:val="both"/>
      </w:pPr>
      <w:r w:rsidRPr="00870C00">
        <w:rPr>
          <w:rFonts w:ascii="Calibri" w:eastAsia="Calibri" w:hAnsi="Calibri" w:cs="Calibri"/>
          <w:b/>
          <w:sz w:val="28"/>
          <w:szCs w:val="28"/>
          <w:lang w:val="es-MX" w:eastAsia="en-US"/>
        </w:rPr>
        <w:lastRenderedPageBreak/>
        <w:t xml:space="preserve">Palabras </w:t>
      </w:r>
      <w:r w:rsidR="006A2BF3" w:rsidRPr="00870C00">
        <w:rPr>
          <w:rFonts w:ascii="Calibri" w:eastAsia="Calibri" w:hAnsi="Calibri" w:cs="Calibri"/>
          <w:b/>
          <w:sz w:val="28"/>
          <w:szCs w:val="28"/>
          <w:lang w:val="es-MX" w:eastAsia="en-US"/>
        </w:rPr>
        <w:t>clave</w:t>
      </w:r>
      <w:r w:rsidRPr="00870C00">
        <w:rPr>
          <w:rFonts w:ascii="Calibri" w:eastAsia="Calibri" w:hAnsi="Calibri" w:cs="Calibri"/>
          <w:b/>
          <w:sz w:val="28"/>
          <w:szCs w:val="28"/>
          <w:lang w:val="es-MX" w:eastAsia="en-US"/>
        </w:rPr>
        <w:t>:</w:t>
      </w:r>
      <w:r w:rsidR="005308C9" w:rsidRPr="00062082">
        <w:t xml:space="preserve"> </w:t>
      </w:r>
      <w:r w:rsidR="006A2BF3" w:rsidRPr="00BA20D1">
        <w:t>educación básica media,</w:t>
      </w:r>
      <w:r w:rsidR="006A2BF3">
        <w:t xml:space="preserve"> </w:t>
      </w:r>
      <w:r w:rsidR="00CD712C" w:rsidRPr="00062082">
        <w:t xml:space="preserve">lectoescritura, </w:t>
      </w:r>
      <w:r w:rsidR="009209FF" w:rsidRPr="00062082">
        <w:rPr>
          <w:i/>
        </w:rPr>
        <w:t>software</w:t>
      </w:r>
      <w:r w:rsidR="009209FF" w:rsidRPr="00062082">
        <w:t xml:space="preserve"> educativo</w:t>
      </w:r>
      <w:r w:rsidR="00CD712C" w:rsidRPr="00062082">
        <w:t>, TIC</w:t>
      </w:r>
      <w:r w:rsidR="00036FFD" w:rsidRPr="00062082">
        <w:t xml:space="preserve">, </w:t>
      </w:r>
      <w:proofErr w:type="spellStart"/>
      <w:r w:rsidR="00036FFD" w:rsidRPr="00062082">
        <w:t>MeISE</w:t>
      </w:r>
      <w:proofErr w:type="spellEnd"/>
      <w:r w:rsidR="006A2BF3">
        <w:t>.</w:t>
      </w:r>
    </w:p>
    <w:p w14:paraId="0070A9A3" w14:textId="77777777" w:rsidR="006A2BF3" w:rsidRPr="00062082" w:rsidRDefault="006A2BF3" w:rsidP="00870C00">
      <w:pPr>
        <w:spacing w:line="360" w:lineRule="auto"/>
        <w:jc w:val="both"/>
      </w:pPr>
    </w:p>
    <w:p w14:paraId="7D289280" w14:textId="6C8D37D6" w:rsidR="005A17A2" w:rsidRPr="00E44A13" w:rsidRDefault="00A24ED0" w:rsidP="00870C00">
      <w:pPr>
        <w:spacing w:line="360" w:lineRule="auto"/>
        <w:jc w:val="both"/>
        <w:rPr>
          <w:rFonts w:ascii="Calibri" w:eastAsia="Calibri" w:hAnsi="Calibri" w:cs="Calibri"/>
          <w:b/>
          <w:sz w:val="28"/>
          <w:szCs w:val="28"/>
          <w:lang w:val="en-US" w:eastAsia="en-US"/>
        </w:rPr>
      </w:pPr>
      <w:r w:rsidRPr="00E44A13">
        <w:rPr>
          <w:rFonts w:ascii="Calibri" w:eastAsia="Calibri" w:hAnsi="Calibri" w:cs="Calibri"/>
          <w:b/>
          <w:sz w:val="28"/>
          <w:szCs w:val="28"/>
          <w:lang w:val="en-US" w:eastAsia="en-US"/>
        </w:rPr>
        <w:t>Abstract</w:t>
      </w:r>
    </w:p>
    <w:p w14:paraId="188932DD" w14:textId="77777777" w:rsidR="00765ADD" w:rsidRDefault="00765ADD" w:rsidP="000600CA">
      <w:pPr>
        <w:spacing w:line="360" w:lineRule="auto"/>
        <w:jc w:val="both"/>
        <w:rPr>
          <w:lang w:val="en"/>
        </w:rPr>
      </w:pPr>
      <w:r w:rsidRPr="00062082">
        <w:rPr>
          <w:lang w:val="en"/>
        </w:rPr>
        <w:t xml:space="preserve">People use language in communication with each other, with children being the first to learn to relate to the environment that surrounds them. In this sense, this article proposes a set of interactive activities supported by Information and Communication Technologies (ICT) as support for the treatment of learning problems in the literacy process such as </w:t>
      </w:r>
      <w:proofErr w:type="spellStart"/>
      <w:r w:rsidRPr="00062082">
        <w:rPr>
          <w:lang w:val="en"/>
        </w:rPr>
        <w:t>disortography</w:t>
      </w:r>
      <w:proofErr w:type="spellEnd"/>
      <w:r w:rsidRPr="00062082">
        <w:rPr>
          <w:lang w:val="en"/>
        </w:rPr>
        <w:t xml:space="preserve">. The analysis-synthesis method was used as theoretical study methods, since they facilitated the obtaining of the conclusions starting from the investigation in the different bibliographical sources. Through surveys applied to executives and teachers of elementary education, information was collected on learning problems in literacy, as well as knowing the e-activities that teachers know and recommend to use to improve the teaching-learning process in literacy. The methodology used was Educational </w:t>
      </w:r>
      <w:r w:rsidRPr="00062082">
        <w:rPr>
          <w:i/>
          <w:lang w:val="en"/>
        </w:rPr>
        <w:t>Software</w:t>
      </w:r>
      <w:r w:rsidRPr="00062082">
        <w:rPr>
          <w:lang w:val="en"/>
        </w:rPr>
        <w:t xml:space="preserve"> Engineering (</w:t>
      </w:r>
      <w:proofErr w:type="spellStart"/>
      <w:r w:rsidRPr="00062082">
        <w:rPr>
          <w:lang w:val="en"/>
        </w:rPr>
        <w:t>MeISE</w:t>
      </w:r>
      <w:proofErr w:type="spellEnd"/>
      <w:r w:rsidRPr="00062082">
        <w:rPr>
          <w:lang w:val="en"/>
        </w:rPr>
        <w:t xml:space="preserve">); the product was applied to children with difficulties in </w:t>
      </w:r>
      <w:proofErr w:type="spellStart"/>
      <w:r w:rsidRPr="00062082">
        <w:rPr>
          <w:lang w:val="en"/>
        </w:rPr>
        <w:t>disortography</w:t>
      </w:r>
      <w:proofErr w:type="spellEnd"/>
      <w:r w:rsidRPr="00062082">
        <w:rPr>
          <w:lang w:val="en"/>
        </w:rPr>
        <w:t xml:space="preserve"> in middle school education in Ecuador. The e-activities generated from this research, were evaluated through surveys conducted to managers and teachers of basic education based on the criteria of utility, pedagogy and technique used for the development of the same, the results achieved show the importance of e-activities as tools to support the literacy process at the average basic school level.</w:t>
      </w:r>
    </w:p>
    <w:p w14:paraId="23043EB0" w14:textId="2F9D1CBB" w:rsidR="005308C9" w:rsidRDefault="000600CA" w:rsidP="00870C00">
      <w:pPr>
        <w:spacing w:line="360" w:lineRule="auto"/>
        <w:jc w:val="both"/>
        <w:rPr>
          <w:rStyle w:val="shorttext"/>
          <w:lang w:val="en"/>
        </w:rPr>
      </w:pPr>
      <w:r w:rsidRPr="00A2371C">
        <w:rPr>
          <w:rFonts w:ascii="Calibri" w:eastAsia="Calibri" w:hAnsi="Calibri" w:cs="Calibri"/>
          <w:b/>
          <w:sz w:val="28"/>
          <w:szCs w:val="28"/>
          <w:lang w:val="en-US" w:eastAsia="en-US"/>
        </w:rPr>
        <w:t>Keywords:</w:t>
      </w:r>
      <w:r>
        <w:rPr>
          <w:rStyle w:val="shorttext"/>
          <w:lang w:val="en"/>
        </w:rPr>
        <w:t xml:space="preserve"> </w:t>
      </w:r>
      <w:r w:rsidRPr="00BA20D1">
        <w:rPr>
          <w:rStyle w:val="shorttext"/>
          <w:lang w:val="en"/>
        </w:rPr>
        <w:t>basic education,</w:t>
      </w:r>
      <w:r>
        <w:rPr>
          <w:rStyle w:val="shorttext"/>
          <w:lang w:val="en"/>
        </w:rPr>
        <w:t xml:space="preserve"> l</w:t>
      </w:r>
      <w:r w:rsidR="00765ADD" w:rsidRPr="00062082">
        <w:rPr>
          <w:rStyle w:val="shorttext"/>
          <w:lang w:val="en"/>
        </w:rPr>
        <w:t xml:space="preserve">iteracy, </w:t>
      </w:r>
      <w:r w:rsidR="009209FF" w:rsidRPr="00062082">
        <w:rPr>
          <w:rStyle w:val="shorttext"/>
          <w:lang w:val="en"/>
        </w:rPr>
        <w:t xml:space="preserve">educational </w:t>
      </w:r>
      <w:r w:rsidR="009209FF" w:rsidRPr="00870C00">
        <w:rPr>
          <w:rStyle w:val="shorttext"/>
          <w:lang w:val="en"/>
        </w:rPr>
        <w:t>software</w:t>
      </w:r>
      <w:r w:rsidR="00765ADD" w:rsidRPr="00062082">
        <w:rPr>
          <w:rStyle w:val="shorttext"/>
          <w:lang w:val="en"/>
        </w:rPr>
        <w:t>, TIC</w:t>
      </w:r>
      <w:r w:rsidR="00036FFD" w:rsidRPr="00062082">
        <w:rPr>
          <w:rStyle w:val="shorttext"/>
          <w:lang w:val="en"/>
        </w:rPr>
        <w:t xml:space="preserve">, </w:t>
      </w:r>
      <w:proofErr w:type="spellStart"/>
      <w:r w:rsidR="00036FFD" w:rsidRPr="00062082">
        <w:rPr>
          <w:rStyle w:val="shorttext"/>
          <w:lang w:val="en"/>
        </w:rPr>
        <w:t>MeISE</w:t>
      </w:r>
      <w:proofErr w:type="spellEnd"/>
      <w:r w:rsidR="00036FFD" w:rsidRPr="00062082">
        <w:rPr>
          <w:rStyle w:val="shorttext"/>
          <w:lang w:val="en"/>
        </w:rPr>
        <w:t>.</w:t>
      </w:r>
    </w:p>
    <w:p w14:paraId="3963F7EB" w14:textId="53CAD4C4" w:rsidR="00460A47" w:rsidRDefault="00460A47" w:rsidP="00870C00">
      <w:pPr>
        <w:spacing w:line="360" w:lineRule="auto"/>
        <w:jc w:val="both"/>
        <w:rPr>
          <w:lang w:val="en-US"/>
        </w:rPr>
      </w:pPr>
    </w:p>
    <w:p w14:paraId="7CC96651" w14:textId="477D47B2" w:rsidR="00460A47" w:rsidRPr="000F74CE" w:rsidRDefault="00460A47" w:rsidP="00460A47">
      <w:pPr>
        <w:spacing w:before="120" w:after="240"/>
      </w:pPr>
      <w:r w:rsidRPr="005F7B61">
        <w:rPr>
          <w:b/>
        </w:rPr>
        <w:t>Fecha Recepción:</w:t>
      </w:r>
      <w:r w:rsidRPr="005F7B61">
        <w:t xml:space="preserve"> Junio 2017                                      </w:t>
      </w:r>
      <w:r w:rsidRPr="005F7B61">
        <w:rPr>
          <w:b/>
        </w:rPr>
        <w:t>Fecha Aceptación:</w:t>
      </w:r>
      <w:r w:rsidRPr="005F7B61">
        <w:t xml:space="preserve"> Noviembre 2017    </w:t>
      </w:r>
      <w:r w:rsidRPr="000F74CE">
        <w:t xml:space="preserve">   </w:t>
      </w:r>
    </w:p>
    <w:p w14:paraId="275139BF" w14:textId="55673BF8" w:rsidR="00460A47" w:rsidRPr="00062082" w:rsidRDefault="009073A2" w:rsidP="00460A47">
      <w:pPr>
        <w:spacing w:line="360" w:lineRule="auto"/>
        <w:jc w:val="both"/>
        <w:rPr>
          <w:lang w:val="en-US"/>
        </w:rPr>
      </w:pPr>
      <w:r>
        <w:rPr>
          <w:rFonts w:cs="Calibri"/>
        </w:rPr>
        <w:pict w14:anchorId="7221265B">
          <v:rect id="_x0000_i1025" style="width:0;height:1.5pt" o:hralign="center" o:bullet="t" o:hrstd="t" o:hr="t" fillcolor="#a0a0a0" stroked="f"/>
        </w:pict>
      </w:r>
    </w:p>
    <w:p w14:paraId="74E5A45A" w14:textId="6ECC590C" w:rsidR="000600CA" w:rsidRDefault="000600CA" w:rsidP="000600CA">
      <w:pPr>
        <w:spacing w:line="360" w:lineRule="auto"/>
        <w:jc w:val="both"/>
        <w:rPr>
          <w:b/>
          <w:lang w:val="en-US"/>
        </w:rPr>
      </w:pPr>
    </w:p>
    <w:p w14:paraId="308106D0" w14:textId="60EF314D" w:rsidR="005C36EA" w:rsidRDefault="005C36EA" w:rsidP="000600CA">
      <w:pPr>
        <w:spacing w:line="360" w:lineRule="auto"/>
        <w:jc w:val="both"/>
        <w:rPr>
          <w:b/>
          <w:lang w:val="en-US"/>
        </w:rPr>
      </w:pPr>
    </w:p>
    <w:p w14:paraId="53434BB6" w14:textId="57BC5ECE" w:rsidR="005C36EA" w:rsidRDefault="005C36EA" w:rsidP="000600CA">
      <w:pPr>
        <w:spacing w:line="360" w:lineRule="auto"/>
        <w:jc w:val="both"/>
        <w:rPr>
          <w:b/>
          <w:lang w:val="en-US"/>
        </w:rPr>
      </w:pPr>
    </w:p>
    <w:p w14:paraId="708DEEEF" w14:textId="77777777" w:rsidR="005C36EA" w:rsidRPr="00870C00" w:rsidRDefault="005C36EA" w:rsidP="000600CA">
      <w:pPr>
        <w:spacing w:line="360" w:lineRule="auto"/>
        <w:jc w:val="both"/>
        <w:rPr>
          <w:b/>
          <w:lang w:val="en-US"/>
        </w:rPr>
      </w:pPr>
    </w:p>
    <w:p w14:paraId="60240E01" w14:textId="77777777" w:rsidR="00460A47" w:rsidRDefault="00460A47" w:rsidP="00870C00">
      <w:pPr>
        <w:spacing w:line="360" w:lineRule="auto"/>
        <w:jc w:val="both"/>
        <w:rPr>
          <w:rFonts w:ascii="Calibri" w:eastAsia="Calibri" w:hAnsi="Calibri" w:cs="Calibri"/>
          <w:b/>
          <w:sz w:val="28"/>
          <w:szCs w:val="28"/>
          <w:lang w:val="es-MX" w:eastAsia="en-US"/>
        </w:rPr>
      </w:pPr>
    </w:p>
    <w:p w14:paraId="0C9BA724" w14:textId="7E29F33F" w:rsidR="00F81EAE" w:rsidRPr="00870C00" w:rsidRDefault="00694A31" w:rsidP="00870C00">
      <w:pPr>
        <w:spacing w:line="360" w:lineRule="auto"/>
        <w:jc w:val="both"/>
        <w:rPr>
          <w:rFonts w:ascii="Calibri" w:eastAsia="Calibri" w:hAnsi="Calibri" w:cs="Calibri"/>
          <w:b/>
          <w:sz w:val="28"/>
          <w:szCs w:val="28"/>
          <w:lang w:val="es-MX" w:eastAsia="en-US"/>
        </w:rPr>
      </w:pPr>
      <w:r w:rsidRPr="00870C00">
        <w:rPr>
          <w:rFonts w:ascii="Calibri" w:eastAsia="Calibri" w:hAnsi="Calibri" w:cs="Calibri"/>
          <w:b/>
          <w:sz w:val="28"/>
          <w:szCs w:val="28"/>
          <w:lang w:val="es-MX" w:eastAsia="en-US"/>
        </w:rPr>
        <w:lastRenderedPageBreak/>
        <w:t>Introducción</w:t>
      </w:r>
    </w:p>
    <w:p w14:paraId="4A67C846" w14:textId="57A85117" w:rsidR="00CD712C" w:rsidRPr="00062082" w:rsidRDefault="00CD712C" w:rsidP="00870C00">
      <w:pPr>
        <w:spacing w:line="360" w:lineRule="auto"/>
        <w:ind w:firstLine="708"/>
        <w:jc w:val="both"/>
      </w:pPr>
      <w:r w:rsidRPr="00062082">
        <w:t xml:space="preserve">En el Ecuador existe la Ley Orgánica de Educación Intercultural (LOEI), vigente desde el 11 de enero del 2011, donde se garantiza el derecho a una educación libre, igualitaria, democrática, que fomenta el inter y multi aprendizaje, sustentada en la investigación y el manejo de tecnologías con base en la práctica de </w:t>
      </w:r>
      <w:r w:rsidR="00494C45">
        <w:t xml:space="preserve">valores como se señala en el </w:t>
      </w:r>
      <w:r w:rsidR="00971255">
        <w:t>Registro Ofi</w:t>
      </w:r>
      <w:r w:rsidR="00446A8A">
        <w:t xml:space="preserve">cial del Ecuador, aprobado por </w:t>
      </w:r>
      <w:r w:rsidR="00494C45">
        <w:t>Cordero (2011)</w:t>
      </w:r>
      <w:r w:rsidRPr="00062082">
        <w:t>. Esto implica que los profesores promuevan una formación integral en los estudiantes, por lo que se debe atender de manera casi personalizada a su</w:t>
      </w:r>
      <w:r w:rsidR="00027ABA" w:rsidRPr="00062082">
        <w:t>s necesidades y características</w:t>
      </w:r>
      <w:r w:rsidR="000600CA">
        <w:t>.</w:t>
      </w:r>
      <w:r w:rsidR="000600CA" w:rsidRPr="00062082">
        <w:t xml:space="preserve"> </w:t>
      </w:r>
      <w:r w:rsidR="000600CA">
        <w:t>A</w:t>
      </w:r>
      <w:r w:rsidR="000600CA" w:rsidRPr="00062082">
        <w:t xml:space="preserve">sí </w:t>
      </w:r>
      <w:r w:rsidR="00027ABA" w:rsidRPr="00062082">
        <w:t>también</w:t>
      </w:r>
      <w:r w:rsidR="00822ABE" w:rsidRPr="00062082">
        <w:t xml:space="preserve"> lo sustentan</w:t>
      </w:r>
      <w:r w:rsidR="00027ABA" w:rsidRPr="00062082">
        <w:t xml:space="preserve"> </w:t>
      </w:r>
      <w:r w:rsidR="00027ABA" w:rsidRPr="00870C00">
        <w:fldChar w:fldCharType="begin"/>
      </w:r>
      <w:r w:rsidR="00027ABA" w:rsidRPr="00062082">
        <w:instrText xml:space="preserve"> ADDIN ZOTERO_ITEM CSL_CITATION {"citationID":"a1ht4igigse","properties":{"formattedCitation":"(Quero &amp; Ruiz, 2001)","plainCitation":"(Quero &amp; Ruiz, 2001)"},"citationItems":[{"id":7,"uris":["http://zotero.org/users/local/orAPq0NW/items/MIJ9T78J"],"uri":["http://zotero.org/users/local/orAPq0NW/items/MIJ9T78J"],"itemData":{"id":7,"type":"article-journal","title":"Diseño de Software Educativo para Incentivar la Lectura y Escritura de la Lengua Indígena en los Niños Wayuu","container-title":"Opción","volume":"17","issue":"36","source":"www.produccioncientifica.luz.edu.ve","abstract":"Esta investigación etnográfica se desarrolla con un enfoque introspectivo- vivencial, ya que el producto del conocimiento se da a través de interpretaciones de simbolismos socioculturales. Se sustenta en el hecho de que, como se ha demostrado en investigaciones anteriores, el uso del computador en la educación tiene un efecto altamente motivador para el logro del aprendizaje. Dadas estas condiciones y la necesidad de fomentar la identidad étnica entre los niños indígenas wayuu, siendo la lengua de especial importancia para la identidad, se ha recogido la información disponible de parte de los expertos en la lingüística wayuu, así como la de docentes y asesores de la Educación Intercultural Bilingüe. Se propone un diseño de prototipo de software educativo que pretende incentivar la lectura y la escritura del wayuunaiki, lengua nativa de la etnia wayuu. Este prototipo fue elaborado considerando aspectos propios de dicha cultura, así como aspectos inherentes al proceso de aprendizaje de la lectura y la escritura. El diseño se sustenta en los resultados de la investigación etnográfica y en la metodología de diseños de prototipos. La base psicopedagógica utilizada para el diseño se fundamenta en el cuento como juego instruccional.","URL":"http://www.produccioncientifica.luz.edu.ve/index.php/opcion/article/view/6229","ISSN":"1012-1587","language":"es","author":[{"family":"Quero","given":"Sandra"},{"family":"Ruiz","given":"Mireya"}],"issued":{"date-parts":[["2001"]]},"accessed":{"date-parts":[["2018",1,19]]}}}],"schema":"https://github.com/citation-style-language/schema/raw/master/csl-citation.json"} </w:instrText>
      </w:r>
      <w:r w:rsidR="00027ABA" w:rsidRPr="00870C00">
        <w:fldChar w:fldCharType="separate"/>
      </w:r>
      <w:r w:rsidR="00027ABA" w:rsidRPr="00062082">
        <w:t xml:space="preserve">Quero </w:t>
      </w:r>
      <w:r w:rsidR="000600CA">
        <w:t>y</w:t>
      </w:r>
      <w:r w:rsidR="000600CA" w:rsidRPr="00062082">
        <w:t xml:space="preserve"> </w:t>
      </w:r>
      <w:r w:rsidR="00494C45">
        <w:t>Ruí</w:t>
      </w:r>
      <w:r w:rsidR="00027ABA" w:rsidRPr="00062082">
        <w:t xml:space="preserve">z </w:t>
      </w:r>
      <w:r w:rsidR="000600CA">
        <w:t>(</w:t>
      </w:r>
      <w:r w:rsidR="00027ABA" w:rsidRPr="00062082">
        <w:t>2001)</w:t>
      </w:r>
      <w:r w:rsidR="00027ABA" w:rsidRPr="00870C00">
        <w:fldChar w:fldCharType="end"/>
      </w:r>
      <w:r w:rsidR="000600CA">
        <w:t>,</w:t>
      </w:r>
      <w:r w:rsidR="00822ABE" w:rsidRPr="00062082">
        <w:t xml:space="preserve"> </w:t>
      </w:r>
      <w:r w:rsidR="00F4541D" w:rsidRPr="00870C00">
        <w:fldChar w:fldCharType="begin"/>
      </w:r>
      <w:r w:rsidR="00F4541D" w:rsidRPr="00062082">
        <w:instrText xml:space="preserve"> ADDIN ZOTERO_ITEM CSL_CITATION {"citationID":"a151lqmrjs3","properties":{"formattedCitation":"(Area, 2005)","plainCitation":"(Area, 2005)"},"citationItems":[{"id":51,"uris":["http://zotero.org/users/local/orAPq0NW/items/RR3GUNZ9"],"uri":["http://zotero.org/users/local/orAPq0NW/items/RR3GUNZ9"],"itemData":{"id":51,"type":"article-journal","title":"The information and communication technologies in the school system. A review of the research lines","container-title":"Revista Electrónica de Investigación y Evaluación Educativa (Relieve),","page":"3-25","volume":"11","issue":"1","source":"Google Scholar","author":[{"family":"Area","given":"Manuel"}],"issued":{"date-parts":[["2005"]]}}}],"schema":"https://github.com/citation-style-language/schema/raw/master/csl-citation.json"} </w:instrText>
      </w:r>
      <w:r w:rsidR="00F4541D" w:rsidRPr="00870C00">
        <w:fldChar w:fldCharType="separate"/>
      </w:r>
      <w:r w:rsidR="00822ABE" w:rsidRPr="00062082">
        <w:t>Área</w:t>
      </w:r>
      <w:r w:rsidR="00F4541D" w:rsidRPr="00062082">
        <w:t xml:space="preserve"> </w:t>
      </w:r>
      <w:r w:rsidR="000600CA">
        <w:t>(</w:t>
      </w:r>
      <w:r w:rsidR="00F4541D" w:rsidRPr="00062082">
        <w:t>2005)</w:t>
      </w:r>
      <w:r w:rsidR="00F4541D" w:rsidRPr="00870C00">
        <w:fldChar w:fldCharType="end"/>
      </w:r>
      <w:r w:rsidR="000600CA">
        <w:t>,</w:t>
      </w:r>
      <w:r w:rsidR="005D7961" w:rsidRPr="00062082">
        <w:t xml:space="preserve"> </w:t>
      </w:r>
      <w:r w:rsidR="00027ABA" w:rsidRPr="00870C00">
        <w:fldChar w:fldCharType="begin"/>
      </w:r>
      <w:r w:rsidR="00027ABA" w:rsidRPr="00062082">
        <w:instrText xml:space="preserve"> ADDIN ZOTERO_ITEM CSL_CITATION {"citationID":"a1c5vmaa56t","properties":{"formattedCitation":"(Montenegro Cruz, 2006)","plainCitation":"(Montenegro Cruz, 2006)"},"citationItems":[{"id":2,"uris":["http://zotero.org/users/local/orAPq0NW/items/MMZFHGZ3"],"uri":["http://zotero.org/users/local/orAPq0NW/items/MMZFHGZ3"],"itemData":{"id":2,"type":"thesis","title":"Diseño e implementación de un software educativo para niños discapacitados de SERLI en la ciudad de Guayaquil","publisher":"Universidad Politécnica Salesiana","publisher-place":"Guayaquil","genre":"Tesis Pregrado","source":"Google Scholar","event-place":"Guayaquil","URL":"http://dspace.ups.edu.ec/handle/123456789/3185","author":[{"family":"Montenegro Cruz","given":"Alisson"}],"issued":{"date-parts":[["2006"]]}}}],"schema":"https://github.com/citation-style-language/schema/raw/master/csl-citation.json"} </w:instrText>
      </w:r>
      <w:r w:rsidR="00027ABA" w:rsidRPr="00870C00">
        <w:fldChar w:fldCharType="separate"/>
      </w:r>
      <w:r w:rsidR="00027ABA" w:rsidRPr="00062082">
        <w:t xml:space="preserve">Montenegro Cruz </w:t>
      </w:r>
      <w:r w:rsidR="000600CA">
        <w:t>(</w:t>
      </w:r>
      <w:r w:rsidR="00027ABA" w:rsidRPr="00062082">
        <w:t>2006)</w:t>
      </w:r>
      <w:r w:rsidR="00027ABA" w:rsidRPr="00870C00">
        <w:fldChar w:fldCharType="end"/>
      </w:r>
      <w:r w:rsidR="000600CA">
        <w:t>,</w:t>
      </w:r>
      <w:r w:rsidR="002442D0" w:rsidRPr="00062082">
        <w:t xml:space="preserve"> </w:t>
      </w:r>
      <w:r w:rsidR="002442D0" w:rsidRPr="00870C00">
        <w:fldChar w:fldCharType="begin"/>
      </w:r>
      <w:r w:rsidR="002442D0" w:rsidRPr="00062082">
        <w:instrText xml:space="preserve"> ADDIN ZOTERO_ITEM CSL_CITATION {"citationID":"apnt8vugo6","properties":{"formattedCitation":"(Arriola-Arciniega &amp; J Aceves, 2010)","plainCitation":"(Arriola-Arciniega &amp; J Aceves, 2010)"},"citationItems":[{"id":56,"uris":["http://zotero.org/users/local/orAPq0NW/items/RZZN8C2V"],"uri":["http://zotero.org/users/local/orAPq0NW/items/RZZN8C2V"],"itemData":{"id":56,"type":"article-journal","title":"Herramienta auditiva para acceder expresiones matemáticas digitales","container-title":"Científica: La Revista Mexicana de Ingeniería Electromecánica,","page":"137-144","volume":"14","issue":"3","source":"Google Scholar","author":[{"family":"Arriola-Arciniega","given":"Carlos"},{"family":"J Aceves","given":"Francisco"}],"issued":{"date-parts":[["2010"]]}}}],"schema":"https://github.com/citation-style-language/schema/raw/master/csl-citation.json"} </w:instrText>
      </w:r>
      <w:r w:rsidR="002442D0" w:rsidRPr="00870C00">
        <w:fldChar w:fldCharType="separate"/>
      </w:r>
      <w:r w:rsidR="002442D0" w:rsidRPr="00062082">
        <w:t xml:space="preserve">Arriola-Arciniega </w:t>
      </w:r>
      <w:r w:rsidR="000600CA">
        <w:t>y</w:t>
      </w:r>
      <w:r w:rsidR="000600CA" w:rsidRPr="00062082">
        <w:t xml:space="preserve"> </w:t>
      </w:r>
      <w:r w:rsidR="002442D0" w:rsidRPr="00062082">
        <w:t xml:space="preserve">Aceves </w:t>
      </w:r>
      <w:r w:rsidR="000600CA">
        <w:t>(</w:t>
      </w:r>
      <w:r w:rsidR="002442D0" w:rsidRPr="00062082">
        <w:t>2010)</w:t>
      </w:r>
      <w:r w:rsidR="002442D0" w:rsidRPr="00870C00">
        <w:fldChar w:fldCharType="end"/>
      </w:r>
      <w:r w:rsidR="00822ABE" w:rsidRPr="00062082">
        <w:t>.</w:t>
      </w:r>
    </w:p>
    <w:p w14:paraId="0A7B081D" w14:textId="5A532818" w:rsidR="00CD712C" w:rsidRPr="00062082" w:rsidRDefault="00CD712C" w:rsidP="00870C00">
      <w:pPr>
        <w:spacing w:line="360" w:lineRule="auto"/>
        <w:ind w:firstLine="708"/>
        <w:jc w:val="both"/>
      </w:pPr>
      <w:r w:rsidRPr="00062082">
        <w:t>En el  proceso educativo el profesor identifica estudiantes con necesidades educativas especiales que presentan dificultades de aprendizaje mayores que el resto de los compañeros, algunos de tipo sensorial, físico e intelectual</w:t>
      </w:r>
      <w:r w:rsidR="000600CA">
        <w:t>,</w:t>
      </w:r>
      <w:r w:rsidRPr="00062082">
        <w:t xml:space="preserve"> que provocan retraso en la adquisición de los aprendizajes</w:t>
      </w:r>
      <w:r w:rsidR="0076414D" w:rsidRPr="00062082">
        <w:t xml:space="preserve"> </w:t>
      </w:r>
      <w:r w:rsidR="00A5218D" w:rsidRPr="00870C00">
        <w:fldChar w:fldCharType="begin"/>
      </w:r>
      <w:r w:rsidR="00C21195" w:rsidRPr="00062082">
        <w:instrText xml:space="preserve"> ADDIN ZOTERO_ITEM CSL_CITATION {"citationID":"a1fqv7fed4g","properties":{"formattedCitation":"(Esparza, 2010)","plainCitation":"(Esparza, 2010)"},"citationItems":[{"id":31,"uris":["http://zotero.org/users/local/orAPq0NW/items/HBT6VAF2"],"uri":["http://zotero.org/users/local/orAPq0NW/items/HBT6VAF2"],"itemData":{"id":31,"type":"article-journal","title":"Diagnóstico y tratamiento de problemas de aprendizaje.","source":"Google Scholar","author":[{"family":"Esparza","given":"Ángel Cuenca"}],"issued":{"date-parts":[["2010"]]}}}],"schema":"https://github.com/citation-style-language/schema/raw/master/csl-citation.json"} </w:instrText>
      </w:r>
      <w:r w:rsidR="00A5218D" w:rsidRPr="00870C00">
        <w:fldChar w:fldCharType="separate"/>
      </w:r>
      <w:r w:rsidR="00A5218D" w:rsidRPr="00062082">
        <w:t>(Esparza, 2010</w:t>
      </w:r>
      <w:r w:rsidR="00A5218D" w:rsidRPr="00870C00">
        <w:fldChar w:fldCharType="end"/>
      </w:r>
      <w:r w:rsidRPr="00062082">
        <w:t>;</w:t>
      </w:r>
      <w:r w:rsidR="00631F43" w:rsidRPr="00062082">
        <w:t xml:space="preserve"> </w:t>
      </w:r>
      <w:r w:rsidR="00631F43" w:rsidRPr="00870C00">
        <w:fldChar w:fldCharType="begin"/>
      </w:r>
      <w:r w:rsidR="00631F43" w:rsidRPr="00062082">
        <w:instrText xml:space="preserve"> ADDIN ZOTERO_ITEM CSL_CITATION {"citationID":"a2hhsjjop1r","properties":{"formattedCitation":"{\\rtf (Barbiero et\\uc0\\u160{}al., 2012)}","plainCitation":"(Barbiero et al., 2012)"},"citationItems":[{"id":20,"uris":["http://zotero.org/users/local/orAPq0NW/items/ADLCY8L5"],"uri":["http://zotero.org/users/local/orAPq0NW/items/ADLCY8L5"],"itemData":{"id":20,"type":"article-journal","title":"The submerged dyslexia iceberg: how many school children are not diagnosed? Results from an Italian study","container-title":"PloS one","page":"e48082","volume":"7","issue":"10","source":"Google Scholar","shortTitle":"The submerged dyslexia iceberg","author":[{"family":"Barbiero","given":"Chiara"},{"family":"Lonciari","given":"Isabella"},{"family":"Montico","given":"Marcella"},{"family":"Monasta","given":"Lorenzo"},{"family":"Penge","given":"Roberta"},{"family":"Vio","given":"Claudio"},{"family":"Tressoldi","given":"Patrizio Emanuele"},{"family":"Ferluga","given":"Valentina"},{"family":"Bigoni","given":"Anna"},{"family":"Tullio","given":"Alessia"}],"issued":{"date-parts":[["2012"]]}}}],"schema":"https://github.com/citation-style-language/schema/raw/master/csl-citation.json"} </w:instrText>
      </w:r>
      <w:r w:rsidR="00631F43" w:rsidRPr="00870C00">
        <w:fldChar w:fldCharType="separate"/>
      </w:r>
      <w:r w:rsidR="00631F43" w:rsidRPr="00062082">
        <w:t xml:space="preserve">Barbiero </w:t>
      </w:r>
      <w:r w:rsidR="00631F43" w:rsidRPr="00870C00">
        <w:rPr>
          <w:i/>
        </w:rPr>
        <w:t>et al</w:t>
      </w:r>
      <w:r w:rsidR="00631F43" w:rsidRPr="00062082">
        <w:t>., 2012</w:t>
      </w:r>
      <w:r w:rsidR="00631F43" w:rsidRPr="00870C00">
        <w:fldChar w:fldCharType="end"/>
      </w:r>
      <w:r w:rsidRPr="00062082">
        <w:t>;</w:t>
      </w:r>
      <w:r w:rsidR="00B83F6A" w:rsidRPr="00062082">
        <w:t xml:space="preserve"> </w:t>
      </w:r>
      <w:r w:rsidR="00B83F6A" w:rsidRPr="00870C00">
        <w:fldChar w:fldCharType="begin"/>
      </w:r>
      <w:r w:rsidR="00AC20E9" w:rsidRPr="00062082">
        <w:instrText xml:space="preserve"> ADDIN ZOTERO_ITEM CSL_CITATION {"citationID":"anaa3l7qr3","properties":{"formattedCitation":"(Damm, 2014)","plainCitation":"(Damm, 2014)"},"citationItems":[{"id":26,"uris":["http://zotero.org/users/local/orAPq0NW/items/GWK77T9I"],"uri":["http://zotero.org/users/local/orAPq0NW/items/GWK77T9I"],"itemData":{"id":26,"type":"article-journal","title":"Representaciones y actitudes del profesorado frente a la integración de niños/as con necesidades educativas especiales al aula común","container-title":"Revista Latinoamericana de Educación Inclusiva","page":"25-35","volume":"3","issue":"1","source":"www.repositoriocdpd.net:8080","abstract":"Los objetivos planteados en el estudio fueron describir las representaciones y actitudes del profesorado acerca de la integración escolar de niños con Necesidades Educativas Especiales, e identificar las formas de relación que se establecen entre profesores/as con niños/as integrados en el aula común. Para tal efecto se indagó en prácticas pedagógicas de 4 profesores de enseñanza básica. Metodológicamente, la investigación es de corte cualitativo cuyo diseño es el estudio de casos. Las conclusiones dan cuenta de que los profesores evidencian en sus prácticas pedagógicas actitudes de indiferencia, sobreprotección, bajas expectativas y aceptación. Las representaciones del profesorado sobre estos niños dan cuenta de que aún persiste la representación del modelo clínico rehabilitador como el más adecuado a las necesidades de aprendizaje de los niños.","language":"spa","author":[{"family":"Damm","given":"Ximena"}],"issued":{"date-parts":[["2014",7,10]]}}}],"schema":"https://github.com/citation-style-language/schema/raw/master/csl-citation.json"} </w:instrText>
      </w:r>
      <w:r w:rsidR="00B83F6A" w:rsidRPr="00870C00">
        <w:fldChar w:fldCharType="separate"/>
      </w:r>
      <w:r w:rsidR="00B83F6A" w:rsidRPr="00062082">
        <w:t>Damm, 2014)</w:t>
      </w:r>
      <w:r w:rsidR="00B83F6A" w:rsidRPr="00870C00">
        <w:fldChar w:fldCharType="end"/>
      </w:r>
      <w:r w:rsidRPr="00062082">
        <w:t>. Con lo cual, estos estudiantes requieren de un adecuado y oportuno diagnóstico por parte de las instituciones educativas y de una inmediata atención.</w:t>
      </w:r>
    </w:p>
    <w:p w14:paraId="2CF2FC7B" w14:textId="09C1FC59" w:rsidR="00CD712C" w:rsidRPr="00062082" w:rsidRDefault="00446A8A" w:rsidP="00870C00">
      <w:pPr>
        <w:spacing w:line="360" w:lineRule="auto"/>
        <w:ind w:firstLine="708"/>
        <w:jc w:val="both"/>
      </w:pPr>
      <w:r>
        <w:t>Así también (</w:t>
      </w:r>
      <w:r w:rsidRPr="00870C00">
        <w:fldChar w:fldCharType="begin"/>
      </w:r>
      <w:r w:rsidRPr="00062082">
        <w:instrText xml:space="preserve"> ADDIN ZOTERO_ITEM CSL_CITATION {"citationID":"a2hhsjjop1r","properties":{"formattedCitation":"{\\rtf (Barbiero et\\uc0\\u160{}al., 2012)}","plainCitation":"(Barbiero et al., 2012)"},"citationItems":[{"id":20,"uris":["http://zotero.org/users/local/orAPq0NW/items/ADLCY8L5"],"uri":["http://zotero.org/users/local/orAPq0NW/items/ADLCY8L5"],"itemData":{"id":20,"type":"article-journal","title":"The submerged dyslexia iceberg: how many school children are not diagnosed? Results from an Italian study","container-title":"PloS one","page":"e48082","volume":"7","issue":"10","source":"Google Scholar","shortTitle":"The submerged dyslexia iceberg","author":[{"family":"Barbiero","given":"Chiara"},{"family":"Lonciari","given":"Isabella"},{"family":"Montico","given":"Marcella"},{"family":"Monasta","given":"Lorenzo"},{"family":"Penge","given":"Roberta"},{"family":"Vio","given":"Claudio"},{"family":"Tressoldi","given":"Patrizio Emanuele"},{"family":"Ferluga","given":"Valentina"},{"family":"Bigoni","given":"Anna"},{"family":"Tullio","given":"Alessia"}],"issued":{"date-parts":[["2012"]]}}}],"schema":"https://github.com/citation-style-language/schema/raw/master/csl-citation.json"} </w:instrText>
      </w:r>
      <w:r w:rsidRPr="00870C00">
        <w:fldChar w:fldCharType="separate"/>
      </w:r>
      <w:r w:rsidRPr="00062082">
        <w:t xml:space="preserve">Barbiero </w:t>
      </w:r>
      <w:r w:rsidRPr="00870C00">
        <w:rPr>
          <w:i/>
        </w:rPr>
        <w:t>et al</w:t>
      </w:r>
      <w:r w:rsidRPr="00062082">
        <w:t>., 2012</w:t>
      </w:r>
      <w:r w:rsidRPr="00870C00">
        <w:fldChar w:fldCharType="end"/>
      </w:r>
      <w:r>
        <w:t>), e</w:t>
      </w:r>
      <w:r w:rsidR="00CD712C" w:rsidRPr="00062082">
        <w:t>n estudio aplicado a niños italianos de cuarto año se determinó que “de 1365 niños examinados, 13 (1</w:t>
      </w:r>
      <w:r w:rsidR="000600CA">
        <w:t xml:space="preserve"> </w:t>
      </w:r>
      <w:r w:rsidR="00CD712C" w:rsidRPr="00062082">
        <w:t>%) tuvieron un diagnóstico formal de la dislexia y 27 (2</w:t>
      </w:r>
      <w:r w:rsidR="000600CA">
        <w:t xml:space="preserve"> </w:t>
      </w:r>
      <w:r w:rsidR="00CD712C" w:rsidRPr="00062082">
        <w:t>%) de las discapacidades de aprendizaje (incluyéndose la dislexia, digrafía, discalculia y disortografía)”, con lo cual se puede evidenciar que las dificultades de aprendizaje en el nivel básico medio están presentes en los niños, siendo la disortografía un problema de aprendizaje que genera dificultades en el proceso de la lectoescritura.</w:t>
      </w:r>
    </w:p>
    <w:p w14:paraId="00CCBA27" w14:textId="28E9AB39" w:rsidR="00CD712C" w:rsidRPr="00062082" w:rsidRDefault="00CD712C" w:rsidP="00870C00">
      <w:pPr>
        <w:spacing w:line="360" w:lineRule="auto"/>
        <w:ind w:firstLine="708"/>
        <w:jc w:val="both"/>
      </w:pPr>
      <w:r w:rsidRPr="00062082">
        <w:t xml:space="preserve">En tal sentido se coincide </w:t>
      </w:r>
      <w:r w:rsidR="00FD185E">
        <w:t>co</w:t>
      </w:r>
      <w:r w:rsidR="00FD185E" w:rsidRPr="00062082">
        <w:t xml:space="preserve">n </w:t>
      </w:r>
      <w:r w:rsidRPr="00062082">
        <w:t xml:space="preserve">la definición sobre la disortografía, </w:t>
      </w:r>
      <w:r w:rsidR="00FD185E">
        <w:t xml:space="preserve">la cual se entiende </w:t>
      </w:r>
      <w:r w:rsidRPr="00062082">
        <w:t>como “el conjunto de errores de la escritura que afectan a la palabra y no al trazado o grafía”</w:t>
      </w:r>
      <w:r w:rsidR="00C21195" w:rsidRPr="00062082">
        <w:t xml:space="preserve"> </w:t>
      </w:r>
      <w:r w:rsidR="00FD185E">
        <w:t>(</w:t>
      </w:r>
      <w:r w:rsidR="00C21195" w:rsidRPr="00062082">
        <w:t>García Vidal, 1989</w:t>
      </w:r>
      <w:r w:rsidR="00FD185E">
        <w:t>,</w:t>
      </w:r>
      <w:r w:rsidR="00C21195" w:rsidRPr="00062082">
        <w:t xml:space="preserve"> citado por </w:t>
      </w:r>
      <w:r w:rsidRPr="00062082">
        <w:t xml:space="preserve"> </w:t>
      </w:r>
      <w:r w:rsidR="00C21195" w:rsidRPr="00870C00">
        <w:fldChar w:fldCharType="begin"/>
      </w:r>
      <w:r w:rsidR="00821C14" w:rsidRPr="00062082">
        <w:instrText xml:space="preserve"> ADDIN ZOTERO_ITEM CSL_CITATION {"citationID":"a2f07h76tej","properties":{"formattedCitation":"{\\rtf (Tania Gonz\\uc0\\u225{}lez, 2013)}","plainCitation":"(Tania González, 2013)"},"citationItems":[{"id":34,"uris":["http://zotero.org/users/local/orAPq0NW/items/CFU2PHX8"],"uri":["http://zotero.org/users/local/orAPq0NW/items/CFU2PHX8"],"itemData":{"id":34,"type":"article-magazine","title":"¿Qué es la Disortografía?","container-title":"Sindicar la revista digital","URL":"http://revistas.educa.jcyl.es/revista_digital_hemeroteca/index.php?option=com_content&amp;view=article&amp;id=2397&amp;catid=80&amp;Itemid=12","author":[{"family":"Tania González","given":"Jesús García Vidal"}],"issued":{"date-parts":[["2013"]]}}}],"schema":"https://github.com/citation-style-language/schema/raw/master/csl-citation.json"} </w:instrText>
      </w:r>
      <w:r w:rsidR="00C21195" w:rsidRPr="00870C00">
        <w:fldChar w:fldCharType="separate"/>
      </w:r>
      <w:r w:rsidR="00C21195" w:rsidRPr="00062082">
        <w:t>González, 2013)</w:t>
      </w:r>
      <w:r w:rsidR="00C21195" w:rsidRPr="00870C00">
        <w:fldChar w:fldCharType="end"/>
      </w:r>
      <w:r w:rsidRPr="00062082">
        <w:t>. Asimismo,</w:t>
      </w:r>
      <w:r w:rsidR="00811D19" w:rsidRPr="00062082">
        <w:rPr>
          <w:noProof/>
        </w:rPr>
        <w:t xml:space="preserve"> Morales </w:t>
      </w:r>
      <w:r w:rsidR="00FD185E">
        <w:rPr>
          <w:noProof/>
        </w:rPr>
        <w:t>(</w:t>
      </w:r>
      <w:r w:rsidR="00811D19" w:rsidRPr="00062082">
        <w:rPr>
          <w:noProof/>
        </w:rPr>
        <w:t>2015)</w:t>
      </w:r>
      <w:r w:rsidRPr="00062082">
        <w:t xml:space="preserve"> expone que la disortografía es la incapacidad para transmitir el código oral al escrito correctamente, dificultad para hallar los rasgos ortográficos de las palabras en las que no es clara la correspondencia fonema-grafema y las reglas ortográficas, dejando de lado la habilidad </w:t>
      </w:r>
      <w:r w:rsidR="00626C8D" w:rsidRPr="00062082">
        <w:t>grafo</w:t>
      </w:r>
      <w:r w:rsidR="00626C8D">
        <w:t>motora</w:t>
      </w:r>
      <w:r w:rsidRPr="00062082">
        <w:t xml:space="preserve">. Dentro de este contexto, la sola intervención de los profesionales de </w:t>
      </w:r>
      <w:r w:rsidRPr="00062082">
        <w:lastRenderedPageBreak/>
        <w:t>la educación suele ser insuficiente y, por tanto, es necesario contar con herramientas que apoyen el proceso de aprendizaje de estos estudiantes, que sean específicas para cada problema diagnosticado, pues es allí donde las e-actividades ju</w:t>
      </w:r>
      <w:r w:rsidR="00747957" w:rsidRPr="00062082">
        <w:t>egan</w:t>
      </w:r>
      <w:r w:rsidRPr="00062082">
        <w:t xml:space="preserve"> un papel importante en su formación.</w:t>
      </w:r>
    </w:p>
    <w:p w14:paraId="490E17E0" w14:textId="275A826D" w:rsidR="00C3322A" w:rsidRDefault="00CD712C" w:rsidP="00626C8D">
      <w:pPr>
        <w:spacing w:line="360" w:lineRule="auto"/>
        <w:ind w:firstLine="708"/>
        <w:jc w:val="both"/>
      </w:pPr>
      <w:r w:rsidRPr="00062082">
        <w:t xml:space="preserve">En la investigación se realiza un diagnóstico de la situación actual en cuanto a los problemas de aprendizaje relacionados con la disortografía en </w:t>
      </w:r>
      <w:r w:rsidR="00747957" w:rsidRPr="00062082">
        <w:t xml:space="preserve">dos </w:t>
      </w:r>
      <w:r w:rsidRPr="00062082">
        <w:t>instituciones educativas</w:t>
      </w:r>
      <w:r w:rsidR="00626C8D">
        <w:t>,</w:t>
      </w:r>
      <w:r w:rsidRPr="00062082">
        <w:t xml:space="preserve"> en relación </w:t>
      </w:r>
      <w:r w:rsidR="00626C8D">
        <w:t>con</w:t>
      </w:r>
      <w:r w:rsidR="00626C8D" w:rsidRPr="00062082">
        <w:t xml:space="preserve"> </w:t>
      </w:r>
      <w:r w:rsidRPr="00062082">
        <w:t>niños de educación básica media y, con esta información, se desarrolla</w:t>
      </w:r>
      <w:r w:rsidR="00747957" w:rsidRPr="00062082">
        <w:t xml:space="preserve"> un </w:t>
      </w:r>
      <w:r w:rsidR="00747957" w:rsidRPr="00062082">
        <w:rPr>
          <w:i/>
        </w:rPr>
        <w:t>software</w:t>
      </w:r>
      <w:r w:rsidR="00747957" w:rsidRPr="00062082">
        <w:t xml:space="preserve"> educativo con un conjunto de</w:t>
      </w:r>
      <w:r w:rsidRPr="00062082">
        <w:t xml:space="preserve"> e-actividades de apoyo </w:t>
      </w:r>
      <w:r w:rsidR="00747957" w:rsidRPr="00062082">
        <w:t>para</w:t>
      </w:r>
      <w:r w:rsidRPr="00062082">
        <w:t xml:space="preserve"> el tratamiento de estudiantes diagnosticados con el problema de disortografía.</w:t>
      </w:r>
      <w:r w:rsidR="00747957" w:rsidRPr="00062082">
        <w:t xml:space="preserve"> Dicho programa informático se evaluó mediante un modelo de evaluación.</w:t>
      </w:r>
    </w:p>
    <w:p w14:paraId="3CB6BE93" w14:textId="77777777" w:rsidR="00626C8D" w:rsidRPr="00062082" w:rsidRDefault="00626C8D" w:rsidP="00870C00">
      <w:pPr>
        <w:spacing w:line="360" w:lineRule="auto"/>
        <w:ind w:firstLine="708"/>
        <w:jc w:val="both"/>
      </w:pPr>
    </w:p>
    <w:p w14:paraId="49B9D64F" w14:textId="77777777" w:rsidR="008A3C91" w:rsidRPr="00460A47" w:rsidRDefault="000D01E7" w:rsidP="00870C00">
      <w:pPr>
        <w:spacing w:line="360" w:lineRule="auto"/>
        <w:jc w:val="both"/>
        <w:rPr>
          <w:rFonts w:ascii="Calibri" w:eastAsia="Calibri" w:hAnsi="Calibri" w:cs="Calibri"/>
          <w:b/>
          <w:sz w:val="28"/>
          <w:szCs w:val="28"/>
          <w:lang w:val="es-MX" w:eastAsia="en-US"/>
        </w:rPr>
      </w:pPr>
      <w:r w:rsidRPr="00460A47">
        <w:rPr>
          <w:rFonts w:ascii="Calibri" w:eastAsia="Calibri" w:hAnsi="Calibri" w:cs="Calibri"/>
          <w:b/>
          <w:sz w:val="28"/>
          <w:szCs w:val="28"/>
          <w:lang w:val="es-MX" w:eastAsia="en-US"/>
        </w:rPr>
        <w:t>Método</w:t>
      </w:r>
    </w:p>
    <w:p w14:paraId="795F646B" w14:textId="7BEF81E2" w:rsidR="00747957" w:rsidRPr="00062082" w:rsidRDefault="00D470B0" w:rsidP="00870C00">
      <w:pPr>
        <w:spacing w:line="360" w:lineRule="auto"/>
        <w:ind w:firstLine="708"/>
        <w:jc w:val="both"/>
      </w:pPr>
      <w:r w:rsidRPr="00062082">
        <w:t>Los elementos teóricos del trabajo han sido sustentados con un enfoque cuantitativo, a partir de una investigación descriptiva</w:t>
      </w:r>
      <w:r w:rsidR="00626C8D">
        <w:t>,</w:t>
      </w:r>
      <w:r w:rsidRPr="00062082">
        <w:t xml:space="preserve"> explicativa, no experimental</w:t>
      </w:r>
      <w:r w:rsidR="00626C8D">
        <w:t>,</w:t>
      </w:r>
      <w:r w:rsidRPr="00062082">
        <w:t xml:space="preserve"> transversal, aplicándose l</w:t>
      </w:r>
      <w:r w:rsidR="00CD712C" w:rsidRPr="00062082">
        <w:t>os métodos</w:t>
      </w:r>
      <w:r w:rsidRPr="00062082">
        <w:t xml:space="preserve"> </w:t>
      </w:r>
      <w:r w:rsidR="00CD712C" w:rsidRPr="00062082">
        <w:t>análisis</w:t>
      </w:r>
      <w:r w:rsidR="00626C8D">
        <w:t>-</w:t>
      </w:r>
      <w:r w:rsidR="00CD712C" w:rsidRPr="00062082">
        <w:t>síntesis</w:t>
      </w:r>
      <w:r w:rsidR="00626C8D">
        <w:t>,</w:t>
      </w:r>
      <w:r w:rsidR="00626C8D" w:rsidRPr="00062082">
        <w:t xml:space="preserve"> </w:t>
      </w:r>
      <w:r w:rsidR="00CD712C" w:rsidRPr="00062082">
        <w:t>que facilitó la recopilación de información a partir de diferentes fuentes bibliográficas</w:t>
      </w:r>
      <w:r w:rsidR="00626C8D">
        <w:t>.</w:t>
      </w:r>
      <w:r w:rsidR="00626C8D" w:rsidRPr="00062082">
        <w:t xml:space="preserve"> </w:t>
      </w:r>
      <w:r w:rsidR="00626C8D">
        <w:t>B</w:t>
      </w:r>
      <w:r w:rsidR="00CD712C" w:rsidRPr="00062082">
        <w:t xml:space="preserve">ajo criterios específicos se analizaron y obtuvieron conclusiones que aportan al presente </w:t>
      </w:r>
      <w:r w:rsidRPr="00062082">
        <w:t>estudio</w:t>
      </w:r>
      <w:r w:rsidR="00CD712C" w:rsidRPr="00062082">
        <w:t>.</w:t>
      </w:r>
    </w:p>
    <w:p w14:paraId="5B9C6743" w14:textId="3EFF6C71" w:rsidR="00CD712C" w:rsidRDefault="00CD712C" w:rsidP="00626C8D">
      <w:pPr>
        <w:spacing w:line="360" w:lineRule="auto"/>
        <w:ind w:firstLine="708"/>
        <w:jc w:val="both"/>
      </w:pPr>
      <w:r w:rsidRPr="00062082">
        <w:t xml:space="preserve">Asimismo, la encuesta contribuyó a la recolección de información sobre el conocimiento que tienen los docentes sobre </w:t>
      </w:r>
      <w:r w:rsidR="005003E0" w:rsidRPr="00062082">
        <w:t>lectoescritura y aspectos tecnológicos</w:t>
      </w:r>
      <w:r w:rsidR="00626C8D">
        <w:t>.</w:t>
      </w:r>
      <w:r w:rsidR="00626C8D" w:rsidRPr="00062082">
        <w:t xml:space="preserve"> </w:t>
      </w:r>
      <w:r w:rsidR="00626C8D">
        <w:t>La encuesta fue aplicada</w:t>
      </w:r>
      <w:r w:rsidRPr="00062082">
        <w:t xml:space="preserve"> a directivos y docentes de </w:t>
      </w:r>
      <w:r w:rsidR="00626C8D">
        <w:t>5.</w:t>
      </w:r>
      <w:r w:rsidR="00626C8D" w:rsidRPr="00870C00">
        <w:rPr>
          <w:vertAlign w:val="superscript"/>
        </w:rPr>
        <w:t>o</w:t>
      </w:r>
      <w:r w:rsidRPr="00062082">
        <w:t xml:space="preserve">, </w:t>
      </w:r>
      <w:r w:rsidR="00626C8D">
        <w:t>6.</w:t>
      </w:r>
      <w:r w:rsidR="00626C8D" w:rsidRPr="00870C00">
        <w:rPr>
          <w:vertAlign w:val="superscript"/>
        </w:rPr>
        <w:t>o</w:t>
      </w:r>
      <w:r w:rsidR="00626C8D" w:rsidRPr="00062082">
        <w:t xml:space="preserve"> </w:t>
      </w:r>
      <w:r w:rsidRPr="00062082">
        <w:t xml:space="preserve">y </w:t>
      </w:r>
      <w:r w:rsidR="00626C8D">
        <w:t>7.</w:t>
      </w:r>
      <w:r w:rsidR="00626C8D">
        <w:rPr>
          <w:vertAlign w:val="superscript"/>
        </w:rPr>
        <w:t>o</w:t>
      </w:r>
      <w:r w:rsidRPr="00062082">
        <w:t xml:space="preserve"> años, que corresponden a la </w:t>
      </w:r>
      <w:r w:rsidR="00626C8D">
        <w:t>e</w:t>
      </w:r>
      <w:r w:rsidR="00626C8D" w:rsidRPr="00062082">
        <w:t xml:space="preserve">ducación </w:t>
      </w:r>
      <w:r w:rsidR="00626C8D">
        <w:t>b</w:t>
      </w:r>
      <w:r w:rsidR="00626C8D" w:rsidRPr="00062082">
        <w:t xml:space="preserve">ásica </w:t>
      </w:r>
      <w:r w:rsidR="00626C8D">
        <w:t>m</w:t>
      </w:r>
      <w:r w:rsidR="00626C8D" w:rsidRPr="00062082">
        <w:t xml:space="preserve">edia </w:t>
      </w:r>
      <w:r w:rsidRPr="00062082">
        <w:t>en el período lectivo 2015-2016 de dos instituciones de la ciudad de Ambato</w:t>
      </w:r>
      <w:r w:rsidR="00626C8D">
        <w:t xml:space="preserve">, </w:t>
      </w:r>
      <w:r w:rsidRPr="00062082">
        <w:t>Ecuador</w:t>
      </w:r>
      <w:r w:rsidR="00626C8D">
        <w:t>,</w:t>
      </w:r>
      <w:r w:rsidRPr="00062082">
        <w:t xml:space="preserve"> de a</w:t>
      </w:r>
      <w:r w:rsidR="00CB01EF" w:rsidRPr="00062082">
        <w:t xml:space="preserve">cuerdo </w:t>
      </w:r>
      <w:r w:rsidR="00626C8D">
        <w:t>con e</w:t>
      </w:r>
      <w:r w:rsidR="00626C8D" w:rsidRPr="00062082">
        <w:t xml:space="preserve">l </w:t>
      </w:r>
      <w:r w:rsidR="00CC483D" w:rsidRPr="00062082">
        <w:t>cuadro</w:t>
      </w:r>
      <w:r w:rsidRPr="00062082">
        <w:t xml:space="preserve"> 1</w:t>
      </w:r>
      <w:r w:rsidR="005003E0" w:rsidRPr="00062082">
        <w:t>.</w:t>
      </w:r>
    </w:p>
    <w:p w14:paraId="1A326210" w14:textId="145E3CE3" w:rsidR="00446A8A" w:rsidRDefault="00446A8A">
      <w:r>
        <w:br w:type="page"/>
      </w:r>
    </w:p>
    <w:p w14:paraId="19E8C8CC" w14:textId="0C6BCAFF" w:rsidR="00CD712C" w:rsidRPr="00062082" w:rsidRDefault="00CC483D" w:rsidP="00870C00">
      <w:pPr>
        <w:spacing w:line="360" w:lineRule="auto"/>
        <w:jc w:val="center"/>
        <w:rPr>
          <w:bCs/>
        </w:rPr>
      </w:pPr>
      <w:r w:rsidRPr="00870C00">
        <w:rPr>
          <w:b/>
          <w:bCs/>
        </w:rPr>
        <w:lastRenderedPageBreak/>
        <w:t>Cuadro</w:t>
      </w:r>
      <w:r w:rsidR="00CD712C" w:rsidRPr="00870C00">
        <w:rPr>
          <w:b/>
          <w:bCs/>
        </w:rPr>
        <w:t xml:space="preserve"> </w:t>
      </w:r>
      <w:r w:rsidR="00CD712C" w:rsidRPr="00870C00">
        <w:rPr>
          <w:b/>
          <w:bCs/>
        </w:rPr>
        <w:fldChar w:fldCharType="begin"/>
      </w:r>
      <w:r w:rsidR="00CD712C" w:rsidRPr="00870C00">
        <w:rPr>
          <w:b/>
          <w:bCs/>
        </w:rPr>
        <w:instrText xml:space="preserve"> SEQ Tabla \* ARABIC </w:instrText>
      </w:r>
      <w:r w:rsidR="00CD712C" w:rsidRPr="00870C00">
        <w:rPr>
          <w:b/>
          <w:bCs/>
        </w:rPr>
        <w:fldChar w:fldCharType="separate"/>
      </w:r>
      <w:r w:rsidR="00421A05">
        <w:rPr>
          <w:b/>
          <w:bCs/>
          <w:noProof/>
        </w:rPr>
        <w:t>1</w:t>
      </w:r>
      <w:r w:rsidR="00CD712C" w:rsidRPr="00870C00">
        <w:rPr>
          <w:b/>
        </w:rPr>
        <w:fldChar w:fldCharType="end"/>
      </w:r>
      <w:r w:rsidR="004D61BE" w:rsidRPr="00062082">
        <w:rPr>
          <w:bCs/>
        </w:rPr>
        <w:t>. D</w:t>
      </w:r>
      <w:r w:rsidR="00CD712C" w:rsidRPr="00062082">
        <w:rPr>
          <w:bCs/>
        </w:rPr>
        <w:t>irectivos y docentes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1338"/>
        <w:gridCol w:w="1559"/>
      </w:tblGrid>
      <w:tr w:rsidR="00CD712C" w:rsidRPr="00062082" w14:paraId="5402E703" w14:textId="77777777" w:rsidTr="001E5618">
        <w:trPr>
          <w:jc w:val="center"/>
        </w:trPr>
        <w:tc>
          <w:tcPr>
            <w:tcW w:w="4031" w:type="dxa"/>
            <w:shd w:val="clear" w:color="auto" w:fill="auto"/>
          </w:tcPr>
          <w:p w14:paraId="126BEA71" w14:textId="77777777" w:rsidR="00CD712C" w:rsidRPr="00062082" w:rsidRDefault="00CD712C">
            <w:pPr>
              <w:spacing w:line="360" w:lineRule="auto"/>
              <w:jc w:val="center"/>
              <w:rPr>
                <w:b/>
                <w:lang w:val="es-EC"/>
              </w:rPr>
            </w:pPr>
            <w:r w:rsidRPr="00062082">
              <w:rPr>
                <w:b/>
                <w:lang w:val="es-EC"/>
              </w:rPr>
              <w:t>Institución</w:t>
            </w:r>
          </w:p>
        </w:tc>
        <w:tc>
          <w:tcPr>
            <w:tcW w:w="1338" w:type="dxa"/>
            <w:shd w:val="clear" w:color="auto" w:fill="auto"/>
          </w:tcPr>
          <w:p w14:paraId="510DAA98" w14:textId="77777777" w:rsidR="00CD712C" w:rsidRPr="00062082" w:rsidRDefault="00CD712C">
            <w:pPr>
              <w:spacing w:line="360" w:lineRule="auto"/>
              <w:jc w:val="center"/>
              <w:rPr>
                <w:b/>
                <w:lang w:val="es-EC"/>
              </w:rPr>
            </w:pPr>
            <w:r w:rsidRPr="00062082">
              <w:rPr>
                <w:b/>
                <w:lang w:val="es-EC"/>
              </w:rPr>
              <w:t>Docentes</w:t>
            </w:r>
          </w:p>
        </w:tc>
        <w:tc>
          <w:tcPr>
            <w:tcW w:w="1559" w:type="dxa"/>
            <w:shd w:val="clear" w:color="auto" w:fill="auto"/>
          </w:tcPr>
          <w:p w14:paraId="1456763E" w14:textId="77777777" w:rsidR="00CD712C" w:rsidRPr="00062082" w:rsidRDefault="00CD712C">
            <w:pPr>
              <w:spacing w:line="360" w:lineRule="auto"/>
              <w:jc w:val="center"/>
              <w:rPr>
                <w:b/>
                <w:lang w:val="es-EC"/>
              </w:rPr>
            </w:pPr>
            <w:r w:rsidRPr="00062082">
              <w:rPr>
                <w:b/>
                <w:lang w:val="es-EC"/>
              </w:rPr>
              <w:t>Directivos</w:t>
            </w:r>
          </w:p>
        </w:tc>
      </w:tr>
      <w:tr w:rsidR="00CD712C" w:rsidRPr="00062082" w14:paraId="2B8995F1" w14:textId="77777777" w:rsidTr="001E5618">
        <w:trPr>
          <w:jc w:val="center"/>
        </w:trPr>
        <w:tc>
          <w:tcPr>
            <w:tcW w:w="4031" w:type="dxa"/>
            <w:shd w:val="clear" w:color="auto" w:fill="auto"/>
          </w:tcPr>
          <w:p w14:paraId="0E654AAA" w14:textId="7F1223D3" w:rsidR="00CD712C" w:rsidRPr="00062082" w:rsidRDefault="00CD712C">
            <w:pPr>
              <w:spacing w:line="360" w:lineRule="auto"/>
              <w:jc w:val="both"/>
              <w:rPr>
                <w:lang w:val="es-EC"/>
              </w:rPr>
            </w:pPr>
            <w:r w:rsidRPr="00062082">
              <w:rPr>
                <w:lang w:val="es-EC"/>
              </w:rPr>
              <w:t xml:space="preserve">Unidad Educativa González Suárez </w:t>
            </w:r>
          </w:p>
        </w:tc>
        <w:tc>
          <w:tcPr>
            <w:tcW w:w="1338" w:type="dxa"/>
            <w:shd w:val="clear" w:color="auto" w:fill="auto"/>
          </w:tcPr>
          <w:p w14:paraId="5EEE16CD" w14:textId="77777777" w:rsidR="00CD712C" w:rsidRPr="00062082" w:rsidRDefault="00CD712C">
            <w:pPr>
              <w:spacing w:line="360" w:lineRule="auto"/>
              <w:jc w:val="center"/>
              <w:rPr>
                <w:lang w:val="es-EC"/>
              </w:rPr>
            </w:pPr>
            <w:r w:rsidRPr="00062082">
              <w:rPr>
                <w:lang w:val="es-EC"/>
              </w:rPr>
              <w:t>5</w:t>
            </w:r>
          </w:p>
        </w:tc>
        <w:tc>
          <w:tcPr>
            <w:tcW w:w="1559" w:type="dxa"/>
            <w:shd w:val="clear" w:color="auto" w:fill="auto"/>
          </w:tcPr>
          <w:p w14:paraId="6EED9567" w14:textId="77777777" w:rsidR="00CD712C" w:rsidRPr="00062082" w:rsidRDefault="00CD712C">
            <w:pPr>
              <w:spacing w:line="360" w:lineRule="auto"/>
              <w:jc w:val="center"/>
              <w:rPr>
                <w:lang w:val="es-EC"/>
              </w:rPr>
            </w:pPr>
            <w:r w:rsidRPr="00062082">
              <w:rPr>
                <w:lang w:val="es-EC"/>
              </w:rPr>
              <w:t>2</w:t>
            </w:r>
          </w:p>
        </w:tc>
      </w:tr>
      <w:tr w:rsidR="00CD712C" w:rsidRPr="00062082" w14:paraId="2D67B51D" w14:textId="77777777" w:rsidTr="001E5618">
        <w:trPr>
          <w:jc w:val="center"/>
        </w:trPr>
        <w:tc>
          <w:tcPr>
            <w:tcW w:w="4031" w:type="dxa"/>
            <w:shd w:val="clear" w:color="auto" w:fill="auto"/>
          </w:tcPr>
          <w:p w14:paraId="584A0C66" w14:textId="5CD227FF" w:rsidR="00CD712C" w:rsidRPr="00062082" w:rsidRDefault="00CD712C">
            <w:pPr>
              <w:spacing w:line="360" w:lineRule="auto"/>
              <w:jc w:val="both"/>
              <w:rPr>
                <w:lang w:val="es-EC"/>
              </w:rPr>
            </w:pPr>
            <w:r w:rsidRPr="00062082">
              <w:rPr>
                <w:lang w:val="es-EC"/>
              </w:rPr>
              <w:t>Unidad Educativa Jerusalén</w:t>
            </w:r>
          </w:p>
        </w:tc>
        <w:tc>
          <w:tcPr>
            <w:tcW w:w="1338" w:type="dxa"/>
            <w:shd w:val="clear" w:color="auto" w:fill="auto"/>
          </w:tcPr>
          <w:p w14:paraId="2BCA9AB2" w14:textId="77777777" w:rsidR="00CD712C" w:rsidRPr="00062082" w:rsidRDefault="00CD712C">
            <w:pPr>
              <w:spacing w:line="360" w:lineRule="auto"/>
              <w:jc w:val="center"/>
              <w:rPr>
                <w:lang w:val="es-EC"/>
              </w:rPr>
            </w:pPr>
            <w:r w:rsidRPr="00062082">
              <w:rPr>
                <w:lang w:val="es-EC"/>
              </w:rPr>
              <w:t>4</w:t>
            </w:r>
          </w:p>
        </w:tc>
        <w:tc>
          <w:tcPr>
            <w:tcW w:w="1559" w:type="dxa"/>
            <w:shd w:val="clear" w:color="auto" w:fill="auto"/>
          </w:tcPr>
          <w:p w14:paraId="169D58E3" w14:textId="77777777" w:rsidR="00CD712C" w:rsidRPr="00062082" w:rsidRDefault="00CD712C">
            <w:pPr>
              <w:spacing w:line="360" w:lineRule="auto"/>
              <w:jc w:val="center"/>
              <w:rPr>
                <w:lang w:val="es-EC"/>
              </w:rPr>
            </w:pPr>
            <w:r w:rsidRPr="00062082">
              <w:rPr>
                <w:lang w:val="es-EC"/>
              </w:rPr>
              <w:t>1</w:t>
            </w:r>
          </w:p>
        </w:tc>
      </w:tr>
      <w:tr w:rsidR="00CD712C" w:rsidRPr="00062082" w14:paraId="41C4B5A7" w14:textId="77777777" w:rsidTr="001E5618">
        <w:trPr>
          <w:jc w:val="center"/>
        </w:trPr>
        <w:tc>
          <w:tcPr>
            <w:tcW w:w="4031" w:type="dxa"/>
            <w:shd w:val="clear" w:color="auto" w:fill="auto"/>
          </w:tcPr>
          <w:p w14:paraId="7E9BD94C" w14:textId="77777777" w:rsidR="00CD712C" w:rsidRPr="00062082" w:rsidRDefault="00CD712C">
            <w:pPr>
              <w:spacing w:line="360" w:lineRule="auto"/>
              <w:jc w:val="both"/>
              <w:rPr>
                <w:lang w:val="es-EC"/>
              </w:rPr>
            </w:pPr>
            <w:r w:rsidRPr="00062082">
              <w:rPr>
                <w:lang w:val="es-EC"/>
              </w:rPr>
              <w:t>Total</w:t>
            </w:r>
          </w:p>
        </w:tc>
        <w:tc>
          <w:tcPr>
            <w:tcW w:w="1338" w:type="dxa"/>
            <w:shd w:val="clear" w:color="auto" w:fill="auto"/>
          </w:tcPr>
          <w:p w14:paraId="3BEC288E" w14:textId="77777777" w:rsidR="00CD712C" w:rsidRPr="00062082" w:rsidRDefault="00CD712C">
            <w:pPr>
              <w:spacing w:line="360" w:lineRule="auto"/>
              <w:jc w:val="center"/>
              <w:rPr>
                <w:lang w:val="es-EC"/>
              </w:rPr>
            </w:pPr>
            <w:r w:rsidRPr="00062082">
              <w:rPr>
                <w:lang w:val="es-EC"/>
              </w:rPr>
              <w:t>9</w:t>
            </w:r>
          </w:p>
        </w:tc>
        <w:tc>
          <w:tcPr>
            <w:tcW w:w="1559" w:type="dxa"/>
            <w:shd w:val="clear" w:color="auto" w:fill="auto"/>
          </w:tcPr>
          <w:p w14:paraId="6DDC9172" w14:textId="77777777" w:rsidR="00CD712C" w:rsidRPr="00062082" w:rsidRDefault="00CD712C">
            <w:pPr>
              <w:spacing w:line="360" w:lineRule="auto"/>
              <w:jc w:val="center"/>
              <w:rPr>
                <w:lang w:val="es-EC"/>
              </w:rPr>
            </w:pPr>
            <w:r w:rsidRPr="00062082">
              <w:rPr>
                <w:lang w:val="es-EC"/>
              </w:rPr>
              <w:t>3</w:t>
            </w:r>
          </w:p>
        </w:tc>
      </w:tr>
    </w:tbl>
    <w:p w14:paraId="3279AF98" w14:textId="77777777" w:rsidR="00CD712C" w:rsidRDefault="00CD712C" w:rsidP="000600CA">
      <w:pPr>
        <w:spacing w:line="360" w:lineRule="auto"/>
        <w:jc w:val="center"/>
      </w:pPr>
      <w:r w:rsidRPr="00062082">
        <w:t>Fuente: elaboración propia</w:t>
      </w:r>
    </w:p>
    <w:p w14:paraId="01523197" w14:textId="77777777" w:rsidR="00626C8D" w:rsidRPr="00062082" w:rsidRDefault="00626C8D" w:rsidP="00870C00">
      <w:pPr>
        <w:spacing w:line="360" w:lineRule="auto"/>
        <w:jc w:val="center"/>
      </w:pPr>
    </w:p>
    <w:p w14:paraId="667A3FC0" w14:textId="77777777" w:rsidR="00460A47" w:rsidRDefault="005003E0" w:rsidP="00460A47">
      <w:pPr>
        <w:spacing w:line="360" w:lineRule="auto"/>
        <w:ind w:firstLine="708"/>
        <w:jc w:val="both"/>
      </w:pPr>
      <w:r w:rsidRPr="00062082">
        <w:t xml:space="preserve">Para el desarrollo del </w:t>
      </w:r>
      <w:r w:rsidRPr="00062082">
        <w:rPr>
          <w:i/>
        </w:rPr>
        <w:t>software</w:t>
      </w:r>
      <w:r w:rsidRPr="00062082">
        <w:t xml:space="preserve"> educativo</w:t>
      </w:r>
      <w:r w:rsidR="00CD712C" w:rsidRPr="00062082">
        <w:t xml:space="preserve">, la metodología empleada </w:t>
      </w:r>
      <w:r w:rsidR="00626C8D">
        <w:t>fue</w:t>
      </w:r>
      <w:r w:rsidR="00626C8D" w:rsidRPr="00062082">
        <w:t xml:space="preserve"> </w:t>
      </w:r>
      <w:r w:rsidR="00CD712C" w:rsidRPr="00062082">
        <w:t xml:space="preserve">la de Ingeniería de </w:t>
      </w:r>
      <w:r w:rsidR="00CD712C" w:rsidRPr="00062082">
        <w:rPr>
          <w:i/>
        </w:rPr>
        <w:t>Software</w:t>
      </w:r>
      <w:r w:rsidR="00CD712C" w:rsidRPr="00062082">
        <w:t xml:space="preserve"> Educativo (</w:t>
      </w:r>
      <w:proofErr w:type="spellStart"/>
      <w:r w:rsidR="00CD712C" w:rsidRPr="00062082">
        <w:t>MeISE</w:t>
      </w:r>
      <w:proofErr w:type="spellEnd"/>
      <w:r w:rsidR="00CD712C" w:rsidRPr="00062082">
        <w:t xml:space="preserve">), propuesta por </w:t>
      </w:r>
      <w:r w:rsidR="00805BCE" w:rsidRPr="00870C00">
        <w:fldChar w:fldCharType="begin"/>
      </w:r>
      <w:r w:rsidR="00805BCE" w:rsidRPr="00062082">
        <w:instrText xml:space="preserve"> ADDIN ZOTERO_ITEM CSL_CITATION {"citationID":"a2okbam38us","properties":{"formattedCitation":"(Abud, 2009)","plainCitation":"(Abud, 2009)"},"citationItems":[{"id":16,"uris":["http://zotero.org/users/local/orAPq0NW/items/C5QTSL4H"],"uri":["http://zotero.org/users/local/orAPq0NW/items/C5QTSL4H"],"itemData":{"id":16,"type":"article-journal","title":"MeISE: Metodología de Ingeniería de Software Educativo","container-title":"Revista Internacional de Educación en Ingeniería, Instituto Tecnológico de Orizaba, Orizaba, Veracruz, México","page":"10-18","volume":"2","issue":"1","source":"Google Scholar","shortTitle":"MeISE","author":[{"family":"Abud","given":"A."}],"issued":{"date-parts":[["2009"]]}}}],"schema":"https://github.com/citation-style-language/schema/raw/master/csl-citation.json"} </w:instrText>
      </w:r>
      <w:r w:rsidR="00805BCE" w:rsidRPr="00870C00">
        <w:fldChar w:fldCharType="separate"/>
      </w:r>
      <w:r w:rsidR="00805BCE" w:rsidRPr="00062082">
        <w:t xml:space="preserve">Abud </w:t>
      </w:r>
      <w:r w:rsidR="00626C8D">
        <w:t>(</w:t>
      </w:r>
      <w:r w:rsidR="00805BCE" w:rsidRPr="00062082">
        <w:t>2009)</w:t>
      </w:r>
      <w:r w:rsidR="00805BCE" w:rsidRPr="00870C00">
        <w:fldChar w:fldCharType="end"/>
      </w:r>
      <w:r w:rsidR="00CD712C" w:rsidRPr="00062082">
        <w:t xml:space="preserve">, </w:t>
      </w:r>
      <w:r w:rsidR="00626C8D">
        <w:t>quien</w:t>
      </w:r>
      <w:r w:rsidR="00CD712C" w:rsidRPr="00062082">
        <w:t xml:space="preserve"> expone un ciclo de vida dividido en dos etapas: definición y desarrollo, </w:t>
      </w:r>
      <w:r w:rsidR="00626C8D">
        <w:t xml:space="preserve">como </w:t>
      </w:r>
      <w:r w:rsidR="004D61BE" w:rsidRPr="00062082">
        <w:t>se puede apreciar en la f</w:t>
      </w:r>
      <w:r w:rsidR="00CD712C" w:rsidRPr="00062082">
        <w:t>igura 1.</w:t>
      </w:r>
    </w:p>
    <w:p w14:paraId="7AEBD942" w14:textId="4B1B0421" w:rsidR="00CD712C" w:rsidRPr="00062082" w:rsidRDefault="00CD712C" w:rsidP="00460A47">
      <w:pPr>
        <w:spacing w:line="360" w:lineRule="auto"/>
        <w:ind w:firstLine="708"/>
        <w:jc w:val="center"/>
      </w:pPr>
      <w:r w:rsidRPr="00870C00">
        <w:rPr>
          <w:b/>
        </w:rPr>
        <w:t>Figura 1</w:t>
      </w:r>
      <w:r w:rsidR="00626C8D">
        <w:t>.</w:t>
      </w:r>
      <w:r w:rsidRPr="00062082">
        <w:t xml:space="preserve"> Metodología </w:t>
      </w:r>
      <w:proofErr w:type="spellStart"/>
      <w:r w:rsidRPr="00062082">
        <w:t>MeISE</w:t>
      </w:r>
      <w:proofErr w:type="spellEnd"/>
    </w:p>
    <w:p w14:paraId="44FAACAA" w14:textId="44A8E47D" w:rsidR="00CD712C" w:rsidRPr="00062082" w:rsidRDefault="00892AED" w:rsidP="00460A47">
      <w:pPr>
        <w:spacing w:line="360" w:lineRule="auto"/>
        <w:jc w:val="center"/>
      </w:pPr>
      <w:r w:rsidRPr="00870C00">
        <w:rPr>
          <w:noProof/>
          <w:lang w:val="es-EC" w:eastAsia="es-EC"/>
        </w:rPr>
        <w:drawing>
          <wp:inline distT="0" distB="0" distL="0" distR="0" wp14:anchorId="22B34747" wp14:editId="6FAFC1C0">
            <wp:extent cx="3552825" cy="233362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2333625"/>
                    </a:xfrm>
                    <a:prstGeom prst="rect">
                      <a:avLst/>
                    </a:prstGeom>
                    <a:noFill/>
                    <a:ln>
                      <a:noFill/>
                    </a:ln>
                  </pic:spPr>
                </pic:pic>
              </a:graphicData>
            </a:graphic>
          </wp:inline>
        </w:drawing>
      </w:r>
    </w:p>
    <w:p w14:paraId="5FBEE0FB" w14:textId="094E8A00" w:rsidR="00CD712C" w:rsidRDefault="00CD712C" w:rsidP="000600CA">
      <w:pPr>
        <w:spacing w:line="360" w:lineRule="auto"/>
        <w:jc w:val="center"/>
      </w:pPr>
      <w:r w:rsidRPr="00062082">
        <w:t>Fuente: adaptado a partir de</w:t>
      </w:r>
      <w:r w:rsidR="00805BCE" w:rsidRPr="00062082">
        <w:t xml:space="preserve"> </w:t>
      </w:r>
      <w:r w:rsidR="00805BCE" w:rsidRPr="00870C00">
        <w:fldChar w:fldCharType="begin"/>
      </w:r>
      <w:r w:rsidR="00805BCE" w:rsidRPr="00062082">
        <w:instrText xml:space="preserve"> ADDIN ZOTERO_ITEM CSL_CITATION {"citationID":"afg7rkpl9n","properties":{"formattedCitation":"(Abud, 2009)","plainCitation":"(Abud, 2009)"},"citationItems":[{"id":16,"uris":["http://zotero.org/users/local/orAPq0NW/items/C5QTSL4H"],"uri":["http://zotero.org/users/local/orAPq0NW/items/C5QTSL4H"],"itemData":{"id":16,"type":"article-journal","title":"MeISE: Metodología de Ingeniería de Software Educativo","container-title":"Revista Internacional de Educación en Ingeniería, Instituto Tecnológico de Orizaba, Orizaba, Veracruz, México","page":"10-18","volume":"2","issue":"1","source":"Google Scholar","shortTitle":"MeISE","author":[{"family":"Abud","given":"A."}],"issued":{"date-parts":[["2009"]]}}}],"schema":"https://github.com/citation-style-language/schema/raw/master/csl-citation.json"} </w:instrText>
      </w:r>
      <w:r w:rsidR="00805BCE" w:rsidRPr="00870C00">
        <w:fldChar w:fldCharType="separate"/>
      </w:r>
      <w:r w:rsidR="00805BCE" w:rsidRPr="00062082">
        <w:t xml:space="preserve">Abud </w:t>
      </w:r>
      <w:r w:rsidR="00626C8D">
        <w:t>(</w:t>
      </w:r>
      <w:r w:rsidR="00805BCE" w:rsidRPr="00062082">
        <w:t>2009)</w:t>
      </w:r>
      <w:r w:rsidR="00805BCE" w:rsidRPr="00870C00">
        <w:fldChar w:fldCharType="end"/>
      </w:r>
    </w:p>
    <w:p w14:paraId="38C9D440" w14:textId="77777777" w:rsidR="00626C8D" w:rsidRPr="00062082" w:rsidRDefault="00626C8D" w:rsidP="00870C00">
      <w:pPr>
        <w:spacing w:line="360" w:lineRule="auto"/>
        <w:jc w:val="center"/>
      </w:pPr>
    </w:p>
    <w:p w14:paraId="31E077A3" w14:textId="140DE1A6" w:rsidR="00CD712C" w:rsidRDefault="00CD712C" w:rsidP="00626C8D">
      <w:pPr>
        <w:spacing w:line="360" w:lineRule="auto"/>
        <w:ind w:firstLine="708"/>
        <w:jc w:val="both"/>
      </w:pPr>
      <w:r w:rsidRPr="00062082">
        <w:t xml:space="preserve">En la primera etapa se definen los requisitos, el análisis y diseño inicial, es decir, se determina lo que se pretende alcanzar con el </w:t>
      </w:r>
      <w:r w:rsidRPr="00062082">
        <w:rPr>
          <w:i/>
        </w:rPr>
        <w:t>software</w:t>
      </w:r>
      <w:r w:rsidRPr="00062082">
        <w:t xml:space="preserve">. La segunda etapa procede a desarrollar el producto, implementación, evaluación y despliegue de la metodología, considerando que </w:t>
      </w:r>
      <w:r w:rsidR="004D61BE" w:rsidRPr="00062082">
        <w:t>tenga</w:t>
      </w:r>
      <w:r w:rsidRPr="00062082">
        <w:t xml:space="preserve"> un proceso de retroalimentación para detectar y mejorar proactivamente las dificultades que se presenten en el proceso de enseñanza-aprendizaje con carácter de lectoescritura.</w:t>
      </w:r>
    </w:p>
    <w:p w14:paraId="2A058737" w14:textId="77777777" w:rsidR="008A3C91" w:rsidRPr="00460A47" w:rsidRDefault="008A3C91" w:rsidP="00870C00">
      <w:pPr>
        <w:spacing w:line="360" w:lineRule="auto"/>
        <w:jc w:val="both"/>
        <w:rPr>
          <w:rFonts w:ascii="Calibri" w:eastAsia="Calibri" w:hAnsi="Calibri" w:cs="Calibri"/>
          <w:b/>
          <w:sz w:val="28"/>
          <w:szCs w:val="28"/>
          <w:lang w:val="es-MX" w:eastAsia="en-US"/>
        </w:rPr>
      </w:pPr>
      <w:r w:rsidRPr="00460A47">
        <w:rPr>
          <w:rFonts w:ascii="Calibri" w:eastAsia="Calibri" w:hAnsi="Calibri" w:cs="Calibri"/>
          <w:b/>
          <w:sz w:val="28"/>
          <w:szCs w:val="28"/>
          <w:lang w:val="es-MX" w:eastAsia="en-US"/>
        </w:rPr>
        <w:lastRenderedPageBreak/>
        <w:t>Resultados</w:t>
      </w:r>
    </w:p>
    <w:p w14:paraId="312123F2" w14:textId="77777777" w:rsidR="008E1812" w:rsidRPr="00062082" w:rsidRDefault="005003E0" w:rsidP="00870C00">
      <w:pPr>
        <w:spacing w:line="360" w:lineRule="auto"/>
        <w:ind w:firstLine="708"/>
        <w:jc w:val="both"/>
      </w:pPr>
      <w:r w:rsidRPr="00062082">
        <w:t xml:space="preserve">Para el desarrollo del </w:t>
      </w:r>
      <w:r w:rsidRPr="00062082">
        <w:rPr>
          <w:i/>
        </w:rPr>
        <w:t>software</w:t>
      </w:r>
      <w:r w:rsidRPr="00062082">
        <w:t xml:space="preserve"> educativo se cum</w:t>
      </w:r>
      <w:r w:rsidR="008E1812" w:rsidRPr="00062082">
        <w:t>plió con las siguientes acciones:</w:t>
      </w:r>
    </w:p>
    <w:p w14:paraId="5F6CC205" w14:textId="2DE672A9" w:rsidR="00C3767A" w:rsidRPr="00062082" w:rsidRDefault="00B45973" w:rsidP="00870C00">
      <w:pPr>
        <w:spacing w:line="360" w:lineRule="auto"/>
        <w:ind w:firstLine="708"/>
        <w:jc w:val="both"/>
      </w:pPr>
      <w:r w:rsidRPr="00062082">
        <w:t>En l</w:t>
      </w:r>
      <w:r w:rsidR="008E1812" w:rsidRPr="00062082">
        <w:t>a e</w:t>
      </w:r>
      <w:r w:rsidRPr="00062082">
        <w:t xml:space="preserve">tapa de definición, en su fase conceptual, se realizó la revisión bibliográfica de una variedad de aspectos </w:t>
      </w:r>
      <w:r w:rsidR="00950BEF" w:rsidRPr="00062082">
        <w:t>relacionados con la temática del proceso de aprendizaje</w:t>
      </w:r>
      <w:r w:rsidR="00CE1482">
        <w:t>,</w:t>
      </w:r>
      <w:r w:rsidR="00950BEF" w:rsidRPr="00062082">
        <w:t xml:space="preserve"> </w:t>
      </w:r>
      <w:r w:rsidRPr="00062082">
        <w:t>como lectura y escritura, procesos cognitivos, teorías del aprendizaje, dificultades de aprendizaje, lectoescritura, incorporación de la tecnología a nivel infantil, e-actividades</w:t>
      </w:r>
      <w:r w:rsidR="00950BEF" w:rsidRPr="00062082">
        <w:t xml:space="preserve"> y</w:t>
      </w:r>
      <w:r w:rsidRPr="00062082">
        <w:t xml:space="preserve"> evaluación de </w:t>
      </w:r>
      <w:r w:rsidR="00FE6049" w:rsidRPr="00062082">
        <w:rPr>
          <w:i/>
        </w:rPr>
        <w:t>software</w:t>
      </w:r>
      <w:r w:rsidR="00CE1482">
        <w:t>.</w:t>
      </w:r>
      <w:r w:rsidR="00CE1482" w:rsidRPr="00062082">
        <w:t xml:space="preserve"> </w:t>
      </w:r>
      <w:r w:rsidR="00CE1482">
        <w:t>L</w:t>
      </w:r>
      <w:r w:rsidR="00CE1482" w:rsidRPr="00062082">
        <w:t xml:space="preserve">os </w:t>
      </w:r>
      <w:r w:rsidR="00950BEF" w:rsidRPr="00062082">
        <w:t xml:space="preserve">primeros aportes se relacionan con las barreras disfuncionales de corte biológico para el desarrollo de la destreza de lectoescritura, como es la </w:t>
      </w:r>
      <w:r w:rsidR="00FE6049" w:rsidRPr="00062082">
        <w:t>d</w:t>
      </w:r>
      <w:r w:rsidR="00950BEF" w:rsidRPr="00062082">
        <w:t>islexia</w:t>
      </w:r>
      <w:r w:rsidR="00FE6049" w:rsidRPr="00062082">
        <w:t xml:space="preserve">. </w:t>
      </w:r>
      <w:r w:rsidR="00950BEF" w:rsidRPr="00062082">
        <w:t>Posteriormente</w:t>
      </w:r>
      <w:r w:rsidR="0009564A">
        <w:t>,</w:t>
      </w:r>
      <w:r w:rsidR="00950BEF" w:rsidRPr="00062082">
        <w:t xml:space="preserve"> e</w:t>
      </w:r>
      <w:r w:rsidRPr="00062082">
        <w:t>n la fase de análisis y diseño</w:t>
      </w:r>
      <w:r w:rsidR="00950BEF" w:rsidRPr="00062082">
        <w:t>,</w:t>
      </w:r>
      <w:r w:rsidRPr="00062082">
        <w:t xml:space="preserve"> </w:t>
      </w:r>
      <w:r w:rsidR="00950BEF" w:rsidRPr="00062082">
        <w:t>se desarrolló la propuesta pedagógica</w:t>
      </w:r>
      <w:r w:rsidR="003E1A06" w:rsidRPr="00062082">
        <w:t xml:space="preserve"> </w:t>
      </w:r>
      <w:r w:rsidR="00EB1F2D" w:rsidRPr="00062082">
        <w:t>incorporando diversas e-actividades</w:t>
      </w:r>
      <w:r w:rsidR="0009564A">
        <w:t>,</w:t>
      </w:r>
      <w:r w:rsidR="00EB1F2D" w:rsidRPr="00062082">
        <w:t xml:space="preserve"> entre </w:t>
      </w:r>
      <w:r w:rsidR="005A1D95" w:rsidRPr="00062082">
        <w:t>ellas,</w:t>
      </w:r>
      <w:r w:rsidR="00EB1F2D" w:rsidRPr="00062082">
        <w:t xml:space="preserve"> rompecabezas, lecturas cortas</w:t>
      </w:r>
      <w:r w:rsidR="0009564A">
        <w:t xml:space="preserve"> y</w:t>
      </w:r>
      <w:r w:rsidR="0009564A" w:rsidRPr="00062082">
        <w:t xml:space="preserve"> </w:t>
      </w:r>
      <w:r w:rsidR="00EB1F2D" w:rsidRPr="00062082">
        <w:t>clasificar objetos</w:t>
      </w:r>
      <w:r w:rsidR="0009564A">
        <w:t>. S</w:t>
      </w:r>
      <w:r w:rsidR="00950BEF" w:rsidRPr="00062082">
        <w:t>e establecieron como destinatarios los niños de educación básica media</w:t>
      </w:r>
      <w:r w:rsidR="0009564A">
        <w:t xml:space="preserve"> y</w:t>
      </w:r>
      <w:r w:rsidR="0009564A" w:rsidRPr="00062082">
        <w:t xml:space="preserve"> </w:t>
      </w:r>
      <w:r w:rsidR="00950BEF" w:rsidRPr="00062082">
        <w:t xml:space="preserve">se </w:t>
      </w:r>
      <w:r w:rsidR="0009564A" w:rsidRPr="00062082">
        <w:t>determin</w:t>
      </w:r>
      <w:r w:rsidR="0009564A">
        <w:t>aron</w:t>
      </w:r>
      <w:r w:rsidR="0009564A" w:rsidRPr="00062082">
        <w:t xml:space="preserve"> </w:t>
      </w:r>
      <w:r w:rsidR="00950BEF" w:rsidRPr="00062082">
        <w:t xml:space="preserve">los contenidos de </w:t>
      </w:r>
      <w:r w:rsidR="00C3767A" w:rsidRPr="00062082">
        <w:t xml:space="preserve">aprendizaje </w:t>
      </w:r>
      <w:r w:rsidR="005A1D95" w:rsidRPr="00062082">
        <w:t xml:space="preserve">a partir de la información proporcionada por los docentes y directivos, con el objetivo de incorporar el uso de la tecnología en el proceso de </w:t>
      </w:r>
      <w:r w:rsidR="0009564A" w:rsidRPr="00062082">
        <w:t>enseñanza</w:t>
      </w:r>
      <w:r w:rsidR="0009564A">
        <w:t>-</w:t>
      </w:r>
      <w:r w:rsidR="005A1D95" w:rsidRPr="00062082">
        <w:t>aprendizaje.</w:t>
      </w:r>
    </w:p>
    <w:p w14:paraId="6A5C221D" w14:textId="13768C3A" w:rsidR="009E2CF1" w:rsidRPr="00062082" w:rsidRDefault="00C3767A" w:rsidP="00870C00">
      <w:pPr>
        <w:spacing w:line="360" w:lineRule="auto"/>
        <w:ind w:firstLine="708"/>
        <w:jc w:val="both"/>
      </w:pPr>
      <w:r w:rsidRPr="00062082">
        <w:t xml:space="preserve">En la etapa de desarrollo, </w:t>
      </w:r>
      <w:r w:rsidR="00820B20" w:rsidRPr="00062082">
        <w:t xml:space="preserve">en la fase del diseño computacional, </w:t>
      </w:r>
      <w:r w:rsidRPr="00062082">
        <w:t>se formuló</w:t>
      </w:r>
      <w:r w:rsidR="00820B20" w:rsidRPr="00062082">
        <w:t xml:space="preserve"> la propuesta tecnológica</w:t>
      </w:r>
      <w:r w:rsidR="0009564A">
        <w:t>.</w:t>
      </w:r>
      <w:r w:rsidR="0009564A" w:rsidRPr="00062082">
        <w:t xml:space="preserve"> </w:t>
      </w:r>
      <w:r w:rsidR="0009564A">
        <w:t>S</w:t>
      </w:r>
      <w:r w:rsidR="0009564A" w:rsidRPr="00062082">
        <w:t xml:space="preserve">e </w:t>
      </w:r>
      <w:r w:rsidR="00820B20" w:rsidRPr="00062082">
        <w:t>diseñ</w:t>
      </w:r>
      <w:r w:rsidR="002A6110" w:rsidRPr="00062082">
        <w:t>ó</w:t>
      </w:r>
      <w:r w:rsidR="00820B20" w:rsidRPr="00062082">
        <w:t xml:space="preserve"> la aplicación utilizando métodos y estrategias didácticas, </w:t>
      </w:r>
      <w:r w:rsidRPr="00062082">
        <w:t>para lo cual se diseñaron los elementos multimedia, los modelos de interfaz, con características de acceso amigable</w:t>
      </w:r>
      <w:r w:rsidR="0009564A">
        <w:t>.</w:t>
      </w:r>
      <w:r w:rsidR="0009564A" w:rsidRPr="00062082">
        <w:t xml:space="preserve"> </w:t>
      </w:r>
      <w:r w:rsidR="0009564A">
        <w:t>A</w:t>
      </w:r>
      <w:r w:rsidR="0009564A" w:rsidRPr="00062082">
        <w:t>demás</w:t>
      </w:r>
      <w:r w:rsidR="0009564A">
        <w:t>,</w:t>
      </w:r>
      <w:r w:rsidR="0009564A" w:rsidRPr="00062082">
        <w:t xml:space="preserve"> </w:t>
      </w:r>
      <w:r w:rsidR="00AC5DCD" w:rsidRPr="00062082">
        <w:t xml:space="preserve">en este punto se seleccionó como </w:t>
      </w:r>
      <w:r w:rsidR="00820B20" w:rsidRPr="00062082">
        <w:t xml:space="preserve">herramienta de desarrollo </w:t>
      </w:r>
      <w:proofErr w:type="spellStart"/>
      <w:r w:rsidR="00AC5DCD" w:rsidRPr="00062082">
        <w:rPr>
          <w:i/>
        </w:rPr>
        <w:t>Neobook</w:t>
      </w:r>
      <w:proofErr w:type="spellEnd"/>
      <w:r w:rsidR="00AC5DCD" w:rsidRPr="00062082">
        <w:t xml:space="preserve">, un programa que permitió crear la aplicación interactiva y </w:t>
      </w:r>
      <w:r w:rsidR="00820B20" w:rsidRPr="00062082">
        <w:t>cumpl</w:t>
      </w:r>
      <w:r w:rsidR="00AC5DCD" w:rsidRPr="00062082">
        <w:t xml:space="preserve">ir con </w:t>
      </w:r>
      <w:r w:rsidR="00820B20" w:rsidRPr="00062082">
        <w:t xml:space="preserve">los requerimientos de usuario para la fase de desarrollo del producto.  Por </w:t>
      </w:r>
      <w:r w:rsidR="00137701" w:rsidRPr="00062082">
        <w:t>último,</w:t>
      </w:r>
      <w:r w:rsidR="00820B20" w:rsidRPr="00062082">
        <w:t xml:space="preserve"> en la fase de despliegue </w:t>
      </w:r>
      <w:r w:rsidR="0009564A">
        <w:t xml:space="preserve">se lleva a cabo </w:t>
      </w:r>
      <w:r w:rsidR="00137701" w:rsidRPr="00062082">
        <w:t xml:space="preserve">un proceso de retroalimentación en el que se </w:t>
      </w:r>
      <w:r w:rsidR="002A6110" w:rsidRPr="00062082">
        <w:t>realizan las modificaciones pertinentes</w:t>
      </w:r>
      <w:r w:rsidR="004D61BE" w:rsidRPr="00062082">
        <w:t xml:space="preserve"> a los recursos elaborados.</w:t>
      </w:r>
    </w:p>
    <w:p w14:paraId="6B95ACBE" w14:textId="10142876" w:rsidR="00CD712C" w:rsidRDefault="00CD712C" w:rsidP="0009564A">
      <w:pPr>
        <w:spacing w:line="360" w:lineRule="auto"/>
        <w:ind w:firstLine="708"/>
        <w:jc w:val="both"/>
      </w:pPr>
      <w:r w:rsidRPr="00062082">
        <w:t>A continuación se presentan los resultados de la validación de</w:t>
      </w:r>
      <w:r w:rsidR="00006DCA" w:rsidRPr="00062082">
        <w:t xml:space="preserve">l </w:t>
      </w:r>
      <w:r w:rsidR="00006DCA" w:rsidRPr="00062082">
        <w:rPr>
          <w:i/>
        </w:rPr>
        <w:t>software</w:t>
      </w:r>
      <w:r w:rsidR="00006DCA" w:rsidRPr="00062082">
        <w:t xml:space="preserve"> educativo realizada mediante </w:t>
      </w:r>
      <w:r w:rsidRPr="00062082">
        <w:t xml:space="preserve">encuestas </w:t>
      </w:r>
      <w:r w:rsidR="00744D7D" w:rsidRPr="00062082">
        <w:t>aplicadas</w:t>
      </w:r>
      <w:r w:rsidRPr="00062082">
        <w:t xml:space="preserve"> a los directivos y docentes pertenecientes a la </w:t>
      </w:r>
      <w:r w:rsidR="0009564A">
        <w:t>e</w:t>
      </w:r>
      <w:r w:rsidR="0009564A" w:rsidRPr="00062082">
        <w:t xml:space="preserve">ducación </w:t>
      </w:r>
      <w:r w:rsidR="0009564A">
        <w:t>b</w:t>
      </w:r>
      <w:r w:rsidR="0009564A" w:rsidRPr="00062082">
        <w:t xml:space="preserve">ásica </w:t>
      </w:r>
      <w:r w:rsidR="0009564A">
        <w:t>m</w:t>
      </w:r>
      <w:r w:rsidR="0009564A" w:rsidRPr="00062082">
        <w:t xml:space="preserve">edia </w:t>
      </w:r>
      <w:r w:rsidRPr="00062082">
        <w:t>de las instituciones anteriormente mencionadas (</w:t>
      </w:r>
      <w:r w:rsidR="0009564A">
        <w:t>v</w:t>
      </w:r>
      <w:r w:rsidR="0009564A" w:rsidRPr="00062082">
        <w:t xml:space="preserve">er </w:t>
      </w:r>
      <w:r w:rsidR="00CC483D" w:rsidRPr="00062082">
        <w:t>cuadro</w:t>
      </w:r>
      <w:r w:rsidRPr="00062082">
        <w:t xml:space="preserve">s 4, 5 y 6). </w:t>
      </w:r>
      <w:r w:rsidR="00CB01EF" w:rsidRPr="00062082">
        <w:t>Además</w:t>
      </w:r>
      <w:r w:rsidRPr="00062082">
        <w:t xml:space="preserve"> se aplicó la evaluación de </w:t>
      </w:r>
      <w:r w:rsidRPr="00062082">
        <w:rPr>
          <w:i/>
        </w:rPr>
        <w:t>software</w:t>
      </w:r>
      <w:r w:rsidRPr="00062082">
        <w:t xml:space="preserve"> educativo de</w:t>
      </w:r>
      <w:r w:rsidR="00971A79" w:rsidRPr="00062082">
        <w:t xml:space="preserve"> </w:t>
      </w:r>
      <w:r w:rsidR="00971A79" w:rsidRPr="00870C00">
        <w:fldChar w:fldCharType="begin"/>
      </w:r>
      <w:r w:rsidR="00971A79" w:rsidRPr="00062082">
        <w:instrText xml:space="preserve"> ADDIN ZOTERO_ITEM CSL_CITATION {"citationID":"avhv73t6v4","properties":{"formattedCitation":"{\\rtf (Cataldi, Lage, Pessacq, &amp; Garc\\uc0\\u237{}a-Mart\\uc0\\u237{}nez, 2003)}","plainCitation":"(Cataldi, Lage, Pessacq, &amp; García-Martínez, 2003)"},"citationItems":[{"id":47,"uris":["http://zotero.org/users/local/orAPq0NW/items/9MPBWLUW"],"uri":["http://zotero.org/users/local/orAPq0NW/items/9MPBWLUW"],"itemData":{"id":47,"type":"article-journal","title":"Metodología extendida para la creación de software educativo desde una visión integradora","container-title":"Revista Latinoamericana de Tecnología Educativa-RELATEC","page":"9–40","volume":"2","issue":"1","source":"Google Scholar","author":[{"family":"Cataldi","given":"Zulma"},{"family":"Lage","given":"Fernando"},{"family":"Pessacq","given":"Raúl"},{"family":"García-Martínez","given":"Ramón"}],"issued":{"date-parts":[["2003"]]}}}],"schema":"https://github.com/citation-style-language/schema/raw/master/csl-citation.json"} </w:instrText>
      </w:r>
      <w:r w:rsidR="00971A79" w:rsidRPr="00870C00">
        <w:fldChar w:fldCharType="separate"/>
      </w:r>
      <w:r w:rsidR="00971A79" w:rsidRPr="00062082">
        <w:t xml:space="preserve">Cataldi, Lage, Pessacq </w:t>
      </w:r>
      <w:r w:rsidR="0009564A">
        <w:t>y</w:t>
      </w:r>
      <w:r w:rsidR="0009564A" w:rsidRPr="00062082">
        <w:t xml:space="preserve"> </w:t>
      </w:r>
      <w:r w:rsidR="00971A79" w:rsidRPr="00062082">
        <w:t xml:space="preserve">García-Martínez </w:t>
      </w:r>
      <w:r w:rsidR="0009564A">
        <w:t>(</w:t>
      </w:r>
      <w:r w:rsidR="00971A79" w:rsidRPr="00062082">
        <w:t>2003)</w:t>
      </w:r>
      <w:r w:rsidR="00971A79" w:rsidRPr="00870C00">
        <w:fldChar w:fldCharType="end"/>
      </w:r>
      <w:r w:rsidRPr="00062082">
        <w:t>,</w:t>
      </w:r>
      <w:r w:rsidR="00146A61">
        <w:t xml:space="preserve"> </w:t>
      </w:r>
      <w:r w:rsidR="00146A61" w:rsidRPr="00550593">
        <w:t>y en el cuadro 2 se pueden apreciar los criterios en los que ésta se basa.</w:t>
      </w:r>
      <w:r w:rsidR="00146A61">
        <w:t xml:space="preserve"> </w:t>
      </w:r>
    </w:p>
    <w:p w14:paraId="7060DE0D" w14:textId="77777777" w:rsidR="005C36EA" w:rsidRDefault="005C36EA" w:rsidP="0009564A">
      <w:pPr>
        <w:spacing w:line="360" w:lineRule="auto"/>
        <w:ind w:firstLine="708"/>
        <w:jc w:val="both"/>
      </w:pPr>
    </w:p>
    <w:p w14:paraId="6955552A" w14:textId="3E6C5818" w:rsidR="00CD712C" w:rsidRPr="00062082" w:rsidRDefault="00CC483D" w:rsidP="00870C00">
      <w:pPr>
        <w:spacing w:line="360" w:lineRule="auto"/>
        <w:jc w:val="center"/>
        <w:rPr>
          <w:bCs/>
        </w:rPr>
      </w:pPr>
      <w:r w:rsidRPr="00870C00">
        <w:rPr>
          <w:b/>
          <w:bCs/>
        </w:rPr>
        <w:lastRenderedPageBreak/>
        <w:t>Cuadro</w:t>
      </w:r>
      <w:r w:rsidR="00CD712C" w:rsidRPr="00870C00">
        <w:rPr>
          <w:b/>
          <w:bCs/>
        </w:rPr>
        <w:t xml:space="preserve"> </w:t>
      </w:r>
      <w:r w:rsidR="00CD712C" w:rsidRPr="00870C00">
        <w:rPr>
          <w:b/>
          <w:bCs/>
        </w:rPr>
        <w:fldChar w:fldCharType="begin"/>
      </w:r>
      <w:r w:rsidR="00CD712C" w:rsidRPr="00870C00">
        <w:rPr>
          <w:b/>
          <w:bCs/>
        </w:rPr>
        <w:instrText xml:space="preserve"> SEQ Tabla \* ARABIC </w:instrText>
      </w:r>
      <w:r w:rsidR="00CD712C" w:rsidRPr="00870C00">
        <w:rPr>
          <w:b/>
          <w:bCs/>
        </w:rPr>
        <w:fldChar w:fldCharType="separate"/>
      </w:r>
      <w:r w:rsidR="00421A05">
        <w:rPr>
          <w:b/>
          <w:bCs/>
          <w:noProof/>
        </w:rPr>
        <w:t>2</w:t>
      </w:r>
      <w:r w:rsidR="00CD712C" w:rsidRPr="00870C00">
        <w:rPr>
          <w:b/>
        </w:rPr>
        <w:fldChar w:fldCharType="end"/>
      </w:r>
      <w:r w:rsidR="00CD712C" w:rsidRPr="00062082">
        <w:rPr>
          <w:bCs/>
        </w:rPr>
        <w:t xml:space="preserve">. Evaluación de </w:t>
      </w:r>
      <w:r w:rsidR="0009564A">
        <w:rPr>
          <w:bCs/>
          <w:i/>
        </w:rPr>
        <w:t>s</w:t>
      </w:r>
      <w:r w:rsidR="0009564A" w:rsidRPr="00062082">
        <w:rPr>
          <w:bCs/>
          <w:i/>
        </w:rPr>
        <w:t>oftware</w:t>
      </w:r>
      <w:r w:rsidR="0009564A" w:rsidRPr="00062082">
        <w:rPr>
          <w:bCs/>
        </w:rPr>
        <w:t xml:space="preserve"> </w:t>
      </w:r>
      <w:r w:rsidR="0009564A">
        <w:rPr>
          <w:bCs/>
        </w:rPr>
        <w:t>e</w:t>
      </w:r>
      <w:r w:rsidR="0009564A" w:rsidRPr="00062082">
        <w:rPr>
          <w:bCs/>
        </w:rPr>
        <w:t>ducativo</w:t>
      </w:r>
    </w:p>
    <w:tbl>
      <w:tblPr>
        <w:tblW w:w="847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30"/>
      </w:tblGrid>
      <w:tr w:rsidR="00CD712C" w:rsidRPr="00062082" w14:paraId="464EF1DE" w14:textId="77777777" w:rsidTr="001E5618">
        <w:tc>
          <w:tcPr>
            <w:tcW w:w="2943" w:type="dxa"/>
            <w:shd w:val="clear" w:color="auto" w:fill="auto"/>
          </w:tcPr>
          <w:p w14:paraId="09B110D1" w14:textId="77777777" w:rsidR="00CD712C" w:rsidRPr="00062082" w:rsidRDefault="00CD712C">
            <w:pPr>
              <w:spacing w:line="360" w:lineRule="auto"/>
              <w:jc w:val="center"/>
              <w:rPr>
                <w:b/>
                <w:lang w:val="es-EC"/>
              </w:rPr>
            </w:pPr>
            <w:r w:rsidRPr="00062082">
              <w:rPr>
                <w:b/>
                <w:lang w:val="es-EC"/>
              </w:rPr>
              <w:t>Ámbito</w:t>
            </w:r>
          </w:p>
        </w:tc>
        <w:tc>
          <w:tcPr>
            <w:tcW w:w="5530" w:type="dxa"/>
            <w:shd w:val="clear" w:color="auto" w:fill="auto"/>
          </w:tcPr>
          <w:p w14:paraId="68DECC42" w14:textId="77777777" w:rsidR="00CD712C" w:rsidRPr="00062082" w:rsidRDefault="00CD712C">
            <w:pPr>
              <w:spacing w:line="360" w:lineRule="auto"/>
              <w:jc w:val="center"/>
              <w:rPr>
                <w:b/>
                <w:lang w:val="es-EC"/>
              </w:rPr>
            </w:pPr>
            <w:r w:rsidRPr="00062082">
              <w:rPr>
                <w:b/>
                <w:lang w:val="es-EC"/>
              </w:rPr>
              <w:t>Descripción</w:t>
            </w:r>
          </w:p>
        </w:tc>
      </w:tr>
      <w:tr w:rsidR="00CD712C" w:rsidRPr="00062082" w14:paraId="45D655C5" w14:textId="77777777" w:rsidTr="001E5618">
        <w:trPr>
          <w:trHeight w:val="567"/>
        </w:trPr>
        <w:tc>
          <w:tcPr>
            <w:tcW w:w="2943" w:type="dxa"/>
            <w:shd w:val="clear" w:color="auto" w:fill="auto"/>
            <w:vAlign w:val="center"/>
          </w:tcPr>
          <w:p w14:paraId="5DA1AF15" w14:textId="77777777" w:rsidR="00CD712C" w:rsidRPr="00062082" w:rsidRDefault="00CD712C">
            <w:pPr>
              <w:spacing w:line="360" w:lineRule="auto"/>
              <w:jc w:val="both"/>
              <w:rPr>
                <w:lang w:val="es-EC"/>
              </w:rPr>
            </w:pPr>
            <w:r w:rsidRPr="00062082">
              <w:rPr>
                <w:lang w:val="es-EC"/>
              </w:rPr>
              <w:t>Utilidad</w:t>
            </w:r>
          </w:p>
        </w:tc>
        <w:tc>
          <w:tcPr>
            <w:tcW w:w="5530" w:type="dxa"/>
            <w:shd w:val="clear" w:color="auto" w:fill="auto"/>
            <w:vAlign w:val="center"/>
          </w:tcPr>
          <w:p w14:paraId="1EC6A5E0" w14:textId="77777777" w:rsidR="00CD712C" w:rsidRPr="00062082" w:rsidRDefault="00CD712C">
            <w:pPr>
              <w:spacing w:line="360" w:lineRule="auto"/>
              <w:jc w:val="both"/>
              <w:rPr>
                <w:lang w:val="es-EC"/>
              </w:rPr>
            </w:pPr>
            <w:r w:rsidRPr="00062082">
              <w:rPr>
                <w:lang w:val="es-EC"/>
              </w:rPr>
              <w:t>Aspectos relacionados con la interfaz de comunicación</w:t>
            </w:r>
            <w:r w:rsidR="0009564A">
              <w:rPr>
                <w:lang w:val="es-EC"/>
              </w:rPr>
              <w:t>.</w:t>
            </w:r>
          </w:p>
        </w:tc>
      </w:tr>
      <w:tr w:rsidR="00CD712C" w:rsidRPr="00062082" w14:paraId="251A0F3D" w14:textId="77777777" w:rsidTr="001E5618">
        <w:trPr>
          <w:trHeight w:val="567"/>
        </w:trPr>
        <w:tc>
          <w:tcPr>
            <w:tcW w:w="2943" w:type="dxa"/>
            <w:shd w:val="clear" w:color="auto" w:fill="auto"/>
            <w:vAlign w:val="center"/>
          </w:tcPr>
          <w:p w14:paraId="4AA546C6" w14:textId="7488A520" w:rsidR="00CD712C" w:rsidRPr="00062082" w:rsidRDefault="00CD712C">
            <w:pPr>
              <w:spacing w:line="360" w:lineRule="auto"/>
              <w:jc w:val="both"/>
              <w:rPr>
                <w:lang w:val="es-EC"/>
              </w:rPr>
            </w:pPr>
            <w:r w:rsidRPr="00062082">
              <w:rPr>
                <w:lang w:val="es-EC"/>
              </w:rPr>
              <w:t xml:space="preserve">Pedagógicos y </w:t>
            </w:r>
            <w:r w:rsidR="0009564A">
              <w:rPr>
                <w:lang w:val="es-EC"/>
              </w:rPr>
              <w:t>d</w:t>
            </w:r>
            <w:r w:rsidR="0009564A" w:rsidRPr="00062082">
              <w:rPr>
                <w:lang w:val="es-EC"/>
              </w:rPr>
              <w:t>idácticos</w:t>
            </w:r>
          </w:p>
        </w:tc>
        <w:tc>
          <w:tcPr>
            <w:tcW w:w="5530" w:type="dxa"/>
            <w:shd w:val="clear" w:color="auto" w:fill="auto"/>
            <w:vAlign w:val="center"/>
          </w:tcPr>
          <w:p w14:paraId="4198FC76" w14:textId="77777777" w:rsidR="00CD712C" w:rsidRPr="00062082" w:rsidRDefault="00CD712C">
            <w:pPr>
              <w:spacing w:line="360" w:lineRule="auto"/>
              <w:jc w:val="both"/>
              <w:rPr>
                <w:lang w:val="es-EC"/>
              </w:rPr>
            </w:pPr>
            <w:r w:rsidRPr="00062082">
              <w:rPr>
                <w:lang w:val="es-EC"/>
              </w:rPr>
              <w:t>Aspectos relacionados con su contenido y su pertinencia.</w:t>
            </w:r>
          </w:p>
        </w:tc>
      </w:tr>
      <w:tr w:rsidR="00CD712C" w:rsidRPr="00062082" w14:paraId="0C492C56" w14:textId="77777777" w:rsidTr="001E5618">
        <w:trPr>
          <w:trHeight w:val="567"/>
        </w:trPr>
        <w:tc>
          <w:tcPr>
            <w:tcW w:w="2943" w:type="dxa"/>
            <w:shd w:val="clear" w:color="auto" w:fill="auto"/>
            <w:vAlign w:val="center"/>
          </w:tcPr>
          <w:p w14:paraId="73C75EDD" w14:textId="77777777" w:rsidR="00CD712C" w:rsidRPr="00062082" w:rsidRDefault="00CD712C">
            <w:pPr>
              <w:spacing w:line="360" w:lineRule="auto"/>
              <w:jc w:val="both"/>
              <w:rPr>
                <w:lang w:val="es-EC"/>
              </w:rPr>
            </w:pPr>
            <w:r w:rsidRPr="00062082">
              <w:rPr>
                <w:lang w:val="es-EC"/>
              </w:rPr>
              <w:t>Técnicos</w:t>
            </w:r>
          </w:p>
        </w:tc>
        <w:tc>
          <w:tcPr>
            <w:tcW w:w="5530" w:type="dxa"/>
            <w:shd w:val="clear" w:color="auto" w:fill="auto"/>
            <w:vAlign w:val="center"/>
          </w:tcPr>
          <w:p w14:paraId="428F3DF8" w14:textId="77777777" w:rsidR="00CD712C" w:rsidRPr="00062082" w:rsidRDefault="00CD712C">
            <w:pPr>
              <w:spacing w:line="360" w:lineRule="auto"/>
              <w:jc w:val="both"/>
              <w:rPr>
                <w:lang w:val="es-EC"/>
              </w:rPr>
            </w:pPr>
            <w:r w:rsidRPr="00062082">
              <w:rPr>
                <w:lang w:val="es-EC"/>
              </w:rPr>
              <w:t>Aspectos relacionados con su funcionalidad y ayuda</w:t>
            </w:r>
            <w:r w:rsidR="0009564A">
              <w:rPr>
                <w:lang w:val="es-EC"/>
              </w:rPr>
              <w:t>.</w:t>
            </w:r>
          </w:p>
        </w:tc>
      </w:tr>
    </w:tbl>
    <w:p w14:paraId="6E369F87" w14:textId="64FF59C9" w:rsidR="00CD712C" w:rsidRDefault="00CD712C" w:rsidP="000600CA">
      <w:pPr>
        <w:spacing w:line="360" w:lineRule="auto"/>
        <w:jc w:val="center"/>
        <w:rPr>
          <w:bCs/>
        </w:rPr>
      </w:pPr>
      <w:r w:rsidRPr="00062082">
        <w:rPr>
          <w:bCs/>
        </w:rPr>
        <w:t xml:space="preserve">Fuente: </w:t>
      </w:r>
      <w:r w:rsidR="00971A79" w:rsidRPr="00870C00">
        <w:rPr>
          <w:bCs/>
        </w:rPr>
        <w:fldChar w:fldCharType="begin"/>
      </w:r>
      <w:r w:rsidR="00971A79" w:rsidRPr="00062082">
        <w:rPr>
          <w:bCs/>
        </w:rPr>
        <w:instrText xml:space="preserve"> ADDIN ZOTERO_ITEM CSL_CITATION {"citationID":"a1topafp67d","properties":{"formattedCitation":"{\\rtf (Cataldi et\\uc0\\u160{}al., 2003)}","plainCitation":"(Cataldi et al., 2003)"},"citationItems":[{"id":47,"uris":["http://zotero.org/users/local/orAPq0NW/items/9MPBWLUW"],"uri":["http://zotero.org/users/local/orAPq0NW/items/9MPBWLUW"],"itemData":{"id":47,"type":"article-journal","title":"Metodología extendida para la creación de software educativo desde una visión integradora","container-title":"Revista Latinoamericana de Tecnología Educativa-RELATEC","page":"9–40","volume":"2","issue":"1","source":"Google Scholar","author":[{"family":"Cataldi","given":"Zulma"},{"family":"Lage","given":"Fernando"},{"family":"Pessacq","given":"Raúl"},{"family":"García-Martínez","given":"Ramón"}],"issued":{"date-parts":[["2003"]]}}}],"schema":"https://github.com/citation-style-language/schema/raw/master/csl-citation.json"} </w:instrText>
      </w:r>
      <w:r w:rsidR="00971A79" w:rsidRPr="00870C00">
        <w:rPr>
          <w:bCs/>
        </w:rPr>
        <w:fldChar w:fldCharType="separate"/>
      </w:r>
      <w:r w:rsidR="00971A79" w:rsidRPr="00062082">
        <w:t>Cataldi et al., 2003</w:t>
      </w:r>
      <w:r w:rsidR="00971A79" w:rsidRPr="00870C00">
        <w:rPr>
          <w:bCs/>
        </w:rPr>
        <w:fldChar w:fldCharType="end"/>
      </w:r>
    </w:p>
    <w:p w14:paraId="615052B8" w14:textId="237BEBDE" w:rsidR="00CD712C" w:rsidRDefault="00B0097C" w:rsidP="0009564A">
      <w:pPr>
        <w:spacing w:line="360" w:lineRule="auto"/>
        <w:ind w:firstLine="708"/>
        <w:jc w:val="both"/>
      </w:pPr>
      <w:r w:rsidRPr="00062082">
        <w:t>L</w:t>
      </w:r>
      <w:r w:rsidR="00CD712C" w:rsidRPr="00062082">
        <w:t xml:space="preserve">a evaluación </w:t>
      </w:r>
      <w:r w:rsidR="0009564A" w:rsidRPr="00BA20D1">
        <w:t>propuesta</w:t>
      </w:r>
      <w:r w:rsidR="0009564A" w:rsidRPr="00062082">
        <w:t xml:space="preserve"> </w:t>
      </w:r>
      <w:r w:rsidR="00CD712C" w:rsidRPr="00062082">
        <w:t xml:space="preserve">de </w:t>
      </w:r>
      <w:r w:rsidR="00CD712C" w:rsidRPr="00062082">
        <w:rPr>
          <w:i/>
        </w:rPr>
        <w:t>software</w:t>
      </w:r>
      <w:r w:rsidR="00CD712C" w:rsidRPr="00062082">
        <w:t xml:space="preserve"> educativo permite conocer la utilidad de las e-actividades en cuanto a si presentan una interfaz de comunicación agradable; la pertinencia del contenido; la funcionalidad y ayuda que </w:t>
      </w:r>
      <w:r w:rsidR="0009564A">
        <w:t>e</w:t>
      </w:r>
      <w:r w:rsidR="0009564A" w:rsidRPr="00062082">
        <w:t xml:space="preserve">stas </w:t>
      </w:r>
      <w:r w:rsidR="00CD712C" w:rsidRPr="00062082">
        <w:t xml:space="preserve">ofrecen a sus usuarios. </w:t>
      </w:r>
      <w:r w:rsidR="0009564A">
        <w:t>E</w:t>
      </w:r>
      <w:r w:rsidR="0009564A" w:rsidRPr="00062082">
        <w:t xml:space="preserve">sta </w:t>
      </w:r>
      <w:r w:rsidR="00CD712C" w:rsidRPr="00062082">
        <w:t xml:space="preserve">propuesta se enfoca en hacer sencilla la comprensión de los estudiantes en su aprendizaje de lectoescritura. </w:t>
      </w:r>
      <w:r w:rsidR="0009564A">
        <w:t>E</w:t>
      </w:r>
      <w:r w:rsidR="00CD712C" w:rsidRPr="00062082">
        <w:t xml:space="preserve">n </w:t>
      </w:r>
      <w:r w:rsidR="0009564A">
        <w:t>el</w:t>
      </w:r>
      <w:r w:rsidR="0009564A" w:rsidRPr="00062082">
        <w:t xml:space="preserve"> </w:t>
      </w:r>
      <w:r w:rsidR="00CC483D" w:rsidRPr="00062082">
        <w:t>cuadro</w:t>
      </w:r>
      <w:r w:rsidR="00CD712C" w:rsidRPr="00062082">
        <w:t xml:space="preserve"> 3 se resume el rango de puntuación que maneja la propuesta del </w:t>
      </w:r>
      <w:r w:rsidR="00CD712C" w:rsidRPr="00062082">
        <w:rPr>
          <w:i/>
        </w:rPr>
        <w:t>software</w:t>
      </w:r>
      <w:r w:rsidR="00CD712C" w:rsidRPr="00062082">
        <w:t xml:space="preserve"> educativo que se presenta.</w:t>
      </w:r>
    </w:p>
    <w:p w14:paraId="61824BBC" w14:textId="77777777" w:rsidR="0009564A" w:rsidRPr="00870C00" w:rsidRDefault="0009564A" w:rsidP="00870C00">
      <w:pPr>
        <w:spacing w:line="360" w:lineRule="auto"/>
        <w:ind w:firstLine="708"/>
        <w:jc w:val="both"/>
      </w:pPr>
    </w:p>
    <w:p w14:paraId="5EA064E7" w14:textId="145013B7" w:rsidR="00CD712C" w:rsidRPr="00062082" w:rsidRDefault="00CC483D" w:rsidP="00870C00">
      <w:pPr>
        <w:spacing w:line="360" w:lineRule="auto"/>
        <w:jc w:val="center"/>
        <w:rPr>
          <w:bCs/>
        </w:rPr>
      </w:pPr>
      <w:r w:rsidRPr="00870C00">
        <w:rPr>
          <w:b/>
          <w:bCs/>
        </w:rPr>
        <w:t>Cuadro</w:t>
      </w:r>
      <w:r w:rsidR="00CD712C" w:rsidRPr="00870C00">
        <w:rPr>
          <w:b/>
          <w:bCs/>
        </w:rPr>
        <w:t xml:space="preserve"> </w:t>
      </w:r>
      <w:r w:rsidR="00CD712C" w:rsidRPr="00870C00">
        <w:rPr>
          <w:b/>
          <w:bCs/>
        </w:rPr>
        <w:fldChar w:fldCharType="begin"/>
      </w:r>
      <w:r w:rsidR="00CD712C" w:rsidRPr="00870C00">
        <w:rPr>
          <w:b/>
          <w:bCs/>
        </w:rPr>
        <w:instrText xml:space="preserve"> SEQ Tabla \* ARABIC </w:instrText>
      </w:r>
      <w:r w:rsidR="00CD712C" w:rsidRPr="00870C00">
        <w:rPr>
          <w:b/>
          <w:bCs/>
        </w:rPr>
        <w:fldChar w:fldCharType="separate"/>
      </w:r>
      <w:r w:rsidR="00421A05">
        <w:rPr>
          <w:b/>
          <w:bCs/>
          <w:noProof/>
        </w:rPr>
        <w:t>3</w:t>
      </w:r>
      <w:r w:rsidR="00CD712C" w:rsidRPr="00870C00">
        <w:rPr>
          <w:b/>
        </w:rPr>
        <w:fldChar w:fldCharType="end"/>
      </w:r>
      <w:r w:rsidR="00CD712C" w:rsidRPr="00062082">
        <w:rPr>
          <w:bCs/>
        </w:rPr>
        <w:t xml:space="preserve">. Esquema de puntuación </w:t>
      </w:r>
      <w:r w:rsidR="0009564A">
        <w:rPr>
          <w:bCs/>
        </w:rPr>
        <w:t xml:space="preserve">del </w:t>
      </w:r>
      <w:r w:rsidR="0009564A">
        <w:rPr>
          <w:bCs/>
          <w:i/>
        </w:rPr>
        <w:t>s</w:t>
      </w:r>
      <w:r w:rsidR="0009564A" w:rsidRPr="00062082">
        <w:rPr>
          <w:bCs/>
          <w:i/>
        </w:rPr>
        <w:t>oftware</w:t>
      </w:r>
      <w:r w:rsidR="0009564A" w:rsidRPr="00062082">
        <w:rPr>
          <w:bCs/>
        </w:rPr>
        <w:t xml:space="preserve"> </w:t>
      </w:r>
      <w:r w:rsidR="0009564A">
        <w:rPr>
          <w:bCs/>
        </w:rPr>
        <w:t>e</w:t>
      </w:r>
      <w:r w:rsidR="0009564A" w:rsidRPr="00062082">
        <w:rPr>
          <w:bCs/>
        </w:rPr>
        <w:t>ducativo</w:t>
      </w:r>
    </w:p>
    <w:tbl>
      <w:tblPr>
        <w:tblW w:w="847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24"/>
        <w:gridCol w:w="2825"/>
      </w:tblGrid>
      <w:tr w:rsidR="00CD712C" w:rsidRPr="00062082" w14:paraId="554289BA" w14:textId="77777777" w:rsidTr="001E5618">
        <w:trPr>
          <w:trHeight w:val="567"/>
        </w:trPr>
        <w:tc>
          <w:tcPr>
            <w:tcW w:w="2824" w:type="dxa"/>
            <w:shd w:val="clear" w:color="auto" w:fill="auto"/>
            <w:vAlign w:val="center"/>
          </w:tcPr>
          <w:p w14:paraId="4A4BEA8D" w14:textId="77777777" w:rsidR="00CD712C" w:rsidRPr="00062082" w:rsidRDefault="00235343">
            <w:pPr>
              <w:spacing w:line="360" w:lineRule="auto"/>
              <w:jc w:val="center"/>
              <w:rPr>
                <w:b/>
                <w:lang w:val="es-EC"/>
              </w:rPr>
            </w:pPr>
            <w:r w:rsidRPr="00062082">
              <w:rPr>
                <w:b/>
                <w:lang w:val="es-EC"/>
              </w:rPr>
              <w:t>Puntuación</w:t>
            </w:r>
          </w:p>
        </w:tc>
        <w:tc>
          <w:tcPr>
            <w:tcW w:w="2824" w:type="dxa"/>
            <w:shd w:val="clear" w:color="auto" w:fill="auto"/>
            <w:vAlign w:val="center"/>
          </w:tcPr>
          <w:p w14:paraId="5D720DFE" w14:textId="77777777" w:rsidR="00CD712C" w:rsidRPr="00062082" w:rsidRDefault="00235343">
            <w:pPr>
              <w:spacing w:line="360" w:lineRule="auto"/>
              <w:jc w:val="center"/>
              <w:rPr>
                <w:b/>
                <w:lang w:val="es-EC"/>
              </w:rPr>
            </w:pPr>
            <w:r w:rsidRPr="00062082">
              <w:rPr>
                <w:b/>
                <w:lang w:val="es-EC"/>
              </w:rPr>
              <w:t>Apreciación</w:t>
            </w:r>
          </w:p>
        </w:tc>
        <w:tc>
          <w:tcPr>
            <w:tcW w:w="2825" w:type="dxa"/>
            <w:shd w:val="clear" w:color="auto" w:fill="auto"/>
            <w:vAlign w:val="center"/>
          </w:tcPr>
          <w:p w14:paraId="7B8FC341" w14:textId="77777777" w:rsidR="00CD712C" w:rsidRPr="00062082" w:rsidRDefault="00235343">
            <w:pPr>
              <w:spacing w:line="360" w:lineRule="auto"/>
              <w:jc w:val="center"/>
              <w:rPr>
                <w:b/>
                <w:lang w:val="es-EC"/>
              </w:rPr>
            </w:pPr>
            <w:r w:rsidRPr="00062082">
              <w:rPr>
                <w:b/>
                <w:lang w:val="es-EC"/>
              </w:rPr>
              <w:t>Calidad</w:t>
            </w:r>
          </w:p>
        </w:tc>
      </w:tr>
      <w:tr w:rsidR="00235343" w:rsidRPr="00062082" w14:paraId="4E8571A9" w14:textId="77777777" w:rsidTr="001E5618">
        <w:trPr>
          <w:trHeight w:val="567"/>
        </w:trPr>
        <w:tc>
          <w:tcPr>
            <w:tcW w:w="2824" w:type="dxa"/>
            <w:shd w:val="clear" w:color="auto" w:fill="auto"/>
            <w:vAlign w:val="center"/>
          </w:tcPr>
          <w:p w14:paraId="74AA7ACF" w14:textId="77777777" w:rsidR="00235343" w:rsidRPr="00062082" w:rsidRDefault="00235343">
            <w:pPr>
              <w:spacing w:line="360" w:lineRule="auto"/>
              <w:jc w:val="both"/>
              <w:rPr>
                <w:lang w:val="es-EC"/>
              </w:rPr>
            </w:pPr>
            <w:r w:rsidRPr="00062082">
              <w:rPr>
                <w:lang w:val="es-EC"/>
              </w:rPr>
              <w:t>Entre 1-10</w:t>
            </w:r>
          </w:p>
        </w:tc>
        <w:tc>
          <w:tcPr>
            <w:tcW w:w="2824" w:type="dxa"/>
            <w:shd w:val="clear" w:color="auto" w:fill="auto"/>
            <w:vAlign w:val="center"/>
          </w:tcPr>
          <w:p w14:paraId="4B365A06" w14:textId="77777777" w:rsidR="00235343" w:rsidRPr="00062082" w:rsidRDefault="00235343">
            <w:pPr>
              <w:spacing w:line="360" w:lineRule="auto"/>
              <w:jc w:val="both"/>
              <w:rPr>
                <w:lang w:val="es-EC"/>
              </w:rPr>
            </w:pPr>
            <w:r w:rsidRPr="00062082">
              <w:rPr>
                <w:lang w:val="es-EC"/>
              </w:rPr>
              <w:t>Mala</w:t>
            </w:r>
          </w:p>
        </w:tc>
        <w:tc>
          <w:tcPr>
            <w:tcW w:w="2825" w:type="dxa"/>
            <w:shd w:val="clear" w:color="auto" w:fill="auto"/>
            <w:vAlign w:val="center"/>
          </w:tcPr>
          <w:p w14:paraId="7F2877B6" w14:textId="77777777" w:rsidR="00235343" w:rsidRPr="00062082" w:rsidRDefault="00235343">
            <w:pPr>
              <w:spacing w:line="360" w:lineRule="auto"/>
              <w:jc w:val="both"/>
              <w:rPr>
                <w:lang w:val="es-EC"/>
              </w:rPr>
            </w:pPr>
            <w:r w:rsidRPr="00062082">
              <w:rPr>
                <w:lang w:val="es-EC"/>
              </w:rPr>
              <w:t>Inaceptable</w:t>
            </w:r>
          </w:p>
        </w:tc>
      </w:tr>
      <w:tr w:rsidR="00235343" w:rsidRPr="00062082" w14:paraId="12E96CAC" w14:textId="77777777" w:rsidTr="001E5618">
        <w:trPr>
          <w:trHeight w:val="567"/>
        </w:trPr>
        <w:tc>
          <w:tcPr>
            <w:tcW w:w="2824" w:type="dxa"/>
            <w:shd w:val="clear" w:color="auto" w:fill="auto"/>
            <w:vAlign w:val="center"/>
          </w:tcPr>
          <w:p w14:paraId="706633A3" w14:textId="77777777" w:rsidR="00235343" w:rsidRPr="00062082" w:rsidRDefault="00235343">
            <w:pPr>
              <w:spacing w:line="360" w:lineRule="auto"/>
              <w:jc w:val="both"/>
              <w:rPr>
                <w:lang w:val="es-EC"/>
              </w:rPr>
            </w:pPr>
            <w:r w:rsidRPr="00062082">
              <w:rPr>
                <w:lang w:val="es-EC"/>
              </w:rPr>
              <w:t>Entre 11-20</w:t>
            </w:r>
          </w:p>
        </w:tc>
        <w:tc>
          <w:tcPr>
            <w:tcW w:w="2824" w:type="dxa"/>
            <w:shd w:val="clear" w:color="auto" w:fill="auto"/>
            <w:vAlign w:val="center"/>
          </w:tcPr>
          <w:p w14:paraId="1BD7ECDA" w14:textId="77777777" w:rsidR="00235343" w:rsidRPr="00062082" w:rsidRDefault="00235343">
            <w:pPr>
              <w:spacing w:line="360" w:lineRule="auto"/>
              <w:jc w:val="both"/>
              <w:rPr>
                <w:lang w:val="es-EC"/>
              </w:rPr>
            </w:pPr>
            <w:r w:rsidRPr="00062082">
              <w:rPr>
                <w:lang w:val="es-EC"/>
              </w:rPr>
              <w:t>Regular</w:t>
            </w:r>
          </w:p>
        </w:tc>
        <w:tc>
          <w:tcPr>
            <w:tcW w:w="2825" w:type="dxa"/>
            <w:shd w:val="clear" w:color="auto" w:fill="auto"/>
            <w:vAlign w:val="center"/>
          </w:tcPr>
          <w:p w14:paraId="45A62BC1" w14:textId="77777777" w:rsidR="00235343" w:rsidRPr="00062082" w:rsidRDefault="00235343">
            <w:pPr>
              <w:spacing w:line="360" w:lineRule="auto"/>
              <w:jc w:val="both"/>
              <w:rPr>
                <w:lang w:val="es-EC"/>
              </w:rPr>
            </w:pPr>
            <w:r w:rsidRPr="00062082">
              <w:rPr>
                <w:lang w:val="es-EC"/>
              </w:rPr>
              <w:t>Dudosa</w:t>
            </w:r>
          </w:p>
        </w:tc>
      </w:tr>
      <w:tr w:rsidR="00235343" w:rsidRPr="00062082" w14:paraId="1BB48CFC" w14:textId="77777777" w:rsidTr="001E5618">
        <w:trPr>
          <w:trHeight w:val="567"/>
        </w:trPr>
        <w:tc>
          <w:tcPr>
            <w:tcW w:w="2824" w:type="dxa"/>
            <w:shd w:val="clear" w:color="auto" w:fill="auto"/>
            <w:vAlign w:val="center"/>
          </w:tcPr>
          <w:p w14:paraId="1FFAC8FF" w14:textId="77777777" w:rsidR="00235343" w:rsidRPr="00062082" w:rsidRDefault="00235343">
            <w:pPr>
              <w:spacing w:line="360" w:lineRule="auto"/>
              <w:jc w:val="both"/>
              <w:rPr>
                <w:lang w:val="es-EC"/>
              </w:rPr>
            </w:pPr>
            <w:r w:rsidRPr="00062082">
              <w:rPr>
                <w:lang w:val="es-EC"/>
              </w:rPr>
              <w:t>Mayor que 21</w:t>
            </w:r>
          </w:p>
        </w:tc>
        <w:tc>
          <w:tcPr>
            <w:tcW w:w="2824" w:type="dxa"/>
            <w:shd w:val="clear" w:color="auto" w:fill="auto"/>
            <w:vAlign w:val="center"/>
          </w:tcPr>
          <w:p w14:paraId="72FD8F30" w14:textId="77777777" w:rsidR="00235343" w:rsidRPr="00062082" w:rsidRDefault="00235343">
            <w:pPr>
              <w:spacing w:line="360" w:lineRule="auto"/>
              <w:jc w:val="both"/>
              <w:rPr>
                <w:lang w:val="es-EC"/>
              </w:rPr>
            </w:pPr>
            <w:r w:rsidRPr="00062082">
              <w:rPr>
                <w:lang w:val="es-EC"/>
              </w:rPr>
              <w:t>Buena</w:t>
            </w:r>
          </w:p>
        </w:tc>
        <w:tc>
          <w:tcPr>
            <w:tcW w:w="2825" w:type="dxa"/>
            <w:shd w:val="clear" w:color="auto" w:fill="auto"/>
            <w:vAlign w:val="center"/>
          </w:tcPr>
          <w:p w14:paraId="046B1941" w14:textId="77777777" w:rsidR="00235343" w:rsidRPr="00062082" w:rsidRDefault="00235343">
            <w:pPr>
              <w:spacing w:line="360" w:lineRule="auto"/>
              <w:jc w:val="both"/>
              <w:rPr>
                <w:lang w:val="es-EC"/>
              </w:rPr>
            </w:pPr>
            <w:r w:rsidRPr="00062082">
              <w:rPr>
                <w:lang w:val="es-EC"/>
              </w:rPr>
              <w:t>Aceptable</w:t>
            </w:r>
          </w:p>
        </w:tc>
      </w:tr>
    </w:tbl>
    <w:p w14:paraId="78916620" w14:textId="00C3799C" w:rsidR="00CD712C" w:rsidRDefault="00CD712C" w:rsidP="000600CA">
      <w:pPr>
        <w:spacing w:line="360" w:lineRule="auto"/>
        <w:jc w:val="center"/>
        <w:rPr>
          <w:lang w:val="es-EC"/>
        </w:rPr>
      </w:pPr>
      <w:r w:rsidRPr="00062082">
        <w:rPr>
          <w:lang w:val="es-EC"/>
        </w:rPr>
        <w:t xml:space="preserve">Fuente: </w:t>
      </w:r>
      <w:r w:rsidR="00E975A7" w:rsidRPr="00870C00">
        <w:rPr>
          <w:lang w:val="es-EC"/>
        </w:rPr>
        <w:fldChar w:fldCharType="begin"/>
      </w:r>
      <w:r w:rsidR="00E975A7" w:rsidRPr="00062082">
        <w:rPr>
          <w:lang w:val="es-EC"/>
        </w:rPr>
        <w:instrText xml:space="preserve"> ADDIN ZOTERO_ITEM CSL_CITATION {"citationID":"a13co4noub6","properties":{"formattedCitation":"{\\rtf (Cataldi et\\uc0\\u160{}al., 2003)}","plainCitation":"(Cataldi et al., 2003)"},"citationItems":[{"id":47,"uris":["http://zotero.org/users/local/orAPq0NW/items/9MPBWLUW"],"uri":["http://zotero.org/users/local/orAPq0NW/items/9MPBWLUW"],"itemData":{"id":47,"type":"article-journal","title":"Metodología extendida para la creación de software educativo desde una visión integradora","container-title":"Revista Latinoamericana de Tecnología Educativa-RELATEC","page":"9–40","volume":"2","issue":"1","source":"Google Scholar","author":[{"family":"Cataldi","given":"Zulma"},{"family":"Lage","given":"Fernando"},{"family":"Pessacq","given":"Raúl"},{"family":"García-Martínez","given":"Ramón"}],"issued":{"date-parts":[["2003"]]}}}],"schema":"https://github.com/citation-style-language/schema/raw/master/csl-citation.json"} </w:instrText>
      </w:r>
      <w:r w:rsidR="00E975A7" w:rsidRPr="00870C00">
        <w:rPr>
          <w:lang w:val="es-EC"/>
        </w:rPr>
        <w:fldChar w:fldCharType="separate"/>
      </w:r>
      <w:r w:rsidR="00E975A7" w:rsidRPr="00062082">
        <w:t xml:space="preserve">Cataldi </w:t>
      </w:r>
      <w:r w:rsidR="00E975A7" w:rsidRPr="00870C00">
        <w:rPr>
          <w:i/>
        </w:rPr>
        <w:t>et al.</w:t>
      </w:r>
      <w:r w:rsidR="00E975A7" w:rsidRPr="00062082">
        <w:t>, 2003</w:t>
      </w:r>
      <w:r w:rsidR="00E975A7" w:rsidRPr="00870C00">
        <w:rPr>
          <w:lang w:val="es-EC"/>
        </w:rPr>
        <w:fldChar w:fldCharType="end"/>
      </w:r>
    </w:p>
    <w:p w14:paraId="7D07DDDF" w14:textId="77777777" w:rsidR="0009564A" w:rsidRPr="00062082" w:rsidRDefault="0009564A" w:rsidP="00870C00">
      <w:pPr>
        <w:spacing w:line="360" w:lineRule="auto"/>
        <w:jc w:val="center"/>
        <w:rPr>
          <w:lang w:val="es-EC"/>
        </w:rPr>
      </w:pPr>
    </w:p>
    <w:p w14:paraId="31D7A4C8" w14:textId="3653E6C4" w:rsidR="00CD712C" w:rsidRPr="00062082" w:rsidRDefault="0009564A" w:rsidP="00870C00">
      <w:pPr>
        <w:spacing w:line="360" w:lineRule="auto"/>
        <w:jc w:val="both"/>
        <w:rPr>
          <w:lang w:val="es-EC"/>
        </w:rPr>
      </w:pPr>
      <w:r>
        <w:tab/>
      </w:r>
      <w:r w:rsidR="00E975A7" w:rsidRPr="00870C00">
        <w:fldChar w:fldCharType="begin"/>
      </w:r>
      <w:r w:rsidR="00E975A7" w:rsidRPr="00062082">
        <w:instrText xml:space="preserve"> ADDIN ZOTERO_ITEM CSL_CITATION {"citationID":"a2194pg0iq4","properties":{"formattedCitation":"{\\rtf (Cataldi et\\uc0\\u160{}al., 2003)}","plainCitation":"(Cataldi et al., 2003)"},"citationItems":[{"id":47,"uris":["http://zotero.org/users/local/orAPq0NW/items/9MPBWLUW"],"uri":["http://zotero.org/users/local/orAPq0NW/items/9MPBWLUW"],"itemData":{"id":47,"type":"article-journal","title":"Metodología extendida para la creación de software educativo desde una visión integradora","container-title":"Revista Latinoamericana de Tecnología Educativa-RELATEC","page":"9–40","volume":"2","issue":"1","source":"Google Scholar","author":[{"family":"Cataldi","given":"Zulma"},{"family":"Lage","given":"Fernando"},{"family":"Pessacq","given":"Raúl"},{"family":"García-Martínez","given":"Ramón"}],"issued":{"date-parts":[["2003"]]}}}],"schema":"https://github.com/citation-style-language/schema/raw/master/csl-citation.json"} </w:instrText>
      </w:r>
      <w:r w:rsidR="00E975A7" w:rsidRPr="00870C00">
        <w:fldChar w:fldCharType="separate"/>
      </w:r>
      <w:r w:rsidR="00E975A7" w:rsidRPr="00062082">
        <w:t xml:space="preserve">Cataldi </w:t>
      </w:r>
      <w:r w:rsidR="00E975A7" w:rsidRPr="00870C00">
        <w:rPr>
          <w:i/>
        </w:rPr>
        <w:t>et al</w:t>
      </w:r>
      <w:r w:rsidR="00E975A7" w:rsidRPr="00062082">
        <w:t xml:space="preserve">. </w:t>
      </w:r>
      <w:r>
        <w:t>(</w:t>
      </w:r>
      <w:r w:rsidR="00E975A7" w:rsidRPr="00062082">
        <w:t>2003)</w:t>
      </w:r>
      <w:r w:rsidR="00E975A7" w:rsidRPr="00870C00">
        <w:fldChar w:fldCharType="end"/>
      </w:r>
      <w:r w:rsidR="00CD712C" w:rsidRPr="00062082">
        <w:t xml:space="preserve"> presenta</w:t>
      </w:r>
      <w:r>
        <w:t>n</w:t>
      </w:r>
      <w:r w:rsidR="00CD712C" w:rsidRPr="00062082">
        <w:t xml:space="preserve"> un esquema en tres rangos de puntuación que reflejan de manera cualitativa si la evaluación de las e-actividades propuestas presentan una apreciación buena, regular o mala</w:t>
      </w:r>
      <w:r w:rsidR="00A47F16" w:rsidRPr="00062082">
        <w:t xml:space="preserve"> y</w:t>
      </w:r>
      <w:r w:rsidR="00CD712C" w:rsidRPr="00062082">
        <w:t xml:space="preserve"> </w:t>
      </w:r>
      <w:r w:rsidR="00235343" w:rsidRPr="00062082">
        <w:t xml:space="preserve">que a su vez permite </w:t>
      </w:r>
      <w:r w:rsidR="00CD712C" w:rsidRPr="00062082">
        <w:t xml:space="preserve">determinar la calidad </w:t>
      </w:r>
      <w:r w:rsidR="00A47F16" w:rsidRPr="00062082">
        <w:t xml:space="preserve">de </w:t>
      </w:r>
      <w:proofErr w:type="gramStart"/>
      <w:r w:rsidR="00A47F16" w:rsidRPr="00062082">
        <w:t>las</w:t>
      </w:r>
      <w:r w:rsidR="00393051">
        <w:t xml:space="preserve"> </w:t>
      </w:r>
      <w:r w:rsidR="00A47F16" w:rsidRPr="00062082">
        <w:t>mismas</w:t>
      </w:r>
      <w:proofErr w:type="gramEnd"/>
      <w:r w:rsidR="00A47F16" w:rsidRPr="00062082">
        <w:t xml:space="preserve"> </w:t>
      </w:r>
      <w:r w:rsidR="00393051">
        <w:t>como</w:t>
      </w:r>
      <w:r w:rsidR="00393051" w:rsidRPr="00062082">
        <w:t xml:space="preserve"> </w:t>
      </w:r>
      <w:r w:rsidR="00A47F16" w:rsidRPr="00062082">
        <w:t>aceptable, dudosa o inaceptable</w:t>
      </w:r>
      <w:r w:rsidR="00CD712C" w:rsidRPr="00062082">
        <w:t>.</w:t>
      </w:r>
    </w:p>
    <w:p w14:paraId="03A05175" w14:textId="56CB1DFE" w:rsidR="00CD712C" w:rsidRDefault="00CD712C" w:rsidP="00870C00">
      <w:pPr>
        <w:spacing w:line="360" w:lineRule="auto"/>
        <w:ind w:firstLine="708"/>
        <w:jc w:val="both"/>
      </w:pPr>
      <w:r w:rsidRPr="00550593">
        <w:lastRenderedPageBreak/>
        <w:t xml:space="preserve">En </w:t>
      </w:r>
      <w:r w:rsidR="00393051" w:rsidRPr="00550593">
        <w:t xml:space="preserve">los siguientes </w:t>
      </w:r>
      <w:r w:rsidR="00CC483D" w:rsidRPr="00550593">
        <w:t>cuadro</w:t>
      </w:r>
      <w:r w:rsidR="00393051" w:rsidRPr="00550593">
        <w:t>s</w:t>
      </w:r>
      <w:r w:rsidRPr="00062082">
        <w:t xml:space="preserve"> </w:t>
      </w:r>
      <w:r w:rsidR="00550593">
        <w:t xml:space="preserve">4, 5 y 6 </w:t>
      </w:r>
      <w:r w:rsidRPr="00062082">
        <w:t>se exponen las evaluaciones obtenidas de los directivos y docentes, con el objetivo de trazar las directrices del trabajo que se debe mejorar para obtener resultados más objetivos.</w:t>
      </w:r>
    </w:p>
    <w:p w14:paraId="132F92CB" w14:textId="36E0C663" w:rsidR="00CD712C" w:rsidRPr="00062082" w:rsidRDefault="00CC483D" w:rsidP="00870C00">
      <w:pPr>
        <w:spacing w:line="360" w:lineRule="auto"/>
        <w:jc w:val="center"/>
        <w:rPr>
          <w:bCs/>
        </w:rPr>
      </w:pPr>
      <w:r w:rsidRPr="00870C00">
        <w:rPr>
          <w:b/>
          <w:bCs/>
        </w:rPr>
        <w:t>Cuadro</w:t>
      </w:r>
      <w:r w:rsidR="00CD712C" w:rsidRPr="00870C00">
        <w:rPr>
          <w:b/>
          <w:bCs/>
        </w:rPr>
        <w:t xml:space="preserve"> </w:t>
      </w:r>
      <w:r w:rsidR="00CD712C" w:rsidRPr="00870C00">
        <w:rPr>
          <w:b/>
          <w:bCs/>
        </w:rPr>
        <w:fldChar w:fldCharType="begin"/>
      </w:r>
      <w:r w:rsidR="00CD712C" w:rsidRPr="00870C00">
        <w:rPr>
          <w:b/>
          <w:bCs/>
        </w:rPr>
        <w:instrText xml:space="preserve"> SEQ Tabla \* ARABIC </w:instrText>
      </w:r>
      <w:r w:rsidR="00CD712C" w:rsidRPr="00870C00">
        <w:rPr>
          <w:b/>
          <w:bCs/>
        </w:rPr>
        <w:fldChar w:fldCharType="separate"/>
      </w:r>
      <w:r w:rsidR="00421A05">
        <w:rPr>
          <w:b/>
          <w:bCs/>
          <w:noProof/>
        </w:rPr>
        <w:t>4</w:t>
      </w:r>
      <w:r w:rsidR="00CD712C" w:rsidRPr="00870C00">
        <w:rPr>
          <w:b/>
        </w:rPr>
        <w:fldChar w:fldCharType="end"/>
      </w:r>
      <w:r w:rsidR="00CD712C" w:rsidRPr="00062082">
        <w:rPr>
          <w:bCs/>
        </w:rPr>
        <w:t xml:space="preserve">. Evaluación a directivos y docentes en el </w:t>
      </w:r>
      <w:r w:rsidR="00393051">
        <w:rPr>
          <w:bCs/>
        </w:rPr>
        <w:t>á</w:t>
      </w:r>
      <w:r w:rsidR="00393051" w:rsidRPr="00062082">
        <w:rPr>
          <w:bCs/>
        </w:rPr>
        <w:t xml:space="preserve">mbito </w:t>
      </w:r>
      <w:r w:rsidR="00393051">
        <w:rPr>
          <w:bCs/>
        </w:rPr>
        <w:t>u</w:t>
      </w:r>
      <w:r w:rsidR="00393051" w:rsidRPr="00062082">
        <w:rPr>
          <w:bCs/>
        </w:rPr>
        <w:t>tilidad</w:t>
      </w:r>
    </w:p>
    <w:tbl>
      <w:tblPr>
        <w:tblW w:w="893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7"/>
        <w:gridCol w:w="2542"/>
        <w:gridCol w:w="18"/>
        <w:gridCol w:w="371"/>
        <w:gridCol w:w="418"/>
        <w:gridCol w:w="417"/>
        <w:gridCol w:w="417"/>
        <w:gridCol w:w="417"/>
        <w:gridCol w:w="417"/>
        <w:gridCol w:w="417"/>
        <w:gridCol w:w="417"/>
        <w:gridCol w:w="417"/>
        <w:gridCol w:w="417"/>
        <w:gridCol w:w="417"/>
        <w:gridCol w:w="418"/>
        <w:gridCol w:w="993"/>
      </w:tblGrid>
      <w:tr w:rsidR="00CD712C" w:rsidRPr="00062082" w14:paraId="7B903743" w14:textId="77777777" w:rsidTr="001E5618">
        <w:tc>
          <w:tcPr>
            <w:tcW w:w="2977" w:type="dxa"/>
            <w:gridSpan w:val="3"/>
            <w:shd w:val="clear" w:color="auto" w:fill="auto"/>
            <w:vAlign w:val="center"/>
          </w:tcPr>
          <w:p w14:paraId="231F3091" w14:textId="77777777" w:rsidR="00CD712C" w:rsidRPr="00062082" w:rsidRDefault="00CD712C" w:rsidP="00870C00">
            <w:pPr>
              <w:spacing w:line="360" w:lineRule="auto"/>
              <w:jc w:val="both"/>
              <w:rPr>
                <w:lang w:val="es-EC"/>
              </w:rPr>
            </w:pPr>
          </w:p>
        </w:tc>
        <w:tc>
          <w:tcPr>
            <w:tcW w:w="5953" w:type="dxa"/>
            <w:gridSpan w:val="13"/>
            <w:shd w:val="clear" w:color="auto" w:fill="auto"/>
            <w:vAlign w:val="center"/>
          </w:tcPr>
          <w:p w14:paraId="7E96F4B4" w14:textId="77777777" w:rsidR="00CD712C" w:rsidRPr="00062082" w:rsidRDefault="00CD712C" w:rsidP="00870C00">
            <w:pPr>
              <w:spacing w:line="360" w:lineRule="auto"/>
              <w:jc w:val="center"/>
              <w:rPr>
                <w:lang w:val="es-EC"/>
              </w:rPr>
            </w:pPr>
            <w:r w:rsidRPr="00062082">
              <w:rPr>
                <w:lang w:val="es-EC"/>
              </w:rPr>
              <w:t>Calificación de 1 a 5</w:t>
            </w:r>
          </w:p>
          <w:p w14:paraId="003688EB" w14:textId="77777777" w:rsidR="00CD712C" w:rsidRPr="00062082" w:rsidRDefault="00CD712C" w:rsidP="00870C00">
            <w:pPr>
              <w:spacing w:line="360" w:lineRule="auto"/>
              <w:jc w:val="center"/>
              <w:rPr>
                <w:lang w:val="es-EC"/>
              </w:rPr>
            </w:pPr>
            <w:r w:rsidRPr="00062082">
              <w:rPr>
                <w:lang w:val="es-EC"/>
              </w:rPr>
              <w:t>(5: excelente</w:t>
            </w:r>
            <w:r w:rsidR="00393051">
              <w:rPr>
                <w:lang w:val="es-EC"/>
              </w:rPr>
              <w:t>,</w:t>
            </w:r>
            <w:r w:rsidRPr="00062082">
              <w:rPr>
                <w:lang w:val="es-EC"/>
              </w:rPr>
              <w:t xml:space="preserve"> 4: muy bueno</w:t>
            </w:r>
            <w:r w:rsidR="00393051">
              <w:rPr>
                <w:lang w:val="es-EC"/>
              </w:rPr>
              <w:t>,</w:t>
            </w:r>
            <w:r w:rsidRPr="00062082">
              <w:rPr>
                <w:lang w:val="es-EC"/>
              </w:rPr>
              <w:t xml:space="preserve"> 3: bueno/a</w:t>
            </w:r>
            <w:r w:rsidR="00393051">
              <w:rPr>
                <w:lang w:val="es-EC"/>
              </w:rPr>
              <w:t>,</w:t>
            </w:r>
            <w:r w:rsidRPr="00062082">
              <w:rPr>
                <w:lang w:val="es-EC"/>
              </w:rPr>
              <w:t xml:space="preserve"> 2: regular</w:t>
            </w:r>
            <w:r w:rsidR="00393051">
              <w:rPr>
                <w:lang w:val="es-EC"/>
              </w:rPr>
              <w:t>,</w:t>
            </w:r>
            <w:r w:rsidRPr="00062082">
              <w:rPr>
                <w:lang w:val="es-EC"/>
              </w:rPr>
              <w:t xml:space="preserve"> 1: malo/a)</w:t>
            </w:r>
          </w:p>
          <w:p w14:paraId="472F45A9" w14:textId="77777777" w:rsidR="00CD712C" w:rsidRPr="00062082" w:rsidRDefault="00CD712C" w:rsidP="00870C00">
            <w:pPr>
              <w:spacing w:line="360" w:lineRule="auto"/>
              <w:jc w:val="center"/>
              <w:rPr>
                <w:lang w:val="es-EC"/>
              </w:rPr>
            </w:pPr>
            <w:r w:rsidRPr="00062082">
              <w:rPr>
                <w:lang w:val="es-EC"/>
              </w:rPr>
              <w:t>(5: muy adecuado</w:t>
            </w:r>
            <w:r w:rsidR="00393051">
              <w:rPr>
                <w:lang w:val="es-EC"/>
              </w:rPr>
              <w:t>,</w:t>
            </w:r>
            <w:r w:rsidRPr="00062082">
              <w:rPr>
                <w:lang w:val="es-EC"/>
              </w:rPr>
              <w:t xml:space="preserve"> 4: bastante</w:t>
            </w:r>
            <w:r w:rsidR="00393051">
              <w:rPr>
                <w:lang w:val="es-EC"/>
              </w:rPr>
              <w:t>,</w:t>
            </w:r>
            <w:r w:rsidRPr="00062082">
              <w:rPr>
                <w:lang w:val="es-EC"/>
              </w:rPr>
              <w:t xml:space="preserve"> 3: poco</w:t>
            </w:r>
            <w:r w:rsidR="00393051">
              <w:rPr>
                <w:lang w:val="es-EC"/>
              </w:rPr>
              <w:t>,</w:t>
            </w:r>
            <w:r w:rsidRPr="00062082">
              <w:rPr>
                <w:lang w:val="es-EC"/>
              </w:rPr>
              <w:t xml:space="preserve"> 2: muy poco</w:t>
            </w:r>
            <w:r w:rsidR="00393051">
              <w:rPr>
                <w:lang w:val="es-EC"/>
              </w:rPr>
              <w:t>,</w:t>
            </w:r>
            <w:r w:rsidRPr="00062082">
              <w:rPr>
                <w:lang w:val="es-EC"/>
              </w:rPr>
              <w:t xml:space="preserve"> 1: nada)</w:t>
            </w:r>
          </w:p>
        </w:tc>
      </w:tr>
      <w:tr w:rsidR="00CD712C" w:rsidRPr="00062082" w14:paraId="4010AD7D" w14:textId="77777777" w:rsidTr="001E5618">
        <w:tblPrEx>
          <w:tblCellMar>
            <w:left w:w="57" w:type="dxa"/>
            <w:right w:w="57" w:type="dxa"/>
          </w:tblCellMar>
        </w:tblPrEx>
        <w:trPr>
          <w:cantSplit/>
          <w:trHeight w:val="273"/>
        </w:trPr>
        <w:tc>
          <w:tcPr>
            <w:tcW w:w="417" w:type="dxa"/>
            <w:vMerge w:val="restart"/>
            <w:shd w:val="clear" w:color="auto" w:fill="auto"/>
            <w:textDirection w:val="btLr"/>
            <w:vAlign w:val="center"/>
          </w:tcPr>
          <w:p w14:paraId="66A50FE1" w14:textId="77777777" w:rsidR="00CD712C" w:rsidRPr="00062082" w:rsidRDefault="00CD712C" w:rsidP="00870C00">
            <w:pPr>
              <w:spacing w:line="360" w:lineRule="auto"/>
              <w:jc w:val="center"/>
              <w:rPr>
                <w:lang w:val="es-EC"/>
              </w:rPr>
            </w:pPr>
            <w:r w:rsidRPr="00062082">
              <w:rPr>
                <w:b/>
                <w:lang w:val="es-EC"/>
              </w:rPr>
              <w:t>Utilidad</w:t>
            </w:r>
          </w:p>
        </w:tc>
        <w:tc>
          <w:tcPr>
            <w:tcW w:w="2542" w:type="dxa"/>
            <w:shd w:val="clear" w:color="auto" w:fill="auto"/>
            <w:vAlign w:val="center"/>
          </w:tcPr>
          <w:p w14:paraId="655F2565" w14:textId="77777777" w:rsidR="00CD712C" w:rsidRPr="00062082" w:rsidRDefault="00CD712C" w:rsidP="00870C00">
            <w:pPr>
              <w:spacing w:line="360" w:lineRule="auto"/>
              <w:jc w:val="center"/>
              <w:rPr>
                <w:b/>
                <w:lang w:val="es-EC"/>
              </w:rPr>
            </w:pPr>
            <w:r w:rsidRPr="00062082">
              <w:rPr>
                <w:b/>
                <w:lang w:val="es-EC"/>
              </w:rPr>
              <w:t>Aspecto</w:t>
            </w:r>
          </w:p>
        </w:tc>
        <w:tc>
          <w:tcPr>
            <w:tcW w:w="389" w:type="dxa"/>
            <w:gridSpan w:val="2"/>
            <w:shd w:val="clear" w:color="auto" w:fill="auto"/>
            <w:vAlign w:val="center"/>
          </w:tcPr>
          <w:p w14:paraId="0E2A7ACC" w14:textId="77777777" w:rsidR="00CD712C" w:rsidRPr="00062082" w:rsidRDefault="00CD712C" w:rsidP="00870C00">
            <w:pPr>
              <w:spacing w:line="360" w:lineRule="auto"/>
              <w:jc w:val="center"/>
              <w:rPr>
                <w:b/>
                <w:lang w:val="es-EC"/>
              </w:rPr>
            </w:pPr>
            <w:r w:rsidRPr="00062082">
              <w:rPr>
                <w:b/>
                <w:lang w:val="es-EC"/>
              </w:rPr>
              <w:t>1</w:t>
            </w:r>
          </w:p>
        </w:tc>
        <w:tc>
          <w:tcPr>
            <w:tcW w:w="418" w:type="dxa"/>
            <w:shd w:val="clear" w:color="auto" w:fill="auto"/>
            <w:vAlign w:val="center"/>
          </w:tcPr>
          <w:p w14:paraId="0EB59531" w14:textId="77777777" w:rsidR="00CD712C" w:rsidRPr="00062082" w:rsidRDefault="00CD712C" w:rsidP="00870C00">
            <w:pPr>
              <w:spacing w:line="360" w:lineRule="auto"/>
              <w:jc w:val="center"/>
              <w:rPr>
                <w:b/>
                <w:lang w:val="es-EC"/>
              </w:rPr>
            </w:pPr>
            <w:r w:rsidRPr="00062082">
              <w:rPr>
                <w:b/>
                <w:lang w:val="es-EC"/>
              </w:rPr>
              <w:t>2</w:t>
            </w:r>
          </w:p>
        </w:tc>
        <w:tc>
          <w:tcPr>
            <w:tcW w:w="417" w:type="dxa"/>
            <w:shd w:val="clear" w:color="auto" w:fill="auto"/>
            <w:vAlign w:val="center"/>
          </w:tcPr>
          <w:p w14:paraId="67292B4D" w14:textId="77777777" w:rsidR="00CD712C" w:rsidRPr="00062082" w:rsidRDefault="00CD712C" w:rsidP="00870C00">
            <w:pPr>
              <w:spacing w:line="360" w:lineRule="auto"/>
              <w:jc w:val="center"/>
              <w:rPr>
                <w:b/>
                <w:lang w:val="es-EC"/>
              </w:rPr>
            </w:pPr>
            <w:r w:rsidRPr="00062082">
              <w:rPr>
                <w:b/>
                <w:lang w:val="es-EC"/>
              </w:rPr>
              <w:t>3</w:t>
            </w:r>
          </w:p>
        </w:tc>
        <w:tc>
          <w:tcPr>
            <w:tcW w:w="417" w:type="dxa"/>
            <w:shd w:val="clear" w:color="auto" w:fill="auto"/>
            <w:vAlign w:val="center"/>
          </w:tcPr>
          <w:p w14:paraId="316F1326" w14:textId="77777777" w:rsidR="00CD712C" w:rsidRPr="00062082" w:rsidRDefault="00CD712C" w:rsidP="00870C00">
            <w:pPr>
              <w:spacing w:line="360" w:lineRule="auto"/>
              <w:jc w:val="center"/>
              <w:rPr>
                <w:b/>
                <w:lang w:val="es-EC"/>
              </w:rPr>
            </w:pPr>
            <w:r w:rsidRPr="00062082">
              <w:rPr>
                <w:b/>
                <w:lang w:val="es-EC"/>
              </w:rPr>
              <w:t>4</w:t>
            </w:r>
          </w:p>
        </w:tc>
        <w:tc>
          <w:tcPr>
            <w:tcW w:w="417" w:type="dxa"/>
            <w:shd w:val="clear" w:color="auto" w:fill="auto"/>
            <w:vAlign w:val="center"/>
          </w:tcPr>
          <w:p w14:paraId="0D3E5B0B" w14:textId="77777777" w:rsidR="00CD712C" w:rsidRPr="00062082" w:rsidRDefault="00CD712C" w:rsidP="00870C00">
            <w:pPr>
              <w:spacing w:line="360" w:lineRule="auto"/>
              <w:jc w:val="center"/>
              <w:rPr>
                <w:b/>
                <w:lang w:val="es-EC"/>
              </w:rPr>
            </w:pPr>
            <w:r w:rsidRPr="00062082">
              <w:rPr>
                <w:b/>
                <w:lang w:val="es-EC"/>
              </w:rPr>
              <w:t>5</w:t>
            </w:r>
          </w:p>
        </w:tc>
        <w:tc>
          <w:tcPr>
            <w:tcW w:w="417" w:type="dxa"/>
            <w:shd w:val="clear" w:color="auto" w:fill="auto"/>
            <w:vAlign w:val="center"/>
          </w:tcPr>
          <w:p w14:paraId="2C377E5A" w14:textId="77777777" w:rsidR="00CD712C" w:rsidRPr="00062082" w:rsidRDefault="00CD712C" w:rsidP="00870C00">
            <w:pPr>
              <w:spacing w:line="360" w:lineRule="auto"/>
              <w:jc w:val="center"/>
              <w:rPr>
                <w:b/>
                <w:lang w:val="es-EC"/>
              </w:rPr>
            </w:pPr>
            <w:r w:rsidRPr="00062082">
              <w:rPr>
                <w:b/>
                <w:lang w:val="es-EC"/>
              </w:rPr>
              <w:t>6</w:t>
            </w:r>
          </w:p>
        </w:tc>
        <w:tc>
          <w:tcPr>
            <w:tcW w:w="417" w:type="dxa"/>
            <w:shd w:val="clear" w:color="auto" w:fill="auto"/>
            <w:vAlign w:val="center"/>
          </w:tcPr>
          <w:p w14:paraId="67F715DD" w14:textId="77777777" w:rsidR="00CD712C" w:rsidRPr="00062082" w:rsidRDefault="00CD712C" w:rsidP="00870C00">
            <w:pPr>
              <w:spacing w:line="360" w:lineRule="auto"/>
              <w:jc w:val="center"/>
              <w:rPr>
                <w:b/>
                <w:lang w:val="es-EC"/>
              </w:rPr>
            </w:pPr>
            <w:r w:rsidRPr="00062082">
              <w:rPr>
                <w:b/>
                <w:lang w:val="es-EC"/>
              </w:rPr>
              <w:t>7</w:t>
            </w:r>
          </w:p>
        </w:tc>
        <w:tc>
          <w:tcPr>
            <w:tcW w:w="417" w:type="dxa"/>
            <w:shd w:val="clear" w:color="auto" w:fill="auto"/>
            <w:vAlign w:val="center"/>
          </w:tcPr>
          <w:p w14:paraId="0D0EB0F4" w14:textId="77777777" w:rsidR="00CD712C" w:rsidRPr="00062082" w:rsidRDefault="00CD712C" w:rsidP="00870C00">
            <w:pPr>
              <w:spacing w:line="360" w:lineRule="auto"/>
              <w:jc w:val="center"/>
              <w:rPr>
                <w:b/>
                <w:lang w:val="es-EC"/>
              </w:rPr>
            </w:pPr>
            <w:r w:rsidRPr="00062082">
              <w:rPr>
                <w:b/>
                <w:lang w:val="es-EC"/>
              </w:rPr>
              <w:t>8</w:t>
            </w:r>
          </w:p>
        </w:tc>
        <w:tc>
          <w:tcPr>
            <w:tcW w:w="417" w:type="dxa"/>
            <w:shd w:val="clear" w:color="auto" w:fill="auto"/>
            <w:vAlign w:val="center"/>
          </w:tcPr>
          <w:p w14:paraId="07A7492D" w14:textId="77777777" w:rsidR="00CD712C" w:rsidRPr="00062082" w:rsidRDefault="00CD712C" w:rsidP="00870C00">
            <w:pPr>
              <w:spacing w:line="360" w:lineRule="auto"/>
              <w:jc w:val="center"/>
              <w:rPr>
                <w:b/>
                <w:lang w:val="es-EC"/>
              </w:rPr>
            </w:pPr>
            <w:r w:rsidRPr="00062082">
              <w:rPr>
                <w:b/>
                <w:lang w:val="es-EC"/>
              </w:rPr>
              <w:t>9</w:t>
            </w:r>
          </w:p>
        </w:tc>
        <w:tc>
          <w:tcPr>
            <w:tcW w:w="417" w:type="dxa"/>
            <w:shd w:val="clear" w:color="auto" w:fill="auto"/>
            <w:vAlign w:val="center"/>
          </w:tcPr>
          <w:p w14:paraId="37AEF03B" w14:textId="77777777" w:rsidR="00CD712C" w:rsidRPr="00062082" w:rsidRDefault="00CD712C" w:rsidP="00870C00">
            <w:pPr>
              <w:spacing w:line="360" w:lineRule="auto"/>
              <w:jc w:val="center"/>
              <w:rPr>
                <w:b/>
                <w:lang w:val="es-EC"/>
              </w:rPr>
            </w:pPr>
            <w:r w:rsidRPr="00062082">
              <w:rPr>
                <w:b/>
                <w:lang w:val="es-EC"/>
              </w:rPr>
              <w:t>10</w:t>
            </w:r>
          </w:p>
        </w:tc>
        <w:tc>
          <w:tcPr>
            <w:tcW w:w="417" w:type="dxa"/>
            <w:shd w:val="clear" w:color="auto" w:fill="auto"/>
            <w:vAlign w:val="center"/>
          </w:tcPr>
          <w:p w14:paraId="4D42D9B4" w14:textId="77777777" w:rsidR="00CD712C" w:rsidRPr="00062082" w:rsidRDefault="00CD712C" w:rsidP="00870C00">
            <w:pPr>
              <w:spacing w:line="360" w:lineRule="auto"/>
              <w:jc w:val="center"/>
              <w:rPr>
                <w:b/>
                <w:lang w:val="es-EC"/>
              </w:rPr>
            </w:pPr>
            <w:r w:rsidRPr="00062082">
              <w:rPr>
                <w:b/>
                <w:lang w:val="es-EC"/>
              </w:rPr>
              <w:t>11</w:t>
            </w:r>
          </w:p>
        </w:tc>
        <w:tc>
          <w:tcPr>
            <w:tcW w:w="418" w:type="dxa"/>
            <w:shd w:val="clear" w:color="auto" w:fill="auto"/>
            <w:vAlign w:val="center"/>
          </w:tcPr>
          <w:p w14:paraId="18A6B92B" w14:textId="77777777" w:rsidR="00CD712C" w:rsidRPr="00062082" w:rsidRDefault="00CD712C" w:rsidP="00870C00">
            <w:pPr>
              <w:spacing w:line="360" w:lineRule="auto"/>
              <w:jc w:val="center"/>
              <w:rPr>
                <w:b/>
                <w:lang w:val="es-EC"/>
              </w:rPr>
            </w:pPr>
            <w:r w:rsidRPr="00062082">
              <w:rPr>
                <w:b/>
                <w:lang w:val="es-EC"/>
              </w:rPr>
              <w:t>12</w:t>
            </w:r>
          </w:p>
        </w:tc>
        <w:tc>
          <w:tcPr>
            <w:tcW w:w="993" w:type="dxa"/>
            <w:shd w:val="clear" w:color="auto" w:fill="auto"/>
            <w:vAlign w:val="center"/>
          </w:tcPr>
          <w:p w14:paraId="4F1A53E1" w14:textId="67A93661" w:rsidR="00CD712C" w:rsidRPr="00062082" w:rsidRDefault="00CD712C" w:rsidP="00870C00">
            <w:pPr>
              <w:spacing w:line="360" w:lineRule="auto"/>
              <w:jc w:val="center"/>
              <w:rPr>
                <w:b/>
                <w:lang w:val="es-EC"/>
              </w:rPr>
            </w:pPr>
            <w:r w:rsidRPr="00062082">
              <w:rPr>
                <w:b/>
                <w:lang w:val="es-EC"/>
              </w:rPr>
              <w:t>Prom</w:t>
            </w:r>
            <w:r w:rsidR="00393051">
              <w:rPr>
                <w:b/>
                <w:lang w:val="es-EC"/>
              </w:rPr>
              <w:t>edio</w:t>
            </w:r>
          </w:p>
        </w:tc>
      </w:tr>
      <w:tr w:rsidR="00CD712C" w:rsidRPr="00062082" w14:paraId="2228E29F"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5ADC6A94" w14:textId="77777777" w:rsidR="00CD712C" w:rsidRPr="00062082" w:rsidRDefault="00CD712C" w:rsidP="00870C00">
            <w:pPr>
              <w:spacing w:line="360" w:lineRule="auto"/>
              <w:jc w:val="both"/>
              <w:rPr>
                <w:b/>
                <w:lang w:val="es-EC"/>
              </w:rPr>
            </w:pPr>
          </w:p>
        </w:tc>
        <w:tc>
          <w:tcPr>
            <w:tcW w:w="2542" w:type="dxa"/>
            <w:shd w:val="clear" w:color="auto" w:fill="auto"/>
            <w:vAlign w:val="center"/>
          </w:tcPr>
          <w:p w14:paraId="54F18542" w14:textId="77777777" w:rsidR="00CD712C" w:rsidRPr="00062082" w:rsidRDefault="00CD712C" w:rsidP="00870C00">
            <w:pPr>
              <w:numPr>
                <w:ilvl w:val="0"/>
                <w:numId w:val="4"/>
              </w:numPr>
              <w:spacing w:line="360" w:lineRule="auto"/>
              <w:jc w:val="both"/>
              <w:rPr>
                <w:lang w:val="es-EC"/>
              </w:rPr>
            </w:pPr>
            <w:r w:rsidRPr="00062082">
              <w:rPr>
                <w:lang w:val="es-EC"/>
              </w:rPr>
              <w:t>¿Considera adecuado el diseño de la pantalla?</w:t>
            </w:r>
          </w:p>
        </w:tc>
        <w:tc>
          <w:tcPr>
            <w:tcW w:w="389" w:type="dxa"/>
            <w:gridSpan w:val="2"/>
            <w:shd w:val="clear" w:color="auto" w:fill="auto"/>
          </w:tcPr>
          <w:p w14:paraId="5092187B" w14:textId="77777777" w:rsidR="00CD712C" w:rsidRPr="00062082" w:rsidRDefault="00CD712C" w:rsidP="00870C00">
            <w:pPr>
              <w:spacing w:line="360" w:lineRule="auto"/>
              <w:jc w:val="both"/>
              <w:rPr>
                <w:lang w:val="es-EC"/>
              </w:rPr>
            </w:pPr>
            <w:r w:rsidRPr="00062082">
              <w:rPr>
                <w:lang w:val="es-EC"/>
              </w:rPr>
              <w:t>3</w:t>
            </w:r>
          </w:p>
        </w:tc>
        <w:tc>
          <w:tcPr>
            <w:tcW w:w="418" w:type="dxa"/>
            <w:shd w:val="clear" w:color="auto" w:fill="auto"/>
          </w:tcPr>
          <w:p w14:paraId="0FC208EB"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21DCD7DF"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305237D7"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D3504ED"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60ADF6C"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7A2A1E94"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3CE406A2"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12DF39DD"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18BB91EE"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6EDA053D"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3D07F4B0" w14:textId="77777777" w:rsidR="00CD712C" w:rsidRPr="00062082" w:rsidRDefault="00CD712C" w:rsidP="00870C00">
            <w:pPr>
              <w:spacing w:line="360" w:lineRule="auto"/>
              <w:jc w:val="both"/>
              <w:rPr>
                <w:lang w:val="es-EC"/>
              </w:rPr>
            </w:pPr>
            <w:r w:rsidRPr="00062082">
              <w:rPr>
                <w:lang w:val="es-EC"/>
              </w:rPr>
              <w:t>3</w:t>
            </w:r>
          </w:p>
        </w:tc>
        <w:tc>
          <w:tcPr>
            <w:tcW w:w="993" w:type="dxa"/>
            <w:shd w:val="clear" w:color="auto" w:fill="auto"/>
          </w:tcPr>
          <w:p w14:paraId="7542E3C5" w14:textId="77777777" w:rsidR="00CD712C" w:rsidRPr="00062082" w:rsidRDefault="00CD712C" w:rsidP="00870C00">
            <w:pPr>
              <w:spacing w:line="360" w:lineRule="auto"/>
              <w:jc w:val="both"/>
              <w:rPr>
                <w:lang w:val="es-EC"/>
              </w:rPr>
            </w:pPr>
            <w:r w:rsidRPr="00062082">
              <w:rPr>
                <w:lang w:val="es-EC"/>
              </w:rPr>
              <w:t>3,6</w:t>
            </w:r>
          </w:p>
        </w:tc>
      </w:tr>
      <w:tr w:rsidR="00CD712C" w:rsidRPr="00062082" w14:paraId="369492DC"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158AB087" w14:textId="77777777" w:rsidR="00CD712C" w:rsidRPr="00062082" w:rsidRDefault="00CD712C" w:rsidP="00870C00">
            <w:pPr>
              <w:spacing w:line="360" w:lineRule="auto"/>
              <w:jc w:val="both"/>
              <w:rPr>
                <w:lang w:val="es-EC"/>
              </w:rPr>
            </w:pPr>
          </w:p>
        </w:tc>
        <w:tc>
          <w:tcPr>
            <w:tcW w:w="2542" w:type="dxa"/>
            <w:shd w:val="clear" w:color="auto" w:fill="auto"/>
            <w:vAlign w:val="center"/>
          </w:tcPr>
          <w:p w14:paraId="04A2D874" w14:textId="77777777" w:rsidR="00CD712C" w:rsidRPr="00062082" w:rsidRDefault="00CD712C" w:rsidP="00870C00">
            <w:pPr>
              <w:numPr>
                <w:ilvl w:val="0"/>
                <w:numId w:val="4"/>
              </w:numPr>
              <w:spacing w:line="360" w:lineRule="auto"/>
              <w:jc w:val="both"/>
              <w:rPr>
                <w:lang w:val="es-EC"/>
              </w:rPr>
            </w:pPr>
            <w:r w:rsidRPr="00062082">
              <w:rPr>
                <w:lang w:val="es-EC"/>
              </w:rPr>
              <w:t xml:space="preserve">¿Considera adecuado el uso de las ventanas? </w:t>
            </w:r>
          </w:p>
        </w:tc>
        <w:tc>
          <w:tcPr>
            <w:tcW w:w="389" w:type="dxa"/>
            <w:gridSpan w:val="2"/>
            <w:shd w:val="clear" w:color="auto" w:fill="auto"/>
          </w:tcPr>
          <w:p w14:paraId="76569076"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71F0F327"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43AD1BC6"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630F5777"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5E9B5695"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0855709E"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50CE12BF"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0CB20FD1"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26158404"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2276650C"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330F3DCC"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6AC29D0A" w14:textId="77777777" w:rsidR="00CD712C" w:rsidRPr="00062082" w:rsidRDefault="00CD712C" w:rsidP="00870C00">
            <w:pPr>
              <w:spacing w:line="360" w:lineRule="auto"/>
              <w:jc w:val="both"/>
              <w:rPr>
                <w:lang w:val="es-EC"/>
              </w:rPr>
            </w:pPr>
            <w:r w:rsidRPr="00062082">
              <w:rPr>
                <w:lang w:val="es-EC"/>
              </w:rPr>
              <w:t>3</w:t>
            </w:r>
          </w:p>
        </w:tc>
        <w:tc>
          <w:tcPr>
            <w:tcW w:w="993" w:type="dxa"/>
            <w:shd w:val="clear" w:color="auto" w:fill="auto"/>
          </w:tcPr>
          <w:p w14:paraId="470F71FB" w14:textId="77777777" w:rsidR="00CD712C" w:rsidRPr="00062082" w:rsidRDefault="00CD712C" w:rsidP="00870C00">
            <w:pPr>
              <w:spacing w:line="360" w:lineRule="auto"/>
              <w:jc w:val="both"/>
              <w:rPr>
                <w:lang w:val="es-EC"/>
              </w:rPr>
            </w:pPr>
            <w:r w:rsidRPr="00062082">
              <w:rPr>
                <w:lang w:val="es-EC"/>
              </w:rPr>
              <w:t>3,6</w:t>
            </w:r>
          </w:p>
        </w:tc>
      </w:tr>
      <w:tr w:rsidR="00CD712C" w:rsidRPr="00062082" w14:paraId="4B03BC16"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7CD2D23E" w14:textId="77777777" w:rsidR="00CD712C" w:rsidRPr="00062082" w:rsidRDefault="00CD712C" w:rsidP="00870C00">
            <w:pPr>
              <w:spacing w:line="360" w:lineRule="auto"/>
              <w:jc w:val="both"/>
              <w:rPr>
                <w:lang w:val="es-EC"/>
              </w:rPr>
            </w:pPr>
          </w:p>
        </w:tc>
        <w:tc>
          <w:tcPr>
            <w:tcW w:w="2542" w:type="dxa"/>
            <w:shd w:val="clear" w:color="auto" w:fill="auto"/>
            <w:vAlign w:val="center"/>
          </w:tcPr>
          <w:p w14:paraId="3ED889F0" w14:textId="77777777" w:rsidR="00CD712C" w:rsidRPr="00062082" w:rsidRDefault="00CD712C" w:rsidP="00870C00">
            <w:pPr>
              <w:numPr>
                <w:ilvl w:val="0"/>
                <w:numId w:val="4"/>
              </w:numPr>
              <w:spacing w:line="360" w:lineRule="auto"/>
              <w:jc w:val="both"/>
              <w:rPr>
                <w:lang w:val="es-EC"/>
              </w:rPr>
            </w:pPr>
            <w:r w:rsidRPr="00062082">
              <w:rPr>
                <w:lang w:val="es-EC"/>
              </w:rPr>
              <w:t>¿Considera adecuado el uso de los botones?</w:t>
            </w:r>
          </w:p>
        </w:tc>
        <w:tc>
          <w:tcPr>
            <w:tcW w:w="389" w:type="dxa"/>
            <w:gridSpan w:val="2"/>
            <w:shd w:val="clear" w:color="auto" w:fill="auto"/>
          </w:tcPr>
          <w:p w14:paraId="143087F1" w14:textId="77777777" w:rsidR="00CD712C" w:rsidRPr="00062082" w:rsidRDefault="00CD712C" w:rsidP="00870C00">
            <w:pPr>
              <w:spacing w:line="360" w:lineRule="auto"/>
              <w:jc w:val="both"/>
              <w:rPr>
                <w:lang w:val="es-EC"/>
              </w:rPr>
            </w:pPr>
            <w:r w:rsidRPr="00062082">
              <w:rPr>
                <w:lang w:val="es-EC"/>
              </w:rPr>
              <w:t>3</w:t>
            </w:r>
          </w:p>
        </w:tc>
        <w:tc>
          <w:tcPr>
            <w:tcW w:w="418" w:type="dxa"/>
            <w:shd w:val="clear" w:color="auto" w:fill="auto"/>
          </w:tcPr>
          <w:p w14:paraId="24DBF488"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2540BFED"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400FBB9E"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369D720B"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512CDB13"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40DD41E4"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0335A771"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3C6544D6"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140E94B9"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0E6C328F"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67DC5803" w14:textId="77777777" w:rsidR="00CD712C" w:rsidRPr="00062082" w:rsidRDefault="00CD712C" w:rsidP="00870C00">
            <w:pPr>
              <w:spacing w:line="360" w:lineRule="auto"/>
              <w:jc w:val="both"/>
              <w:rPr>
                <w:lang w:val="es-EC"/>
              </w:rPr>
            </w:pPr>
            <w:r w:rsidRPr="00062082">
              <w:rPr>
                <w:lang w:val="es-EC"/>
              </w:rPr>
              <w:t>3</w:t>
            </w:r>
          </w:p>
        </w:tc>
        <w:tc>
          <w:tcPr>
            <w:tcW w:w="993" w:type="dxa"/>
            <w:shd w:val="clear" w:color="auto" w:fill="auto"/>
          </w:tcPr>
          <w:p w14:paraId="0B29508C" w14:textId="77777777" w:rsidR="00CD712C" w:rsidRPr="00062082" w:rsidRDefault="00CD712C" w:rsidP="00870C00">
            <w:pPr>
              <w:spacing w:line="360" w:lineRule="auto"/>
              <w:jc w:val="both"/>
              <w:rPr>
                <w:lang w:val="es-EC"/>
              </w:rPr>
            </w:pPr>
            <w:r w:rsidRPr="00062082">
              <w:rPr>
                <w:lang w:val="es-EC"/>
              </w:rPr>
              <w:t>3,8</w:t>
            </w:r>
          </w:p>
        </w:tc>
      </w:tr>
      <w:tr w:rsidR="00CD712C" w:rsidRPr="00062082" w14:paraId="6C0FC908"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69537ECB" w14:textId="77777777" w:rsidR="00CD712C" w:rsidRPr="00062082" w:rsidRDefault="00CD712C" w:rsidP="00870C00">
            <w:pPr>
              <w:spacing w:line="360" w:lineRule="auto"/>
              <w:jc w:val="both"/>
              <w:rPr>
                <w:lang w:val="es-EC"/>
              </w:rPr>
            </w:pPr>
          </w:p>
        </w:tc>
        <w:tc>
          <w:tcPr>
            <w:tcW w:w="2542" w:type="dxa"/>
            <w:shd w:val="clear" w:color="auto" w:fill="auto"/>
            <w:vAlign w:val="center"/>
          </w:tcPr>
          <w:p w14:paraId="433413AD" w14:textId="77777777" w:rsidR="00CD712C" w:rsidRPr="00062082" w:rsidRDefault="00CD712C" w:rsidP="00870C00">
            <w:pPr>
              <w:numPr>
                <w:ilvl w:val="0"/>
                <w:numId w:val="4"/>
              </w:numPr>
              <w:spacing w:line="360" w:lineRule="auto"/>
              <w:jc w:val="both"/>
              <w:rPr>
                <w:lang w:val="es-EC"/>
              </w:rPr>
            </w:pPr>
            <w:r w:rsidRPr="00062082">
              <w:rPr>
                <w:lang w:val="es-EC"/>
              </w:rPr>
              <w:t>¿Considera adecuado el uso de los colores?</w:t>
            </w:r>
          </w:p>
        </w:tc>
        <w:tc>
          <w:tcPr>
            <w:tcW w:w="389" w:type="dxa"/>
            <w:gridSpan w:val="2"/>
            <w:shd w:val="clear" w:color="auto" w:fill="auto"/>
          </w:tcPr>
          <w:p w14:paraId="3FE3BD32"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1EDE0FD7"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48127B6E"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0815FA04"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4E2510C4"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7F011A92"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68655E67"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13E38FEE"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1C155044"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78B4FA05"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1E8904B"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61F47E76" w14:textId="77777777" w:rsidR="00CD712C" w:rsidRPr="00062082" w:rsidRDefault="00CD712C" w:rsidP="00870C00">
            <w:pPr>
              <w:spacing w:line="360" w:lineRule="auto"/>
              <w:jc w:val="both"/>
              <w:rPr>
                <w:lang w:val="es-EC"/>
              </w:rPr>
            </w:pPr>
            <w:r w:rsidRPr="00062082">
              <w:rPr>
                <w:lang w:val="es-EC"/>
              </w:rPr>
              <w:t>4</w:t>
            </w:r>
          </w:p>
        </w:tc>
        <w:tc>
          <w:tcPr>
            <w:tcW w:w="993" w:type="dxa"/>
            <w:shd w:val="clear" w:color="auto" w:fill="auto"/>
          </w:tcPr>
          <w:p w14:paraId="7BA46050" w14:textId="77777777" w:rsidR="00CD712C" w:rsidRPr="00062082" w:rsidRDefault="00CD712C" w:rsidP="00870C00">
            <w:pPr>
              <w:spacing w:line="360" w:lineRule="auto"/>
              <w:jc w:val="both"/>
              <w:rPr>
                <w:lang w:val="es-EC"/>
              </w:rPr>
            </w:pPr>
            <w:r w:rsidRPr="00062082">
              <w:rPr>
                <w:lang w:val="es-EC"/>
              </w:rPr>
              <w:t>4,0</w:t>
            </w:r>
          </w:p>
        </w:tc>
      </w:tr>
      <w:tr w:rsidR="00CD712C" w:rsidRPr="00062082" w14:paraId="7B863338"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34A02E5E" w14:textId="77777777" w:rsidR="00CD712C" w:rsidRPr="00062082" w:rsidRDefault="00CD712C" w:rsidP="00870C00">
            <w:pPr>
              <w:spacing w:line="360" w:lineRule="auto"/>
              <w:jc w:val="both"/>
              <w:rPr>
                <w:lang w:val="es-EC"/>
              </w:rPr>
            </w:pPr>
          </w:p>
        </w:tc>
        <w:tc>
          <w:tcPr>
            <w:tcW w:w="2542" w:type="dxa"/>
            <w:shd w:val="clear" w:color="auto" w:fill="auto"/>
            <w:vAlign w:val="center"/>
          </w:tcPr>
          <w:p w14:paraId="001FACBC" w14:textId="77777777" w:rsidR="00CD712C" w:rsidRPr="00062082" w:rsidRDefault="00CD712C" w:rsidP="00870C00">
            <w:pPr>
              <w:numPr>
                <w:ilvl w:val="0"/>
                <w:numId w:val="4"/>
              </w:numPr>
              <w:spacing w:line="360" w:lineRule="auto"/>
              <w:jc w:val="both"/>
              <w:rPr>
                <w:lang w:val="es-EC"/>
              </w:rPr>
            </w:pPr>
            <w:r w:rsidRPr="00062082">
              <w:rPr>
                <w:lang w:val="es-EC"/>
              </w:rPr>
              <w:t>¿Considera adecuado</w:t>
            </w:r>
            <w:r w:rsidR="00393051">
              <w:rPr>
                <w:lang w:val="es-EC"/>
              </w:rPr>
              <w:t>s</w:t>
            </w:r>
            <w:r w:rsidRPr="00062082">
              <w:rPr>
                <w:lang w:val="es-EC"/>
              </w:rPr>
              <w:t xml:space="preserve"> los tipos de letras?</w:t>
            </w:r>
          </w:p>
        </w:tc>
        <w:tc>
          <w:tcPr>
            <w:tcW w:w="389" w:type="dxa"/>
            <w:gridSpan w:val="2"/>
            <w:shd w:val="clear" w:color="auto" w:fill="auto"/>
          </w:tcPr>
          <w:p w14:paraId="5A3260F1" w14:textId="77777777" w:rsidR="00CD712C" w:rsidRPr="00062082" w:rsidRDefault="00CD712C" w:rsidP="00870C00">
            <w:pPr>
              <w:spacing w:line="360" w:lineRule="auto"/>
              <w:jc w:val="both"/>
              <w:rPr>
                <w:lang w:val="es-EC"/>
              </w:rPr>
            </w:pPr>
            <w:r w:rsidRPr="00062082">
              <w:rPr>
                <w:lang w:val="es-EC"/>
              </w:rPr>
              <w:t>3</w:t>
            </w:r>
          </w:p>
        </w:tc>
        <w:tc>
          <w:tcPr>
            <w:tcW w:w="418" w:type="dxa"/>
            <w:shd w:val="clear" w:color="auto" w:fill="auto"/>
          </w:tcPr>
          <w:p w14:paraId="59BDE3AE"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64D4622D"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42C73BA1"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70475CD0"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7CC082C8"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0066302A"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6B527852"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5DEE36A"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62C74ADF"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12904666" w14:textId="77777777" w:rsidR="00CD712C" w:rsidRPr="00062082" w:rsidRDefault="00CD712C" w:rsidP="00870C00">
            <w:pPr>
              <w:spacing w:line="360" w:lineRule="auto"/>
              <w:jc w:val="both"/>
              <w:rPr>
                <w:lang w:val="es-EC"/>
              </w:rPr>
            </w:pPr>
            <w:r w:rsidRPr="00062082">
              <w:rPr>
                <w:lang w:val="es-EC"/>
              </w:rPr>
              <w:t>3</w:t>
            </w:r>
          </w:p>
        </w:tc>
        <w:tc>
          <w:tcPr>
            <w:tcW w:w="418" w:type="dxa"/>
            <w:shd w:val="clear" w:color="auto" w:fill="auto"/>
          </w:tcPr>
          <w:p w14:paraId="43E9746C" w14:textId="77777777" w:rsidR="00CD712C" w:rsidRPr="00062082" w:rsidRDefault="00CD712C" w:rsidP="00870C00">
            <w:pPr>
              <w:spacing w:line="360" w:lineRule="auto"/>
              <w:jc w:val="both"/>
              <w:rPr>
                <w:lang w:val="es-EC"/>
              </w:rPr>
            </w:pPr>
            <w:r w:rsidRPr="00062082">
              <w:rPr>
                <w:lang w:val="es-EC"/>
              </w:rPr>
              <w:t>3</w:t>
            </w:r>
          </w:p>
        </w:tc>
        <w:tc>
          <w:tcPr>
            <w:tcW w:w="993" w:type="dxa"/>
            <w:shd w:val="clear" w:color="auto" w:fill="auto"/>
          </w:tcPr>
          <w:p w14:paraId="6E242401" w14:textId="77777777" w:rsidR="00CD712C" w:rsidRPr="00062082" w:rsidRDefault="00CD712C" w:rsidP="00870C00">
            <w:pPr>
              <w:spacing w:line="360" w:lineRule="auto"/>
              <w:jc w:val="both"/>
              <w:rPr>
                <w:lang w:val="es-EC"/>
              </w:rPr>
            </w:pPr>
            <w:r w:rsidRPr="00062082">
              <w:rPr>
                <w:lang w:val="es-EC"/>
              </w:rPr>
              <w:t>3,4</w:t>
            </w:r>
          </w:p>
        </w:tc>
      </w:tr>
      <w:tr w:rsidR="00CD712C" w:rsidRPr="00062082" w14:paraId="546FD6A4"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6667EB18" w14:textId="77777777" w:rsidR="00CD712C" w:rsidRPr="00062082" w:rsidRDefault="00CD712C" w:rsidP="00870C00">
            <w:pPr>
              <w:spacing w:line="360" w:lineRule="auto"/>
              <w:jc w:val="both"/>
              <w:rPr>
                <w:lang w:val="es-EC"/>
              </w:rPr>
            </w:pPr>
          </w:p>
        </w:tc>
        <w:tc>
          <w:tcPr>
            <w:tcW w:w="2542" w:type="dxa"/>
            <w:shd w:val="clear" w:color="auto" w:fill="auto"/>
            <w:vAlign w:val="center"/>
          </w:tcPr>
          <w:p w14:paraId="3BB2EC62" w14:textId="77777777" w:rsidR="00CD712C" w:rsidRPr="00062082" w:rsidRDefault="00CD712C" w:rsidP="00870C00">
            <w:pPr>
              <w:numPr>
                <w:ilvl w:val="0"/>
                <w:numId w:val="4"/>
              </w:numPr>
              <w:spacing w:line="360" w:lineRule="auto"/>
              <w:jc w:val="both"/>
              <w:rPr>
                <w:lang w:val="es-EC"/>
              </w:rPr>
            </w:pPr>
            <w:r w:rsidRPr="00062082">
              <w:rPr>
                <w:lang w:val="es-EC"/>
              </w:rPr>
              <w:t>¿Considera que el programa es interactivo?</w:t>
            </w:r>
          </w:p>
        </w:tc>
        <w:tc>
          <w:tcPr>
            <w:tcW w:w="389" w:type="dxa"/>
            <w:gridSpan w:val="2"/>
            <w:shd w:val="clear" w:color="auto" w:fill="auto"/>
          </w:tcPr>
          <w:p w14:paraId="5A233E52"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151ABE03"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3DF833FC"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75EF1B8B"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71008AE5"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3CDD6682"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14B251AF"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17F472DB"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17E6EB97"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10E8C3E5"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4CAFD8F8" w14:textId="77777777" w:rsidR="00CD712C" w:rsidRPr="00062082" w:rsidRDefault="00CD712C" w:rsidP="00870C00">
            <w:pPr>
              <w:spacing w:line="360" w:lineRule="auto"/>
              <w:jc w:val="both"/>
              <w:rPr>
                <w:lang w:val="es-EC"/>
              </w:rPr>
            </w:pPr>
            <w:r w:rsidRPr="00062082">
              <w:rPr>
                <w:lang w:val="es-EC"/>
              </w:rPr>
              <w:t>3</w:t>
            </w:r>
          </w:p>
        </w:tc>
        <w:tc>
          <w:tcPr>
            <w:tcW w:w="418" w:type="dxa"/>
            <w:shd w:val="clear" w:color="auto" w:fill="auto"/>
          </w:tcPr>
          <w:p w14:paraId="11238574" w14:textId="77777777" w:rsidR="00CD712C" w:rsidRPr="00062082" w:rsidRDefault="00CD712C" w:rsidP="00870C00">
            <w:pPr>
              <w:spacing w:line="360" w:lineRule="auto"/>
              <w:jc w:val="both"/>
              <w:rPr>
                <w:lang w:val="es-EC"/>
              </w:rPr>
            </w:pPr>
            <w:r w:rsidRPr="00062082">
              <w:rPr>
                <w:lang w:val="es-EC"/>
              </w:rPr>
              <w:t>4</w:t>
            </w:r>
          </w:p>
        </w:tc>
        <w:tc>
          <w:tcPr>
            <w:tcW w:w="993" w:type="dxa"/>
            <w:shd w:val="clear" w:color="auto" w:fill="auto"/>
          </w:tcPr>
          <w:p w14:paraId="1AC36113" w14:textId="77777777" w:rsidR="00CD712C" w:rsidRPr="00062082" w:rsidRDefault="00CD712C" w:rsidP="00870C00">
            <w:pPr>
              <w:spacing w:line="360" w:lineRule="auto"/>
              <w:jc w:val="both"/>
              <w:rPr>
                <w:lang w:val="es-EC"/>
              </w:rPr>
            </w:pPr>
            <w:r w:rsidRPr="00062082">
              <w:rPr>
                <w:lang w:val="es-EC"/>
              </w:rPr>
              <w:t>3,3</w:t>
            </w:r>
          </w:p>
        </w:tc>
      </w:tr>
      <w:tr w:rsidR="00CD712C" w:rsidRPr="00062082" w14:paraId="0EBDF7E3"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618A2905" w14:textId="77777777" w:rsidR="00CD712C" w:rsidRPr="00062082" w:rsidRDefault="00CD712C" w:rsidP="00870C00">
            <w:pPr>
              <w:spacing w:line="360" w:lineRule="auto"/>
              <w:jc w:val="both"/>
              <w:rPr>
                <w:lang w:val="es-EC"/>
              </w:rPr>
            </w:pPr>
          </w:p>
        </w:tc>
        <w:tc>
          <w:tcPr>
            <w:tcW w:w="2542" w:type="dxa"/>
            <w:shd w:val="clear" w:color="auto" w:fill="auto"/>
            <w:vAlign w:val="center"/>
          </w:tcPr>
          <w:p w14:paraId="0C547DAF" w14:textId="77777777" w:rsidR="00CD712C" w:rsidRPr="00062082" w:rsidRDefault="00CD712C" w:rsidP="00870C00">
            <w:pPr>
              <w:numPr>
                <w:ilvl w:val="0"/>
                <w:numId w:val="4"/>
              </w:numPr>
              <w:spacing w:line="360" w:lineRule="auto"/>
              <w:jc w:val="both"/>
              <w:rPr>
                <w:lang w:val="es-EC"/>
              </w:rPr>
            </w:pPr>
            <w:r w:rsidRPr="00062082">
              <w:rPr>
                <w:lang w:val="es-EC"/>
              </w:rPr>
              <w:t>¿Considera la interface como amigable?</w:t>
            </w:r>
          </w:p>
        </w:tc>
        <w:tc>
          <w:tcPr>
            <w:tcW w:w="389" w:type="dxa"/>
            <w:gridSpan w:val="2"/>
            <w:shd w:val="clear" w:color="auto" w:fill="auto"/>
          </w:tcPr>
          <w:p w14:paraId="20666663"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1372A634"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305EE23F"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431A5E0F"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659730C0"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743624A4"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C28A12F"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1DBC80C9"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63A56A65"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BEF9A8D"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120908B7"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7FA000C2" w14:textId="77777777" w:rsidR="00CD712C" w:rsidRPr="00062082" w:rsidRDefault="00CD712C" w:rsidP="00870C00">
            <w:pPr>
              <w:spacing w:line="360" w:lineRule="auto"/>
              <w:jc w:val="both"/>
              <w:rPr>
                <w:lang w:val="es-EC"/>
              </w:rPr>
            </w:pPr>
            <w:r w:rsidRPr="00062082">
              <w:rPr>
                <w:lang w:val="es-EC"/>
              </w:rPr>
              <w:t>3</w:t>
            </w:r>
          </w:p>
        </w:tc>
        <w:tc>
          <w:tcPr>
            <w:tcW w:w="993" w:type="dxa"/>
            <w:shd w:val="clear" w:color="auto" w:fill="auto"/>
          </w:tcPr>
          <w:p w14:paraId="384A2018" w14:textId="77777777" w:rsidR="00CD712C" w:rsidRPr="00062082" w:rsidRDefault="00CD712C" w:rsidP="00870C00">
            <w:pPr>
              <w:spacing w:line="360" w:lineRule="auto"/>
              <w:jc w:val="both"/>
              <w:rPr>
                <w:lang w:val="es-EC"/>
              </w:rPr>
            </w:pPr>
            <w:r w:rsidRPr="00062082">
              <w:rPr>
                <w:lang w:val="es-EC"/>
              </w:rPr>
              <w:t>3,8</w:t>
            </w:r>
          </w:p>
        </w:tc>
      </w:tr>
      <w:tr w:rsidR="00CD712C" w:rsidRPr="00062082" w14:paraId="0AAF1927"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28DB77AA" w14:textId="77777777" w:rsidR="00CD712C" w:rsidRPr="00062082" w:rsidRDefault="00CD712C" w:rsidP="00870C00">
            <w:pPr>
              <w:spacing w:line="360" w:lineRule="auto"/>
              <w:jc w:val="both"/>
              <w:rPr>
                <w:lang w:val="es-EC"/>
              </w:rPr>
            </w:pPr>
          </w:p>
        </w:tc>
        <w:tc>
          <w:tcPr>
            <w:tcW w:w="2542" w:type="dxa"/>
            <w:shd w:val="clear" w:color="auto" w:fill="auto"/>
            <w:vAlign w:val="center"/>
          </w:tcPr>
          <w:p w14:paraId="068A7114" w14:textId="77777777" w:rsidR="00CD712C" w:rsidRPr="00062082" w:rsidRDefault="00CD712C" w:rsidP="00870C00">
            <w:pPr>
              <w:numPr>
                <w:ilvl w:val="0"/>
                <w:numId w:val="4"/>
              </w:numPr>
              <w:spacing w:line="360" w:lineRule="auto"/>
              <w:jc w:val="both"/>
              <w:rPr>
                <w:lang w:val="es-EC"/>
              </w:rPr>
            </w:pPr>
            <w:r w:rsidRPr="00062082">
              <w:rPr>
                <w:lang w:val="es-EC"/>
              </w:rPr>
              <w:t xml:space="preserve">¿Es de fácil manejo? </w:t>
            </w:r>
          </w:p>
        </w:tc>
        <w:tc>
          <w:tcPr>
            <w:tcW w:w="389" w:type="dxa"/>
            <w:gridSpan w:val="2"/>
            <w:shd w:val="clear" w:color="auto" w:fill="auto"/>
          </w:tcPr>
          <w:p w14:paraId="0820C836" w14:textId="77777777" w:rsidR="00CD712C" w:rsidRPr="00062082" w:rsidRDefault="00CD712C" w:rsidP="00870C00">
            <w:pPr>
              <w:spacing w:line="360" w:lineRule="auto"/>
              <w:jc w:val="both"/>
              <w:rPr>
                <w:lang w:val="es-EC"/>
              </w:rPr>
            </w:pPr>
            <w:r w:rsidRPr="00062082">
              <w:rPr>
                <w:lang w:val="es-EC"/>
              </w:rPr>
              <w:t>3</w:t>
            </w:r>
          </w:p>
        </w:tc>
        <w:tc>
          <w:tcPr>
            <w:tcW w:w="418" w:type="dxa"/>
            <w:shd w:val="clear" w:color="auto" w:fill="auto"/>
          </w:tcPr>
          <w:p w14:paraId="6CAD7F14"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56F11CB3"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7AE6D15F"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03FB1B42"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53515C43"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734D5366"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788560D2"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2FE0405E"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4912152A"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5C2BCE1" w14:textId="77777777" w:rsidR="00CD712C" w:rsidRPr="00062082" w:rsidRDefault="00CD712C" w:rsidP="00870C00">
            <w:pPr>
              <w:spacing w:line="360" w:lineRule="auto"/>
              <w:jc w:val="both"/>
              <w:rPr>
                <w:lang w:val="es-EC"/>
              </w:rPr>
            </w:pPr>
            <w:r w:rsidRPr="00062082">
              <w:rPr>
                <w:lang w:val="es-EC"/>
              </w:rPr>
              <w:t>5</w:t>
            </w:r>
          </w:p>
        </w:tc>
        <w:tc>
          <w:tcPr>
            <w:tcW w:w="418" w:type="dxa"/>
            <w:shd w:val="clear" w:color="auto" w:fill="auto"/>
          </w:tcPr>
          <w:p w14:paraId="2AD4EEAA" w14:textId="77777777" w:rsidR="00CD712C" w:rsidRPr="00062082" w:rsidRDefault="00CD712C" w:rsidP="00870C00">
            <w:pPr>
              <w:spacing w:line="360" w:lineRule="auto"/>
              <w:jc w:val="both"/>
              <w:rPr>
                <w:lang w:val="es-EC"/>
              </w:rPr>
            </w:pPr>
            <w:r w:rsidRPr="00062082">
              <w:rPr>
                <w:lang w:val="es-EC"/>
              </w:rPr>
              <w:t>4</w:t>
            </w:r>
          </w:p>
        </w:tc>
        <w:tc>
          <w:tcPr>
            <w:tcW w:w="993" w:type="dxa"/>
            <w:shd w:val="clear" w:color="auto" w:fill="auto"/>
          </w:tcPr>
          <w:p w14:paraId="45D4AAF3" w14:textId="77777777" w:rsidR="00CD712C" w:rsidRPr="00062082" w:rsidRDefault="00CD712C" w:rsidP="00870C00">
            <w:pPr>
              <w:spacing w:line="360" w:lineRule="auto"/>
              <w:jc w:val="both"/>
              <w:rPr>
                <w:lang w:val="es-EC"/>
              </w:rPr>
            </w:pPr>
            <w:r w:rsidRPr="00062082">
              <w:rPr>
                <w:lang w:val="es-EC"/>
              </w:rPr>
              <w:t>4,2</w:t>
            </w:r>
          </w:p>
        </w:tc>
      </w:tr>
      <w:tr w:rsidR="00CD712C" w:rsidRPr="00062082" w14:paraId="01DE85F9"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7A649DB8" w14:textId="77777777" w:rsidR="00CD712C" w:rsidRPr="00062082" w:rsidRDefault="00CD712C" w:rsidP="00870C00">
            <w:pPr>
              <w:spacing w:line="360" w:lineRule="auto"/>
              <w:jc w:val="both"/>
              <w:rPr>
                <w:lang w:val="es-EC"/>
              </w:rPr>
            </w:pPr>
          </w:p>
        </w:tc>
        <w:tc>
          <w:tcPr>
            <w:tcW w:w="2542" w:type="dxa"/>
            <w:shd w:val="clear" w:color="auto" w:fill="auto"/>
            <w:vAlign w:val="center"/>
          </w:tcPr>
          <w:p w14:paraId="010390A9" w14:textId="77777777" w:rsidR="00CD712C" w:rsidRPr="00062082" w:rsidRDefault="00CD712C" w:rsidP="00870C00">
            <w:pPr>
              <w:numPr>
                <w:ilvl w:val="0"/>
                <w:numId w:val="4"/>
              </w:numPr>
              <w:spacing w:line="360" w:lineRule="auto"/>
              <w:jc w:val="both"/>
              <w:rPr>
                <w:lang w:val="es-EC"/>
              </w:rPr>
            </w:pPr>
            <w:r w:rsidRPr="00062082">
              <w:rPr>
                <w:lang w:val="es-EC"/>
              </w:rPr>
              <w:t>¿Considera que el uso de los gráficos es correcto?</w:t>
            </w:r>
          </w:p>
        </w:tc>
        <w:tc>
          <w:tcPr>
            <w:tcW w:w="389" w:type="dxa"/>
            <w:gridSpan w:val="2"/>
            <w:shd w:val="clear" w:color="auto" w:fill="auto"/>
          </w:tcPr>
          <w:p w14:paraId="00D15DC5"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7B06EEC9"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4037E67"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25151DCC"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3624CF8F"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3D3B807C"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2EBCDF3A"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1ECC872B"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276A40F5"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324AC3A8"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7940D6E6"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478131B6" w14:textId="77777777" w:rsidR="00CD712C" w:rsidRPr="00062082" w:rsidRDefault="00CD712C" w:rsidP="00870C00">
            <w:pPr>
              <w:spacing w:line="360" w:lineRule="auto"/>
              <w:jc w:val="both"/>
              <w:rPr>
                <w:lang w:val="es-EC"/>
              </w:rPr>
            </w:pPr>
            <w:r w:rsidRPr="00062082">
              <w:rPr>
                <w:lang w:val="es-EC"/>
              </w:rPr>
              <w:t>4</w:t>
            </w:r>
          </w:p>
        </w:tc>
        <w:tc>
          <w:tcPr>
            <w:tcW w:w="993" w:type="dxa"/>
            <w:shd w:val="clear" w:color="auto" w:fill="auto"/>
          </w:tcPr>
          <w:p w14:paraId="425CEC35" w14:textId="77777777" w:rsidR="00CD712C" w:rsidRPr="00062082" w:rsidRDefault="00CD712C" w:rsidP="00870C00">
            <w:pPr>
              <w:spacing w:line="360" w:lineRule="auto"/>
              <w:jc w:val="both"/>
              <w:rPr>
                <w:lang w:val="es-EC"/>
              </w:rPr>
            </w:pPr>
            <w:r w:rsidRPr="00062082">
              <w:rPr>
                <w:lang w:val="es-EC"/>
              </w:rPr>
              <w:t>4,1</w:t>
            </w:r>
          </w:p>
        </w:tc>
      </w:tr>
      <w:tr w:rsidR="00CD712C" w:rsidRPr="00062082" w14:paraId="274F5197"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50C65754" w14:textId="77777777" w:rsidR="00CD712C" w:rsidRPr="00062082" w:rsidRDefault="00CD712C" w:rsidP="00870C00">
            <w:pPr>
              <w:spacing w:line="360" w:lineRule="auto"/>
              <w:jc w:val="both"/>
              <w:rPr>
                <w:lang w:val="es-EC"/>
              </w:rPr>
            </w:pPr>
          </w:p>
        </w:tc>
        <w:tc>
          <w:tcPr>
            <w:tcW w:w="2542" w:type="dxa"/>
            <w:shd w:val="clear" w:color="auto" w:fill="auto"/>
            <w:vAlign w:val="center"/>
          </w:tcPr>
          <w:p w14:paraId="6411225C" w14:textId="77777777" w:rsidR="00CD712C" w:rsidRPr="00062082" w:rsidRDefault="00CD712C" w:rsidP="00870C00">
            <w:pPr>
              <w:numPr>
                <w:ilvl w:val="0"/>
                <w:numId w:val="4"/>
              </w:numPr>
              <w:spacing w:line="360" w:lineRule="auto"/>
              <w:jc w:val="both"/>
              <w:rPr>
                <w:lang w:val="es-EC"/>
              </w:rPr>
            </w:pPr>
            <w:r w:rsidRPr="00062082">
              <w:rPr>
                <w:lang w:val="es-EC"/>
              </w:rPr>
              <w:t>¿Ha despertado interés en usted?</w:t>
            </w:r>
          </w:p>
        </w:tc>
        <w:tc>
          <w:tcPr>
            <w:tcW w:w="389" w:type="dxa"/>
            <w:gridSpan w:val="2"/>
            <w:shd w:val="clear" w:color="auto" w:fill="auto"/>
          </w:tcPr>
          <w:p w14:paraId="00600309"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7E611B0D"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6E57B70F"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3616B3E9" w14:textId="77777777" w:rsidR="00CD712C" w:rsidRPr="00062082" w:rsidRDefault="00CD712C" w:rsidP="00870C00">
            <w:pPr>
              <w:spacing w:line="360" w:lineRule="auto"/>
              <w:jc w:val="both"/>
              <w:rPr>
                <w:lang w:val="es-EC"/>
              </w:rPr>
            </w:pPr>
            <w:r w:rsidRPr="00062082">
              <w:rPr>
                <w:lang w:val="es-EC"/>
              </w:rPr>
              <w:t>3</w:t>
            </w:r>
          </w:p>
        </w:tc>
        <w:tc>
          <w:tcPr>
            <w:tcW w:w="417" w:type="dxa"/>
            <w:shd w:val="clear" w:color="auto" w:fill="auto"/>
          </w:tcPr>
          <w:p w14:paraId="2000B60E"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56550AB4"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17889082" w14:textId="77777777" w:rsidR="00CD712C" w:rsidRPr="00062082" w:rsidRDefault="00CD712C" w:rsidP="00870C00">
            <w:pPr>
              <w:spacing w:line="360" w:lineRule="auto"/>
              <w:jc w:val="both"/>
              <w:rPr>
                <w:lang w:val="es-EC"/>
              </w:rPr>
            </w:pPr>
            <w:r w:rsidRPr="00062082">
              <w:rPr>
                <w:lang w:val="es-EC"/>
              </w:rPr>
              <w:t>5</w:t>
            </w:r>
          </w:p>
        </w:tc>
        <w:tc>
          <w:tcPr>
            <w:tcW w:w="417" w:type="dxa"/>
            <w:shd w:val="clear" w:color="auto" w:fill="auto"/>
          </w:tcPr>
          <w:p w14:paraId="6D1C7B07"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78A8B765"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7B90A7A2" w14:textId="77777777" w:rsidR="00CD712C" w:rsidRPr="00062082" w:rsidRDefault="00CD712C" w:rsidP="00870C00">
            <w:pPr>
              <w:spacing w:line="360" w:lineRule="auto"/>
              <w:jc w:val="both"/>
              <w:rPr>
                <w:lang w:val="es-EC"/>
              </w:rPr>
            </w:pPr>
            <w:r w:rsidRPr="00062082">
              <w:rPr>
                <w:lang w:val="es-EC"/>
              </w:rPr>
              <w:t>4</w:t>
            </w:r>
          </w:p>
        </w:tc>
        <w:tc>
          <w:tcPr>
            <w:tcW w:w="417" w:type="dxa"/>
            <w:shd w:val="clear" w:color="auto" w:fill="auto"/>
          </w:tcPr>
          <w:p w14:paraId="777BDB1F" w14:textId="77777777" w:rsidR="00CD712C" w:rsidRPr="00062082" w:rsidRDefault="00CD712C" w:rsidP="00870C00">
            <w:pPr>
              <w:spacing w:line="360" w:lineRule="auto"/>
              <w:jc w:val="both"/>
              <w:rPr>
                <w:lang w:val="es-EC"/>
              </w:rPr>
            </w:pPr>
            <w:r w:rsidRPr="00062082">
              <w:rPr>
                <w:lang w:val="es-EC"/>
              </w:rPr>
              <w:t>4</w:t>
            </w:r>
          </w:p>
        </w:tc>
        <w:tc>
          <w:tcPr>
            <w:tcW w:w="418" w:type="dxa"/>
            <w:shd w:val="clear" w:color="auto" w:fill="auto"/>
          </w:tcPr>
          <w:p w14:paraId="65923C68" w14:textId="77777777" w:rsidR="00CD712C" w:rsidRPr="00062082" w:rsidRDefault="00CD712C" w:rsidP="00870C00">
            <w:pPr>
              <w:spacing w:line="360" w:lineRule="auto"/>
              <w:jc w:val="both"/>
              <w:rPr>
                <w:lang w:val="es-EC"/>
              </w:rPr>
            </w:pPr>
            <w:r w:rsidRPr="00062082">
              <w:rPr>
                <w:lang w:val="es-EC"/>
              </w:rPr>
              <w:t>4</w:t>
            </w:r>
          </w:p>
        </w:tc>
        <w:tc>
          <w:tcPr>
            <w:tcW w:w="993" w:type="dxa"/>
            <w:shd w:val="clear" w:color="auto" w:fill="auto"/>
          </w:tcPr>
          <w:p w14:paraId="36243D45" w14:textId="77777777" w:rsidR="00CD712C" w:rsidRPr="00062082" w:rsidRDefault="00CD712C" w:rsidP="00870C00">
            <w:pPr>
              <w:spacing w:line="360" w:lineRule="auto"/>
              <w:jc w:val="both"/>
              <w:rPr>
                <w:lang w:val="es-EC"/>
              </w:rPr>
            </w:pPr>
            <w:r w:rsidRPr="00062082">
              <w:rPr>
                <w:lang w:val="es-EC"/>
              </w:rPr>
              <w:t>4,0</w:t>
            </w:r>
          </w:p>
        </w:tc>
      </w:tr>
      <w:tr w:rsidR="00CD712C" w:rsidRPr="00062082" w14:paraId="368BAB25" w14:textId="77777777" w:rsidTr="001E5618">
        <w:tblPrEx>
          <w:tblCellMar>
            <w:left w:w="57" w:type="dxa"/>
            <w:right w:w="57" w:type="dxa"/>
          </w:tblCellMar>
        </w:tblPrEx>
        <w:trPr>
          <w:trHeight w:val="567"/>
        </w:trPr>
        <w:tc>
          <w:tcPr>
            <w:tcW w:w="417" w:type="dxa"/>
            <w:vMerge/>
            <w:shd w:val="clear" w:color="auto" w:fill="auto"/>
            <w:textDirection w:val="btLr"/>
            <w:vAlign w:val="center"/>
          </w:tcPr>
          <w:p w14:paraId="28F9D94F" w14:textId="77777777" w:rsidR="00CD712C" w:rsidRPr="00062082" w:rsidRDefault="00CD712C" w:rsidP="00870C00">
            <w:pPr>
              <w:spacing w:line="360" w:lineRule="auto"/>
              <w:jc w:val="both"/>
              <w:rPr>
                <w:lang w:val="es-EC"/>
              </w:rPr>
            </w:pPr>
          </w:p>
        </w:tc>
        <w:tc>
          <w:tcPr>
            <w:tcW w:w="7520" w:type="dxa"/>
            <w:gridSpan w:val="14"/>
            <w:shd w:val="clear" w:color="auto" w:fill="auto"/>
            <w:vAlign w:val="center"/>
          </w:tcPr>
          <w:p w14:paraId="1412822B" w14:textId="77777777" w:rsidR="00CD712C" w:rsidRPr="00062082" w:rsidRDefault="00CD712C" w:rsidP="00870C00">
            <w:pPr>
              <w:spacing w:line="360" w:lineRule="auto"/>
              <w:jc w:val="both"/>
              <w:rPr>
                <w:b/>
                <w:lang w:val="es-EC"/>
              </w:rPr>
            </w:pPr>
            <w:r w:rsidRPr="00062082">
              <w:rPr>
                <w:b/>
                <w:lang w:val="es-EC"/>
              </w:rPr>
              <w:t>Total</w:t>
            </w:r>
          </w:p>
        </w:tc>
        <w:tc>
          <w:tcPr>
            <w:tcW w:w="993" w:type="dxa"/>
            <w:shd w:val="clear" w:color="auto" w:fill="auto"/>
            <w:vAlign w:val="center"/>
          </w:tcPr>
          <w:p w14:paraId="251876A0" w14:textId="77777777" w:rsidR="00CD712C" w:rsidRPr="00062082" w:rsidRDefault="00CD712C" w:rsidP="00870C00">
            <w:pPr>
              <w:spacing w:line="360" w:lineRule="auto"/>
              <w:jc w:val="both"/>
              <w:rPr>
                <w:b/>
                <w:lang w:val="es-EC"/>
              </w:rPr>
            </w:pPr>
            <w:r w:rsidRPr="00062082">
              <w:rPr>
                <w:b/>
                <w:lang w:val="es-EC"/>
              </w:rPr>
              <w:t>37,8</w:t>
            </w:r>
          </w:p>
        </w:tc>
      </w:tr>
    </w:tbl>
    <w:p w14:paraId="27318E2C" w14:textId="6198080B" w:rsidR="00CD712C" w:rsidRPr="00062082" w:rsidRDefault="00CD712C" w:rsidP="00870C00">
      <w:pPr>
        <w:spacing w:line="360" w:lineRule="auto"/>
        <w:jc w:val="center"/>
        <w:rPr>
          <w:lang w:val="es-EC"/>
        </w:rPr>
      </w:pPr>
      <w:r w:rsidRPr="00062082">
        <w:rPr>
          <w:lang w:val="es-EC"/>
        </w:rPr>
        <w:t xml:space="preserve">Fuente: </w:t>
      </w:r>
      <w:r w:rsidR="00393051">
        <w:rPr>
          <w:lang w:val="es-EC"/>
        </w:rPr>
        <w:t>E</w:t>
      </w:r>
      <w:r w:rsidR="00393051" w:rsidRPr="00062082">
        <w:rPr>
          <w:lang w:val="es-EC"/>
        </w:rPr>
        <w:t xml:space="preserve">laboración </w:t>
      </w:r>
      <w:r w:rsidRPr="00062082">
        <w:rPr>
          <w:lang w:val="es-EC"/>
        </w:rPr>
        <w:t>propia</w:t>
      </w:r>
    </w:p>
    <w:p w14:paraId="3327FEC2" w14:textId="77777777" w:rsidR="00CD712C" w:rsidRPr="00062082" w:rsidRDefault="00CD712C" w:rsidP="00870C00">
      <w:pPr>
        <w:spacing w:line="360" w:lineRule="auto"/>
        <w:jc w:val="both"/>
        <w:rPr>
          <w:b/>
        </w:rPr>
      </w:pPr>
    </w:p>
    <w:p w14:paraId="20652AFA" w14:textId="0B52CC3A" w:rsidR="00CD712C" w:rsidRDefault="00CD712C" w:rsidP="00870C00">
      <w:pPr>
        <w:spacing w:line="360" w:lineRule="auto"/>
        <w:ind w:firstLine="708"/>
        <w:jc w:val="both"/>
      </w:pPr>
      <w:r w:rsidRPr="00062082">
        <w:t>En</w:t>
      </w:r>
      <w:r w:rsidR="00393051">
        <w:t xml:space="preserve"> el</w:t>
      </w:r>
      <w:r w:rsidRPr="00062082">
        <w:t xml:space="preserve"> ámbito utilidad de la evaluación, se puede apreciar que las e-actividades obtienen una evaluación buena, con una calidad aceptable, ya que se consideran que presentan una interfaz amigable y de fácil manejo con uso apropiado de tipos de letra, colores y gráficos, por lo que ha despertado interés en los usuarios, estimulándose de esta manera el proceso de aprendizaje e investigación de los estudiantes.</w:t>
      </w:r>
    </w:p>
    <w:p w14:paraId="0271972E" w14:textId="5AC16579" w:rsidR="00460A47" w:rsidRDefault="00460A47" w:rsidP="00870C00">
      <w:pPr>
        <w:spacing w:line="360" w:lineRule="auto"/>
        <w:ind w:firstLine="708"/>
        <w:jc w:val="both"/>
      </w:pPr>
    </w:p>
    <w:p w14:paraId="485EC1C7" w14:textId="763CD292" w:rsidR="00460A47" w:rsidRDefault="00460A47" w:rsidP="00870C00">
      <w:pPr>
        <w:spacing w:line="360" w:lineRule="auto"/>
        <w:ind w:firstLine="708"/>
        <w:jc w:val="both"/>
      </w:pPr>
    </w:p>
    <w:p w14:paraId="16671EBB" w14:textId="0D12B0CC" w:rsidR="00460A47" w:rsidRDefault="00460A47" w:rsidP="00870C00">
      <w:pPr>
        <w:spacing w:line="360" w:lineRule="auto"/>
        <w:ind w:firstLine="708"/>
        <w:jc w:val="both"/>
      </w:pPr>
    </w:p>
    <w:p w14:paraId="211532D1" w14:textId="454B31F3" w:rsidR="00460A47" w:rsidRDefault="00460A47" w:rsidP="00870C00">
      <w:pPr>
        <w:spacing w:line="360" w:lineRule="auto"/>
        <w:ind w:firstLine="708"/>
        <w:jc w:val="both"/>
      </w:pPr>
    </w:p>
    <w:p w14:paraId="70C80FB1" w14:textId="460EE007" w:rsidR="00460A47" w:rsidRDefault="00460A47" w:rsidP="00870C00">
      <w:pPr>
        <w:spacing w:line="360" w:lineRule="auto"/>
        <w:ind w:firstLine="708"/>
        <w:jc w:val="both"/>
      </w:pPr>
    </w:p>
    <w:p w14:paraId="43B54795" w14:textId="1C87ED35" w:rsidR="00460A47" w:rsidRDefault="00460A47" w:rsidP="00870C00">
      <w:pPr>
        <w:spacing w:line="360" w:lineRule="auto"/>
        <w:ind w:firstLine="708"/>
        <w:jc w:val="both"/>
      </w:pPr>
    </w:p>
    <w:p w14:paraId="25A3C812" w14:textId="173F2EC3" w:rsidR="00460A47" w:rsidRDefault="00460A47" w:rsidP="00870C00">
      <w:pPr>
        <w:spacing w:line="360" w:lineRule="auto"/>
        <w:ind w:firstLine="708"/>
        <w:jc w:val="both"/>
      </w:pPr>
    </w:p>
    <w:p w14:paraId="6DF1A89B" w14:textId="6ADE443B" w:rsidR="00460A47" w:rsidRDefault="00460A47" w:rsidP="00870C00">
      <w:pPr>
        <w:spacing w:line="360" w:lineRule="auto"/>
        <w:ind w:firstLine="708"/>
        <w:jc w:val="both"/>
      </w:pPr>
    </w:p>
    <w:p w14:paraId="6BEC8A6F" w14:textId="6C87C007" w:rsidR="00460A47" w:rsidRDefault="00460A47" w:rsidP="00870C00">
      <w:pPr>
        <w:spacing w:line="360" w:lineRule="auto"/>
        <w:ind w:firstLine="708"/>
        <w:jc w:val="both"/>
      </w:pPr>
    </w:p>
    <w:p w14:paraId="2EDEC88D" w14:textId="33C09460" w:rsidR="00460A47" w:rsidRDefault="00460A47" w:rsidP="00870C00">
      <w:pPr>
        <w:spacing w:line="360" w:lineRule="auto"/>
        <w:ind w:firstLine="708"/>
        <w:jc w:val="both"/>
      </w:pPr>
    </w:p>
    <w:p w14:paraId="7E0907D4" w14:textId="3B7E51DE" w:rsidR="00460A47" w:rsidRDefault="00460A47" w:rsidP="00870C00">
      <w:pPr>
        <w:spacing w:line="360" w:lineRule="auto"/>
        <w:ind w:firstLine="708"/>
        <w:jc w:val="both"/>
      </w:pPr>
    </w:p>
    <w:p w14:paraId="63E9522F" w14:textId="77777777" w:rsidR="00393051" w:rsidRDefault="00393051" w:rsidP="00627854">
      <w:pPr>
        <w:spacing w:line="360" w:lineRule="auto"/>
        <w:ind w:left="708" w:hanging="708"/>
        <w:jc w:val="center"/>
        <w:rPr>
          <w:bCs/>
        </w:rPr>
      </w:pPr>
    </w:p>
    <w:p w14:paraId="0902CB51" w14:textId="1EFB5A81" w:rsidR="00CD712C" w:rsidRPr="00062082" w:rsidRDefault="00CC483D" w:rsidP="00870C00">
      <w:pPr>
        <w:spacing w:line="360" w:lineRule="auto"/>
        <w:jc w:val="center"/>
        <w:rPr>
          <w:bCs/>
        </w:rPr>
      </w:pPr>
      <w:r w:rsidRPr="00870C00">
        <w:rPr>
          <w:b/>
          <w:bCs/>
        </w:rPr>
        <w:t>Cuadro</w:t>
      </w:r>
      <w:r w:rsidR="00CD712C" w:rsidRPr="00870C00">
        <w:rPr>
          <w:b/>
          <w:bCs/>
        </w:rPr>
        <w:t xml:space="preserve"> </w:t>
      </w:r>
      <w:r w:rsidR="00CD712C" w:rsidRPr="00870C00">
        <w:rPr>
          <w:b/>
          <w:bCs/>
        </w:rPr>
        <w:fldChar w:fldCharType="begin"/>
      </w:r>
      <w:r w:rsidR="00CD712C" w:rsidRPr="00870C00">
        <w:rPr>
          <w:b/>
          <w:bCs/>
        </w:rPr>
        <w:instrText xml:space="preserve"> SEQ Tabla \* ARABIC </w:instrText>
      </w:r>
      <w:r w:rsidR="00CD712C" w:rsidRPr="00870C00">
        <w:rPr>
          <w:b/>
          <w:bCs/>
        </w:rPr>
        <w:fldChar w:fldCharType="separate"/>
      </w:r>
      <w:r w:rsidR="00421A05">
        <w:rPr>
          <w:b/>
          <w:bCs/>
          <w:noProof/>
        </w:rPr>
        <w:t>5</w:t>
      </w:r>
      <w:r w:rsidR="00CD712C" w:rsidRPr="00870C00">
        <w:rPr>
          <w:b/>
        </w:rPr>
        <w:fldChar w:fldCharType="end"/>
      </w:r>
      <w:r w:rsidR="00CD712C" w:rsidRPr="00062082">
        <w:rPr>
          <w:bCs/>
        </w:rPr>
        <w:t xml:space="preserve">. Evaluación a directivos y docentes en el </w:t>
      </w:r>
      <w:r w:rsidR="00393051">
        <w:rPr>
          <w:bCs/>
        </w:rPr>
        <w:t>á</w:t>
      </w:r>
      <w:r w:rsidR="00393051" w:rsidRPr="00062082">
        <w:rPr>
          <w:bCs/>
        </w:rPr>
        <w:t xml:space="preserve">mbito </w:t>
      </w:r>
      <w:r w:rsidR="00393051">
        <w:rPr>
          <w:bCs/>
        </w:rPr>
        <w:t>p</w:t>
      </w:r>
      <w:r w:rsidR="00CD712C" w:rsidRPr="00062082">
        <w:rPr>
          <w:bCs/>
        </w:rPr>
        <w:t>edagógico/</w:t>
      </w:r>
      <w:r w:rsidR="00393051">
        <w:rPr>
          <w:bCs/>
        </w:rPr>
        <w:t>d</w:t>
      </w:r>
      <w:r w:rsidR="00393051" w:rsidRPr="00062082">
        <w:rPr>
          <w:bCs/>
        </w:rPr>
        <w:t>idáctico</w:t>
      </w:r>
    </w:p>
    <w:tbl>
      <w:tblPr>
        <w:tblW w:w="893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2410"/>
        <w:gridCol w:w="425"/>
        <w:gridCol w:w="425"/>
        <w:gridCol w:w="426"/>
        <w:gridCol w:w="425"/>
        <w:gridCol w:w="425"/>
        <w:gridCol w:w="425"/>
        <w:gridCol w:w="426"/>
        <w:gridCol w:w="425"/>
        <w:gridCol w:w="425"/>
        <w:gridCol w:w="425"/>
        <w:gridCol w:w="426"/>
        <w:gridCol w:w="425"/>
        <w:gridCol w:w="992"/>
      </w:tblGrid>
      <w:tr w:rsidR="00CD712C" w:rsidRPr="00062082" w14:paraId="29BCC92E" w14:textId="77777777" w:rsidTr="001E5618">
        <w:tc>
          <w:tcPr>
            <w:tcW w:w="2835" w:type="dxa"/>
            <w:gridSpan w:val="2"/>
            <w:shd w:val="clear" w:color="auto" w:fill="auto"/>
            <w:vAlign w:val="center"/>
          </w:tcPr>
          <w:p w14:paraId="4B3E87AA" w14:textId="77777777" w:rsidR="00CD712C" w:rsidRPr="00062082" w:rsidRDefault="00CD712C" w:rsidP="00870C00">
            <w:pPr>
              <w:spacing w:line="360" w:lineRule="auto"/>
              <w:jc w:val="both"/>
              <w:rPr>
                <w:lang w:val="es-EC"/>
              </w:rPr>
            </w:pPr>
          </w:p>
        </w:tc>
        <w:tc>
          <w:tcPr>
            <w:tcW w:w="6095" w:type="dxa"/>
            <w:gridSpan w:val="13"/>
            <w:shd w:val="clear" w:color="auto" w:fill="auto"/>
            <w:vAlign w:val="center"/>
          </w:tcPr>
          <w:p w14:paraId="38E7692A" w14:textId="77777777" w:rsidR="00CD712C" w:rsidRPr="00062082" w:rsidRDefault="00CD712C" w:rsidP="00870C00">
            <w:pPr>
              <w:spacing w:line="360" w:lineRule="auto"/>
              <w:jc w:val="center"/>
              <w:rPr>
                <w:lang w:val="es-EC"/>
              </w:rPr>
            </w:pPr>
            <w:r w:rsidRPr="00062082">
              <w:rPr>
                <w:lang w:val="es-EC"/>
              </w:rPr>
              <w:t>Calificación de 1 a 5</w:t>
            </w:r>
          </w:p>
          <w:p w14:paraId="20BA3305" w14:textId="77777777" w:rsidR="00CD712C" w:rsidRPr="00062082" w:rsidRDefault="00CD712C" w:rsidP="00870C00">
            <w:pPr>
              <w:spacing w:line="360" w:lineRule="auto"/>
              <w:jc w:val="center"/>
              <w:rPr>
                <w:lang w:val="es-EC"/>
              </w:rPr>
            </w:pPr>
            <w:r w:rsidRPr="00062082">
              <w:rPr>
                <w:lang w:val="es-EC"/>
              </w:rPr>
              <w:t>(5: excelente</w:t>
            </w:r>
            <w:r w:rsidR="00681DFF">
              <w:rPr>
                <w:lang w:val="es-EC"/>
              </w:rPr>
              <w:t>,</w:t>
            </w:r>
            <w:r w:rsidRPr="00062082">
              <w:rPr>
                <w:lang w:val="es-EC"/>
              </w:rPr>
              <w:t xml:space="preserve"> 4: muy bueno</w:t>
            </w:r>
            <w:r w:rsidR="00681DFF">
              <w:rPr>
                <w:lang w:val="es-EC"/>
              </w:rPr>
              <w:t>,</w:t>
            </w:r>
            <w:r w:rsidRPr="00062082">
              <w:rPr>
                <w:lang w:val="es-EC"/>
              </w:rPr>
              <w:t xml:space="preserve"> 3: bueno</w:t>
            </w:r>
            <w:r w:rsidR="00681DFF">
              <w:rPr>
                <w:lang w:val="es-EC"/>
              </w:rPr>
              <w:t>,</w:t>
            </w:r>
            <w:r w:rsidRPr="00062082">
              <w:rPr>
                <w:lang w:val="es-EC"/>
              </w:rPr>
              <w:t xml:space="preserve"> 2: regular</w:t>
            </w:r>
            <w:r w:rsidR="00681DFF">
              <w:rPr>
                <w:lang w:val="es-EC"/>
              </w:rPr>
              <w:t>,</w:t>
            </w:r>
            <w:r w:rsidRPr="00062082">
              <w:rPr>
                <w:lang w:val="es-EC"/>
              </w:rPr>
              <w:t xml:space="preserve"> 1: malo)</w:t>
            </w:r>
          </w:p>
          <w:p w14:paraId="22441A97" w14:textId="77777777" w:rsidR="00CD712C" w:rsidRPr="00062082" w:rsidRDefault="00CD712C" w:rsidP="00870C00">
            <w:pPr>
              <w:spacing w:line="360" w:lineRule="auto"/>
              <w:jc w:val="center"/>
              <w:rPr>
                <w:lang w:val="es-EC"/>
              </w:rPr>
            </w:pPr>
            <w:r w:rsidRPr="00062082">
              <w:rPr>
                <w:lang w:val="es-EC"/>
              </w:rPr>
              <w:t>(5: muy adecuado</w:t>
            </w:r>
            <w:r w:rsidR="00681DFF">
              <w:rPr>
                <w:lang w:val="es-EC"/>
              </w:rPr>
              <w:t>,</w:t>
            </w:r>
            <w:r w:rsidRPr="00062082">
              <w:rPr>
                <w:lang w:val="es-EC"/>
              </w:rPr>
              <w:t xml:space="preserve"> 4: bastante</w:t>
            </w:r>
            <w:r w:rsidR="00681DFF">
              <w:rPr>
                <w:lang w:val="es-EC"/>
              </w:rPr>
              <w:t>,</w:t>
            </w:r>
            <w:r w:rsidRPr="00062082">
              <w:rPr>
                <w:lang w:val="es-EC"/>
              </w:rPr>
              <w:t xml:space="preserve"> 3: poco</w:t>
            </w:r>
            <w:r w:rsidR="00681DFF">
              <w:rPr>
                <w:lang w:val="es-EC"/>
              </w:rPr>
              <w:t>,</w:t>
            </w:r>
            <w:r w:rsidRPr="00062082">
              <w:rPr>
                <w:lang w:val="es-EC"/>
              </w:rPr>
              <w:t xml:space="preserve"> 2: muy poco</w:t>
            </w:r>
            <w:r w:rsidR="00681DFF">
              <w:rPr>
                <w:lang w:val="es-EC"/>
              </w:rPr>
              <w:t>,</w:t>
            </w:r>
            <w:r w:rsidRPr="00062082">
              <w:rPr>
                <w:lang w:val="es-EC"/>
              </w:rPr>
              <w:t xml:space="preserve"> 1: nada)</w:t>
            </w:r>
          </w:p>
        </w:tc>
      </w:tr>
      <w:tr w:rsidR="00C84598" w:rsidRPr="00062082" w14:paraId="77D6706C" w14:textId="77777777" w:rsidTr="001E5618">
        <w:tblPrEx>
          <w:tblCellMar>
            <w:left w:w="57" w:type="dxa"/>
            <w:right w:w="57" w:type="dxa"/>
          </w:tblCellMar>
        </w:tblPrEx>
        <w:trPr>
          <w:cantSplit/>
          <w:trHeight w:val="273"/>
        </w:trPr>
        <w:tc>
          <w:tcPr>
            <w:tcW w:w="425" w:type="dxa"/>
            <w:vMerge w:val="restart"/>
            <w:shd w:val="clear" w:color="auto" w:fill="auto"/>
            <w:textDirection w:val="btLr"/>
            <w:vAlign w:val="center"/>
          </w:tcPr>
          <w:p w14:paraId="4A7EB7A3" w14:textId="77777777" w:rsidR="00CD712C" w:rsidRPr="00062082" w:rsidRDefault="00CD712C" w:rsidP="00870C00">
            <w:pPr>
              <w:spacing w:line="360" w:lineRule="auto"/>
              <w:jc w:val="center"/>
              <w:rPr>
                <w:lang w:val="es-EC"/>
              </w:rPr>
            </w:pPr>
            <w:r w:rsidRPr="00062082">
              <w:rPr>
                <w:b/>
                <w:lang w:val="es-EC"/>
              </w:rPr>
              <w:t>Pedagógico y didáctico</w:t>
            </w:r>
          </w:p>
        </w:tc>
        <w:tc>
          <w:tcPr>
            <w:tcW w:w="2410" w:type="dxa"/>
            <w:shd w:val="clear" w:color="auto" w:fill="auto"/>
            <w:vAlign w:val="center"/>
          </w:tcPr>
          <w:p w14:paraId="7A57BE74" w14:textId="77777777" w:rsidR="00CD712C" w:rsidRPr="00062082" w:rsidRDefault="00CD712C" w:rsidP="00870C00">
            <w:pPr>
              <w:spacing w:line="360" w:lineRule="auto"/>
              <w:jc w:val="center"/>
              <w:rPr>
                <w:b/>
                <w:lang w:val="es-EC"/>
              </w:rPr>
            </w:pPr>
            <w:r w:rsidRPr="00062082">
              <w:rPr>
                <w:b/>
                <w:lang w:val="es-EC"/>
              </w:rPr>
              <w:t>Aspecto</w:t>
            </w:r>
          </w:p>
        </w:tc>
        <w:tc>
          <w:tcPr>
            <w:tcW w:w="425" w:type="dxa"/>
            <w:shd w:val="clear" w:color="auto" w:fill="auto"/>
            <w:vAlign w:val="center"/>
          </w:tcPr>
          <w:p w14:paraId="13326AF8" w14:textId="77777777" w:rsidR="00CD712C" w:rsidRPr="00062082" w:rsidRDefault="00CD712C" w:rsidP="00870C00">
            <w:pPr>
              <w:spacing w:line="360" w:lineRule="auto"/>
              <w:jc w:val="center"/>
              <w:rPr>
                <w:b/>
                <w:lang w:val="es-EC"/>
              </w:rPr>
            </w:pPr>
            <w:r w:rsidRPr="00062082">
              <w:rPr>
                <w:b/>
                <w:lang w:val="es-EC"/>
              </w:rPr>
              <w:t>1</w:t>
            </w:r>
          </w:p>
        </w:tc>
        <w:tc>
          <w:tcPr>
            <w:tcW w:w="425" w:type="dxa"/>
            <w:shd w:val="clear" w:color="auto" w:fill="auto"/>
            <w:vAlign w:val="center"/>
          </w:tcPr>
          <w:p w14:paraId="103E6544" w14:textId="77777777" w:rsidR="00CD712C" w:rsidRPr="00062082" w:rsidRDefault="00CD712C" w:rsidP="00870C00">
            <w:pPr>
              <w:spacing w:line="360" w:lineRule="auto"/>
              <w:jc w:val="center"/>
              <w:rPr>
                <w:b/>
                <w:lang w:val="es-EC"/>
              </w:rPr>
            </w:pPr>
            <w:r w:rsidRPr="00062082">
              <w:rPr>
                <w:b/>
                <w:lang w:val="es-EC"/>
              </w:rPr>
              <w:t>2</w:t>
            </w:r>
          </w:p>
        </w:tc>
        <w:tc>
          <w:tcPr>
            <w:tcW w:w="426" w:type="dxa"/>
            <w:shd w:val="clear" w:color="auto" w:fill="auto"/>
            <w:vAlign w:val="center"/>
          </w:tcPr>
          <w:p w14:paraId="44BFABE2" w14:textId="77777777" w:rsidR="00CD712C" w:rsidRPr="00062082" w:rsidRDefault="00CD712C" w:rsidP="00870C00">
            <w:pPr>
              <w:spacing w:line="360" w:lineRule="auto"/>
              <w:jc w:val="center"/>
              <w:rPr>
                <w:b/>
                <w:lang w:val="es-EC"/>
              </w:rPr>
            </w:pPr>
            <w:r w:rsidRPr="00062082">
              <w:rPr>
                <w:b/>
                <w:lang w:val="es-EC"/>
              </w:rPr>
              <w:t>3</w:t>
            </w:r>
          </w:p>
        </w:tc>
        <w:tc>
          <w:tcPr>
            <w:tcW w:w="425" w:type="dxa"/>
            <w:shd w:val="clear" w:color="auto" w:fill="auto"/>
            <w:vAlign w:val="center"/>
          </w:tcPr>
          <w:p w14:paraId="0831D033" w14:textId="77777777" w:rsidR="00CD712C" w:rsidRPr="00062082" w:rsidRDefault="00CD712C" w:rsidP="00870C00">
            <w:pPr>
              <w:spacing w:line="360" w:lineRule="auto"/>
              <w:jc w:val="center"/>
              <w:rPr>
                <w:b/>
                <w:lang w:val="es-EC"/>
              </w:rPr>
            </w:pPr>
            <w:r w:rsidRPr="00062082">
              <w:rPr>
                <w:b/>
                <w:lang w:val="es-EC"/>
              </w:rPr>
              <w:t>4</w:t>
            </w:r>
          </w:p>
        </w:tc>
        <w:tc>
          <w:tcPr>
            <w:tcW w:w="425" w:type="dxa"/>
            <w:shd w:val="clear" w:color="auto" w:fill="auto"/>
            <w:vAlign w:val="center"/>
          </w:tcPr>
          <w:p w14:paraId="7A0CF8DC" w14:textId="77777777" w:rsidR="00CD712C" w:rsidRPr="00062082" w:rsidRDefault="00CD712C" w:rsidP="00870C00">
            <w:pPr>
              <w:spacing w:line="360" w:lineRule="auto"/>
              <w:jc w:val="center"/>
              <w:rPr>
                <w:b/>
                <w:lang w:val="es-EC"/>
              </w:rPr>
            </w:pPr>
            <w:r w:rsidRPr="00062082">
              <w:rPr>
                <w:b/>
                <w:lang w:val="es-EC"/>
              </w:rPr>
              <w:t>5</w:t>
            </w:r>
          </w:p>
        </w:tc>
        <w:tc>
          <w:tcPr>
            <w:tcW w:w="425" w:type="dxa"/>
            <w:shd w:val="clear" w:color="auto" w:fill="auto"/>
            <w:vAlign w:val="center"/>
          </w:tcPr>
          <w:p w14:paraId="5EB402EF" w14:textId="77777777" w:rsidR="00CD712C" w:rsidRPr="00062082" w:rsidRDefault="00CD712C" w:rsidP="00870C00">
            <w:pPr>
              <w:spacing w:line="360" w:lineRule="auto"/>
              <w:jc w:val="center"/>
              <w:rPr>
                <w:b/>
                <w:lang w:val="es-EC"/>
              </w:rPr>
            </w:pPr>
            <w:r w:rsidRPr="00062082">
              <w:rPr>
                <w:b/>
                <w:lang w:val="es-EC"/>
              </w:rPr>
              <w:t>6</w:t>
            </w:r>
          </w:p>
        </w:tc>
        <w:tc>
          <w:tcPr>
            <w:tcW w:w="426" w:type="dxa"/>
            <w:shd w:val="clear" w:color="auto" w:fill="auto"/>
            <w:vAlign w:val="center"/>
          </w:tcPr>
          <w:p w14:paraId="3AE18422" w14:textId="77777777" w:rsidR="00CD712C" w:rsidRPr="00062082" w:rsidRDefault="00CD712C" w:rsidP="00870C00">
            <w:pPr>
              <w:spacing w:line="360" w:lineRule="auto"/>
              <w:jc w:val="center"/>
              <w:rPr>
                <w:b/>
                <w:lang w:val="es-EC"/>
              </w:rPr>
            </w:pPr>
            <w:r w:rsidRPr="00062082">
              <w:rPr>
                <w:b/>
                <w:lang w:val="es-EC"/>
              </w:rPr>
              <w:t>7</w:t>
            </w:r>
          </w:p>
        </w:tc>
        <w:tc>
          <w:tcPr>
            <w:tcW w:w="425" w:type="dxa"/>
            <w:shd w:val="clear" w:color="auto" w:fill="auto"/>
            <w:vAlign w:val="center"/>
          </w:tcPr>
          <w:p w14:paraId="7896E91C" w14:textId="77777777" w:rsidR="00CD712C" w:rsidRPr="00062082" w:rsidRDefault="00CD712C" w:rsidP="00870C00">
            <w:pPr>
              <w:spacing w:line="360" w:lineRule="auto"/>
              <w:jc w:val="center"/>
              <w:rPr>
                <w:b/>
                <w:lang w:val="es-EC"/>
              </w:rPr>
            </w:pPr>
            <w:r w:rsidRPr="00062082">
              <w:rPr>
                <w:b/>
                <w:lang w:val="es-EC"/>
              </w:rPr>
              <w:t>8</w:t>
            </w:r>
          </w:p>
        </w:tc>
        <w:tc>
          <w:tcPr>
            <w:tcW w:w="425" w:type="dxa"/>
            <w:shd w:val="clear" w:color="auto" w:fill="auto"/>
            <w:vAlign w:val="center"/>
          </w:tcPr>
          <w:p w14:paraId="5079D26E" w14:textId="77777777" w:rsidR="00CD712C" w:rsidRPr="00062082" w:rsidRDefault="00CD712C" w:rsidP="00870C00">
            <w:pPr>
              <w:spacing w:line="360" w:lineRule="auto"/>
              <w:jc w:val="center"/>
              <w:rPr>
                <w:b/>
                <w:lang w:val="es-EC"/>
              </w:rPr>
            </w:pPr>
            <w:r w:rsidRPr="00062082">
              <w:rPr>
                <w:b/>
                <w:lang w:val="es-EC"/>
              </w:rPr>
              <w:t>9</w:t>
            </w:r>
          </w:p>
        </w:tc>
        <w:tc>
          <w:tcPr>
            <w:tcW w:w="425" w:type="dxa"/>
            <w:shd w:val="clear" w:color="auto" w:fill="auto"/>
            <w:vAlign w:val="center"/>
          </w:tcPr>
          <w:p w14:paraId="6C8A9828" w14:textId="77777777" w:rsidR="00CD712C" w:rsidRPr="00062082" w:rsidRDefault="00CD712C" w:rsidP="00870C00">
            <w:pPr>
              <w:spacing w:line="360" w:lineRule="auto"/>
              <w:jc w:val="center"/>
              <w:rPr>
                <w:b/>
                <w:lang w:val="es-EC"/>
              </w:rPr>
            </w:pPr>
            <w:r w:rsidRPr="00062082">
              <w:rPr>
                <w:b/>
                <w:lang w:val="es-EC"/>
              </w:rPr>
              <w:t>10</w:t>
            </w:r>
          </w:p>
        </w:tc>
        <w:tc>
          <w:tcPr>
            <w:tcW w:w="426" w:type="dxa"/>
            <w:shd w:val="clear" w:color="auto" w:fill="auto"/>
            <w:vAlign w:val="center"/>
          </w:tcPr>
          <w:p w14:paraId="1BFC1A57" w14:textId="77777777" w:rsidR="00CD712C" w:rsidRPr="00062082" w:rsidRDefault="00CD712C" w:rsidP="00870C00">
            <w:pPr>
              <w:spacing w:line="360" w:lineRule="auto"/>
              <w:jc w:val="center"/>
              <w:rPr>
                <w:b/>
                <w:lang w:val="es-EC"/>
              </w:rPr>
            </w:pPr>
            <w:r w:rsidRPr="00062082">
              <w:rPr>
                <w:b/>
                <w:lang w:val="es-EC"/>
              </w:rPr>
              <w:t>11</w:t>
            </w:r>
          </w:p>
        </w:tc>
        <w:tc>
          <w:tcPr>
            <w:tcW w:w="425" w:type="dxa"/>
            <w:shd w:val="clear" w:color="auto" w:fill="auto"/>
            <w:vAlign w:val="center"/>
          </w:tcPr>
          <w:p w14:paraId="318B2CFC" w14:textId="77777777" w:rsidR="00CD712C" w:rsidRPr="00062082" w:rsidRDefault="00CD712C" w:rsidP="00870C00">
            <w:pPr>
              <w:spacing w:line="360" w:lineRule="auto"/>
              <w:jc w:val="center"/>
              <w:rPr>
                <w:b/>
                <w:lang w:val="es-EC"/>
              </w:rPr>
            </w:pPr>
            <w:r w:rsidRPr="00062082">
              <w:rPr>
                <w:b/>
                <w:lang w:val="es-EC"/>
              </w:rPr>
              <w:t>12</w:t>
            </w:r>
          </w:p>
        </w:tc>
        <w:tc>
          <w:tcPr>
            <w:tcW w:w="992" w:type="dxa"/>
            <w:shd w:val="clear" w:color="auto" w:fill="auto"/>
            <w:vAlign w:val="center"/>
          </w:tcPr>
          <w:p w14:paraId="43498DEC" w14:textId="77777777" w:rsidR="00CD712C" w:rsidRPr="00062082" w:rsidRDefault="00CD712C" w:rsidP="00870C00">
            <w:pPr>
              <w:spacing w:line="360" w:lineRule="auto"/>
              <w:jc w:val="center"/>
              <w:rPr>
                <w:b/>
                <w:lang w:val="es-EC"/>
              </w:rPr>
            </w:pPr>
            <w:proofErr w:type="spellStart"/>
            <w:r w:rsidRPr="00062082">
              <w:rPr>
                <w:b/>
                <w:lang w:val="es-EC"/>
              </w:rPr>
              <w:t>Prom</w:t>
            </w:r>
            <w:proofErr w:type="spellEnd"/>
            <w:r w:rsidR="00F11D2B" w:rsidRPr="00062082">
              <w:rPr>
                <w:b/>
                <w:lang w:val="es-EC"/>
              </w:rPr>
              <w:t>.</w:t>
            </w:r>
          </w:p>
        </w:tc>
      </w:tr>
      <w:tr w:rsidR="00C84598" w:rsidRPr="00062082" w14:paraId="3EFBB0D5"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78A3C954" w14:textId="77777777" w:rsidR="00CD712C" w:rsidRPr="00062082" w:rsidRDefault="00CD712C" w:rsidP="00870C00">
            <w:pPr>
              <w:spacing w:line="360" w:lineRule="auto"/>
              <w:jc w:val="both"/>
              <w:rPr>
                <w:b/>
                <w:lang w:val="es-EC"/>
              </w:rPr>
            </w:pPr>
          </w:p>
        </w:tc>
        <w:tc>
          <w:tcPr>
            <w:tcW w:w="2410" w:type="dxa"/>
            <w:shd w:val="clear" w:color="auto" w:fill="auto"/>
            <w:vAlign w:val="center"/>
          </w:tcPr>
          <w:p w14:paraId="3E6FA383" w14:textId="77777777" w:rsidR="00CD712C" w:rsidRPr="00062082" w:rsidRDefault="00CD712C" w:rsidP="00870C00">
            <w:pPr>
              <w:numPr>
                <w:ilvl w:val="0"/>
                <w:numId w:val="5"/>
              </w:numPr>
              <w:spacing w:line="360" w:lineRule="auto"/>
              <w:jc w:val="both"/>
              <w:rPr>
                <w:lang w:val="es-EC"/>
              </w:rPr>
            </w:pPr>
            <w:r w:rsidRPr="00062082">
              <w:rPr>
                <w:lang w:val="es-EC"/>
              </w:rPr>
              <w:t>Claridad de contenidos</w:t>
            </w:r>
          </w:p>
        </w:tc>
        <w:tc>
          <w:tcPr>
            <w:tcW w:w="425" w:type="dxa"/>
            <w:shd w:val="clear" w:color="auto" w:fill="auto"/>
          </w:tcPr>
          <w:p w14:paraId="5BE0A624"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54528CD7"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7DF2052B"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48BD467F"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204643FD"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42AB102F"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3798BBA8"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7963FB0A"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BA294C3"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7731C67E"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4B98BED1"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3DDD3942" w14:textId="77777777" w:rsidR="00CD712C" w:rsidRPr="00062082" w:rsidRDefault="00CD712C" w:rsidP="00870C00">
            <w:pPr>
              <w:spacing w:line="360" w:lineRule="auto"/>
              <w:jc w:val="both"/>
              <w:rPr>
                <w:lang w:val="es-EC"/>
              </w:rPr>
            </w:pPr>
            <w:r w:rsidRPr="00062082">
              <w:rPr>
                <w:lang w:val="es-EC"/>
              </w:rPr>
              <w:t>4</w:t>
            </w:r>
          </w:p>
        </w:tc>
        <w:tc>
          <w:tcPr>
            <w:tcW w:w="992" w:type="dxa"/>
            <w:shd w:val="clear" w:color="auto" w:fill="auto"/>
          </w:tcPr>
          <w:p w14:paraId="6AEA70F1" w14:textId="77777777" w:rsidR="00CD712C" w:rsidRPr="00062082" w:rsidRDefault="00CD712C" w:rsidP="00870C00">
            <w:pPr>
              <w:spacing w:line="360" w:lineRule="auto"/>
              <w:jc w:val="both"/>
              <w:rPr>
                <w:lang w:val="es-EC"/>
              </w:rPr>
            </w:pPr>
            <w:r w:rsidRPr="00062082">
              <w:rPr>
                <w:lang w:val="es-EC"/>
              </w:rPr>
              <w:t>3,7</w:t>
            </w:r>
          </w:p>
        </w:tc>
      </w:tr>
      <w:tr w:rsidR="00C84598" w:rsidRPr="00062082" w14:paraId="4378179D"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58BBA8C7" w14:textId="77777777" w:rsidR="00CD712C" w:rsidRPr="00062082" w:rsidRDefault="00CD712C" w:rsidP="00870C00">
            <w:pPr>
              <w:spacing w:line="360" w:lineRule="auto"/>
              <w:jc w:val="both"/>
              <w:rPr>
                <w:lang w:val="es-EC"/>
              </w:rPr>
            </w:pPr>
          </w:p>
        </w:tc>
        <w:tc>
          <w:tcPr>
            <w:tcW w:w="2410" w:type="dxa"/>
            <w:shd w:val="clear" w:color="auto" w:fill="auto"/>
            <w:vAlign w:val="center"/>
          </w:tcPr>
          <w:p w14:paraId="3246CC7C" w14:textId="77777777" w:rsidR="00CD712C" w:rsidRPr="00062082" w:rsidRDefault="00CD712C" w:rsidP="00870C00">
            <w:pPr>
              <w:numPr>
                <w:ilvl w:val="0"/>
                <w:numId w:val="5"/>
              </w:numPr>
              <w:spacing w:line="360" w:lineRule="auto"/>
              <w:jc w:val="both"/>
              <w:rPr>
                <w:lang w:val="es-EC"/>
              </w:rPr>
            </w:pPr>
            <w:r w:rsidRPr="00062082">
              <w:rPr>
                <w:lang w:val="es-EC"/>
              </w:rPr>
              <w:t>Contenidos actualizados</w:t>
            </w:r>
          </w:p>
        </w:tc>
        <w:tc>
          <w:tcPr>
            <w:tcW w:w="425" w:type="dxa"/>
            <w:shd w:val="clear" w:color="auto" w:fill="auto"/>
          </w:tcPr>
          <w:p w14:paraId="611F83FE"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1117840A"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4E31222A"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4DF87761"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5008A113"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761831C3" w14:textId="77777777" w:rsidR="00CD712C" w:rsidRPr="00062082" w:rsidRDefault="00CD712C" w:rsidP="00870C00">
            <w:pPr>
              <w:spacing w:line="360" w:lineRule="auto"/>
              <w:jc w:val="both"/>
              <w:rPr>
                <w:lang w:val="es-EC"/>
              </w:rPr>
            </w:pPr>
            <w:r w:rsidRPr="00062082">
              <w:rPr>
                <w:lang w:val="es-EC"/>
              </w:rPr>
              <w:t>5</w:t>
            </w:r>
          </w:p>
        </w:tc>
        <w:tc>
          <w:tcPr>
            <w:tcW w:w="426" w:type="dxa"/>
            <w:shd w:val="clear" w:color="auto" w:fill="auto"/>
          </w:tcPr>
          <w:p w14:paraId="1939FA35"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60407A2D"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249BEFA9"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D45DBAC"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4C090E94"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12812D58" w14:textId="77777777" w:rsidR="00CD712C" w:rsidRPr="00062082" w:rsidRDefault="00CD712C" w:rsidP="00870C00">
            <w:pPr>
              <w:spacing w:line="360" w:lineRule="auto"/>
              <w:jc w:val="both"/>
              <w:rPr>
                <w:lang w:val="es-EC"/>
              </w:rPr>
            </w:pPr>
            <w:r w:rsidRPr="00062082">
              <w:rPr>
                <w:lang w:val="es-EC"/>
              </w:rPr>
              <w:t>4</w:t>
            </w:r>
          </w:p>
        </w:tc>
        <w:tc>
          <w:tcPr>
            <w:tcW w:w="992" w:type="dxa"/>
            <w:shd w:val="clear" w:color="auto" w:fill="auto"/>
          </w:tcPr>
          <w:p w14:paraId="00B539D4" w14:textId="77777777" w:rsidR="00CD712C" w:rsidRPr="00062082" w:rsidRDefault="00CD712C" w:rsidP="00870C00">
            <w:pPr>
              <w:spacing w:line="360" w:lineRule="auto"/>
              <w:jc w:val="both"/>
              <w:rPr>
                <w:lang w:val="es-EC"/>
              </w:rPr>
            </w:pPr>
            <w:r w:rsidRPr="00062082">
              <w:rPr>
                <w:lang w:val="es-EC"/>
              </w:rPr>
              <w:t>3,9</w:t>
            </w:r>
          </w:p>
        </w:tc>
      </w:tr>
      <w:tr w:rsidR="00C84598" w:rsidRPr="00062082" w14:paraId="3C6E2B8B"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712EB235" w14:textId="77777777" w:rsidR="00CD712C" w:rsidRPr="00062082" w:rsidRDefault="00CD712C" w:rsidP="00870C00">
            <w:pPr>
              <w:spacing w:line="360" w:lineRule="auto"/>
              <w:jc w:val="both"/>
              <w:rPr>
                <w:lang w:val="es-EC"/>
              </w:rPr>
            </w:pPr>
          </w:p>
        </w:tc>
        <w:tc>
          <w:tcPr>
            <w:tcW w:w="2410" w:type="dxa"/>
            <w:shd w:val="clear" w:color="auto" w:fill="auto"/>
            <w:vAlign w:val="center"/>
          </w:tcPr>
          <w:p w14:paraId="27778E32" w14:textId="77777777" w:rsidR="00CD712C" w:rsidRPr="00062082" w:rsidRDefault="00CD712C" w:rsidP="00870C00">
            <w:pPr>
              <w:numPr>
                <w:ilvl w:val="0"/>
                <w:numId w:val="5"/>
              </w:numPr>
              <w:spacing w:line="360" w:lineRule="auto"/>
              <w:jc w:val="both"/>
              <w:rPr>
                <w:lang w:val="es-EC"/>
              </w:rPr>
            </w:pPr>
            <w:r w:rsidRPr="00062082">
              <w:rPr>
                <w:lang w:val="es-EC"/>
              </w:rPr>
              <w:t>Nivel de motivación</w:t>
            </w:r>
          </w:p>
        </w:tc>
        <w:tc>
          <w:tcPr>
            <w:tcW w:w="425" w:type="dxa"/>
            <w:shd w:val="clear" w:color="auto" w:fill="auto"/>
          </w:tcPr>
          <w:p w14:paraId="3096E038"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272485D5" w14:textId="77777777" w:rsidR="00CD712C" w:rsidRPr="00062082" w:rsidRDefault="00CD712C" w:rsidP="00870C00">
            <w:pPr>
              <w:spacing w:line="360" w:lineRule="auto"/>
              <w:jc w:val="both"/>
              <w:rPr>
                <w:lang w:val="es-EC"/>
              </w:rPr>
            </w:pPr>
            <w:r w:rsidRPr="00062082">
              <w:rPr>
                <w:lang w:val="es-EC"/>
              </w:rPr>
              <w:t>3</w:t>
            </w:r>
          </w:p>
        </w:tc>
        <w:tc>
          <w:tcPr>
            <w:tcW w:w="426" w:type="dxa"/>
            <w:shd w:val="clear" w:color="auto" w:fill="auto"/>
          </w:tcPr>
          <w:p w14:paraId="3F2F0CC7"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B0A0450" w14:textId="77777777" w:rsidR="00CD712C" w:rsidRPr="00062082" w:rsidRDefault="00CD712C" w:rsidP="00870C00">
            <w:pPr>
              <w:spacing w:line="360" w:lineRule="auto"/>
              <w:jc w:val="both"/>
              <w:rPr>
                <w:lang w:val="es-EC"/>
              </w:rPr>
            </w:pPr>
            <w:r w:rsidRPr="00062082">
              <w:rPr>
                <w:lang w:val="es-EC"/>
              </w:rPr>
              <w:t>5</w:t>
            </w:r>
          </w:p>
        </w:tc>
        <w:tc>
          <w:tcPr>
            <w:tcW w:w="425" w:type="dxa"/>
            <w:shd w:val="clear" w:color="auto" w:fill="auto"/>
          </w:tcPr>
          <w:p w14:paraId="1A54389F"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2C0CF126"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078BF9ED" w14:textId="77777777" w:rsidR="00CD712C" w:rsidRPr="00062082" w:rsidRDefault="00CD712C" w:rsidP="00870C00">
            <w:pPr>
              <w:spacing w:line="360" w:lineRule="auto"/>
              <w:jc w:val="both"/>
              <w:rPr>
                <w:lang w:val="es-EC"/>
              </w:rPr>
            </w:pPr>
            <w:r w:rsidRPr="00062082">
              <w:rPr>
                <w:lang w:val="es-EC"/>
              </w:rPr>
              <w:t>5</w:t>
            </w:r>
          </w:p>
        </w:tc>
        <w:tc>
          <w:tcPr>
            <w:tcW w:w="425" w:type="dxa"/>
            <w:shd w:val="clear" w:color="auto" w:fill="auto"/>
          </w:tcPr>
          <w:p w14:paraId="1FFFB8A4"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305B2041"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32F12BB1"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6925E31D" w14:textId="77777777" w:rsidR="00CD712C" w:rsidRPr="00062082" w:rsidRDefault="00CD712C" w:rsidP="00870C00">
            <w:pPr>
              <w:spacing w:line="360" w:lineRule="auto"/>
              <w:jc w:val="both"/>
              <w:rPr>
                <w:lang w:val="es-EC"/>
              </w:rPr>
            </w:pPr>
            <w:r w:rsidRPr="00062082">
              <w:rPr>
                <w:lang w:val="es-EC"/>
              </w:rPr>
              <w:t>5</w:t>
            </w:r>
          </w:p>
        </w:tc>
        <w:tc>
          <w:tcPr>
            <w:tcW w:w="425" w:type="dxa"/>
            <w:shd w:val="clear" w:color="auto" w:fill="auto"/>
          </w:tcPr>
          <w:p w14:paraId="6D86CA1E" w14:textId="77777777" w:rsidR="00CD712C" w:rsidRPr="00062082" w:rsidRDefault="00CD712C" w:rsidP="00870C00">
            <w:pPr>
              <w:spacing w:line="360" w:lineRule="auto"/>
              <w:jc w:val="both"/>
              <w:rPr>
                <w:lang w:val="es-EC"/>
              </w:rPr>
            </w:pPr>
            <w:r w:rsidRPr="00062082">
              <w:rPr>
                <w:lang w:val="es-EC"/>
              </w:rPr>
              <w:t>5</w:t>
            </w:r>
          </w:p>
        </w:tc>
        <w:tc>
          <w:tcPr>
            <w:tcW w:w="992" w:type="dxa"/>
            <w:shd w:val="clear" w:color="auto" w:fill="auto"/>
          </w:tcPr>
          <w:p w14:paraId="6704C108" w14:textId="77777777" w:rsidR="00CD712C" w:rsidRPr="00062082" w:rsidRDefault="00CD712C" w:rsidP="00870C00">
            <w:pPr>
              <w:spacing w:line="360" w:lineRule="auto"/>
              <w:jc w:val="both"/>
              <w:rPr>
                <w:lang w:val="es-EC"/>
              </w:rPr>
            </w:pPr>
            <w:r w:rsidRPr="00062082">
              <w:rPr>
                <w:lang w:val="es-EC"/>
              </w:rPr>
              <w:t>4,3</w:t>
            </w:r>
          </w:p>
        </w:tc>
      </w:tr>
      <w:tr w:rsidR="00C84598" w:rsidRPr="00062082" w14:paraId="40DF6811"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698952F4" w14:textId="77777777" w:rsidR="00CD712C" w:rsidRPr="00062082" w:rsidRDefault="00CD712C" w:rsidP="00870C00">
            <w:pPr>
              <w:spacing w:line="360" w:lineRule="auto"/>
              <w:jc w:val="both"/>
              <w:rPr>
                <w:lang w:val="es-EC"/>
              </w:rPr>
            </w:pPr>
          </w:p>
        </w:tc>
        <w:tc>
          <w:tcPr>
            <w:tcW w:w="2410" w:type="dxa"/>
            <w:shd w:val="clear" w:color="auto" w:fill="auto"/>
            <w:vAlign w:val="center"/>
          </w:tcPr>
          <w:p w14:paraId="54404437" w14:textId="49BB922C" w:rsidR="00CD712C" w:rsidRPr="00062082" w:rsidRDefault="00CD712C" w:rsidP="00870C00">
            <w:pPr>
              <w:numPr>
                <w:ilvl w:val="0"/>
                <w:numId w:val="5"/>
              </w:numPr>
              <w:spacing w:line="360" w:lineRule="auto"/>
              <w:jc w:val="both"/>
              <w:rPr>
                <w:lang w:val="es-EC"/>
              </w:rPr>
            </w:pPr>
            <w:r w:rsidRPr="00062082">
              <w:rPr>
                <w:lang w:val="es-EC"/>
              </w:rPr>
              <w:t>¿Es adecuado para la comprensión del tema?</w:t>
            </w:r>
          </w:p>
        </w:tc>
        <w:tc>
          <w:tcPr>
            <w:tcW w:w="425" w:type="dxa"/>
            <w:shd w:val="clear" w:color="auto" w:fill="auto"/>
          </w:tcPr>
          <w:p w14:paraId="4085C933"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67846D7C"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5E692495"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2AD4F9C"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4DD3C13A"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4FA8B8B2"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16C2615A"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3A1D879F"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19E8B502"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F74C3D4"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0D89550A"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68901CDF" w14:textId="77777777" w:rsidR="00CD712C" w:rsidRPr="00062082" w:rsidRDefault="00CD712C" w:rsidP="00870C00">
            <w:pPr>
              <w:spacing w:line="360" w:lineRule="auto"/>
              <w:jc w:val="both"/>
              <w:rPr>
                <w:lang w:val="es-EC"/>
              </w:rPr>
            </w:pPr>
            <w:r w:rsidRPr="00062082">
              <w:rPr>
                <w:lang w:val="es-EC"/>
              </w:rPr>
              <w:t>4</w:t>
            </w:r>
          </w:p>
        </w:tc>
        <w:tc>
          <w:tcPr>
            <w:tcW w:w="992" w:type="dxa"/>
            <w:shd w:val="clear" w:color="auto" w:fill="auto"/>
          </w:tcPr>
          <w:p w14:paraId="7BB098B6" w14:textId="77777777" w:rsidR="00CD712C" w:rsidRPr="00062082" w:rsidRDefault="00CD712C" w:rsidP="00870C00">
            <w:pPr>
              <w:spacing w:line="360" w:lineRule="auto"/>
              <w:jc w:val="both"/>
              <w:rPr>
                <w:lang w:val="es-EC"/>
              </w:rPr>
            </w:pPr>
            <w:r w:rsidRPr="00062082">
              <w:rPr>
                <w:lang w:val="es-EC"/>
              </w:rPr>
              <w:t>3,7</w:t>
            </w:r>
          </w:p>
        </w:tc>
      </w:tr>
      <w:tr w:rsidR="00C84598" w:rsidRPr="00062082" w14:paraId="093A3C46"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55A82805" w14:textId="77777777" w:rsidR="00CD712C" w:rsidRPr="00062082" w:rsidRDefault="00CD712C" w:rsidP="00870C00">
            <w:pPr>
              <w:spacing w:line="360" w:lineRule="auto"/>
              <w:jc w:val="both"/>
              <w:rPr>
                <w:lang w:val="es-EC"/>
              </w:rPr>
            </w:pPr>
          </w:p>
        </w:tc>
        <w:tc>
          <w:tcPr>
            <w:tcW w:w="2410" w:type="dxa"/>
            <w:shd w:val="clear" w:color="auto" w:fill="auto"/>
            <w:vAlign w:val="center"/>
          </w:tcPr>
          <w:p w14:paraId="2F142B79" w14:textId="77777777" w:rsidR="00CD712C" w:rsidRPr="00062082" w:rsidRDefault="00CD712C" w:rsidP="00870C00">
            <w:pPr>
              <w:numPr>
                <w:ilvl w:val="0"/>
                <w:numId w:val="5"/>
              </w:numPr>
              <w:spacing w:line="360" w:lineRule="auto"/>
              <w:jc w:val="both"/>
              <w:rPr>
                <w:lang w:val="es-EC"/>
              </w:rPr>
            </w:pPr>
            <w:r w:rsidRPr="00062082">
              <w:rPr>
                <w:lang w:val="es-EC"/>
              </w:rPr>
              <w:t>¿Es adecuado para el aprendizaje del tema?</w:t>
            </w:r>
          </w:p>
        </w:tc>
        <w:tc>
          <w:tcPr>
            <w:tcW w:w="425" w:type="dxa"/>
            <w:shd w:val="clear" w:color="auto" w:fill="auto"/>
          </w:tcPr>
          <w:p w14:paraId="33D48AC3" w14:textId="77777777" w:rsidR="00CD712C" w:rsidRPr="00062082" w:rsidRDefault="00CD712C" w:rsidP="00870C00">
            <w:pPr>
              <w:spacing w:line="360" w:lineRule="auto"/>
              <w:jc w:val="both"/>
              <w:rPr>
                <w:lang w:val="es-EC"/>
              </w:rPr>
            </w:pPr>
            <w:r w:rsidRPr="00062082">
              <w:rPr>
                <w:lang w:val="es-EC"/>
              </w:rPr>
              <w:t>5</w:t>
            </w:r>
          </w:p>
        </w:tc>
        <w:tc>
          <w:tcPr>
            <w:tcW w:w="425" w:type="dxa"/>
            <w:shd w:val="clear" w:color="auto" w:fill="auto"/>
          </w:tcPr>
          <w:p w14:paraId="7BDC3174" w14:textId="77777777" w:rsidR="00CD712C" w:rsidRPr="00062082" w:rsidRDefault="00CD712C" w:rsidP="00870C00">
            <w:pPr>
              <w:spacing w:line="360" w:lineRule="auto"/>
              <w:jc w:val="both"/>
              <w:rPr>
                <w:lang w:val="es-EC"/>
              </w:rPr>
            </w:pPr>
            <w:r w:rsidRPr="00062082">
              <w:rPr>
                <w:lang w:val="es-EC"/>
              </w:rPr>
              <w:t>3</w:t>
            </w:r>
          </w:p>
        </w:tc>
        <w:tc>
          <w:tcPr>
            <w:tcW w:w="426" w:type="dxa"/>
            <w:shd w:val="clear" w:color="auto" w:fill="auto"/>
          </w:tcPr>
          <w:p w14:paraId="49622E72"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569C9644"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503D9A26"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664F8FC6" w14:textId="77777777" w:rsidR="00CD712C" w:rsidRPr="00062082" w:rsidRDefault="00CD712C" w:rsidP="00870C00">
            <w:pPr>
              <w:spacing w:line="360" w:lineRule="auto"/>
              <w:jc w:val="both"/>
              <w:rPr>
                <w:lang w:val="es-EC"/>
              </w:rPr>
            </w:pPr>
            <w:r w:rsidRPr="00062082">
              <w:rPr>
                <w:lang w:val="es-EC"/>
              </w:rPr>
              <w:t>3</w:t>
            </w:r>
          </w:p>
        </w:tc>
        <w:tc>
          <w:tcPr>
            <w:tcW w:w="426" w:type="dxa"/>
            <w:shd w:val="clear" w:color="auto" w:fill="auto"/>
          </w:tcPr>
          <w:p w14:paraId="154B9552"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FAC1DF8"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590668E4"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65F2DCB3"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3109B21E"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5C0302BC" w14:textId="77777777" w:rsidR="00CD712C" w:rsidRPr="00062082" w:rsidRDefault="00CD712C" w:rsidP="00870C00">
            <w:pPr>
              <w:spacing w:line="360" w:lineRule="auto"/>
              <w:jc w:val="both"/>
              <w:rPr>
                <w:lang w:val="es-EC"/>
              </w:rPr>
            </w:pPr>
            <w:r w:rsidRPr="00062082">
              <w:rPr>
                <w:lang w:val="es-EC"/>
              </w:rPr>
              <w:t>4</w:t>
            </w:r>
          </w:p>
        </w:tc>
        <w:tc>
          <w:tcPr>
            <w:tcW w:w="992" w:type="dxa"/>
            <w:shd w:val="clear" w:color="auto" w:fill="auto"/>
          </w:tcPr>
          <w:p w14:paraId="7A8CDE54" w14:textId="77777777" w:rsidR="00CD712C" w:rsidRPr="00062082" w:rsidRDefault="00CD712C" w:rsidP="00870C00">
            <w:pPr>
              <w:spacing w:line="360" w:lineRule="auto"/>
              <w:jc w:val="both"/>
              <w:rPr>
                <w:lang w:val="es-EC"/>
              </w:rPr>
            </w:pPr>
            <w:r w:rsidRPr="00062082">
              <w:rPr>
                <w:lang w:val="es-EC"/>
              </w:rPr>
              <w:t>3,8</w:t>
            </w:r>
          </w:p>
        </w:tc>
      </w:tr>
      <w:tr w:rsidR="00C84598" w:rsidRPr="00062082" w14:paraId="791DC15F"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1A26F15E" w14:textId="77777777" w:rsidR="00CD712C" w:rsidRPr="00062082" w:rsidRDefault="00CD712C" w:rsidP="00870C00">
            <w:pPr>
              <w:spacing w:line="360" w:lineRule="auto"/>
              <w:jc w:val="both"/>
              <w:rPr>
                <w:lang w:val="es-EC"/>
              </w:rPr>
            </w:pPr>
          </w:p>
        </w:tc>
        <w:tc>
          <w:tcPr>
            <w:tcW w:w="2410" w:type="dxa"/>
            <w:shd w:val="clear" w:color="auto" w:fill="auto"/>
            <w:vAlign w:val="center"/>
          </w:tcPr>
          <w:p w14:paraId="630675DE" w14:textId="77777777" w:rsidR="00CD712C" w:rsidRPr="00062082" w:rsidRDefault="00CD712C" w:rsidP="00870C00">
            <w:pPr>
              <w:numPr>
                <w:ilvl w:val="0"/>
                <w:numId w:val="5"/>
              </w:numPr>
              <w:spacing w:line="360" w:lineRule="auto"/>
              <w:jc w:val="both"/>
              <w:rPr>
                <w:lang w:val="es-EC"/>
              </w:rPr>
            </w:pPr>
            <w:r w:rsidRPr="00062082">
              <w:rPr>
                <w:lang w:val="es-EC"/>
              </w:rPr>
              <w:t>¿Cumple con los objetivos educativos?</w:t>
            </w:r>
          </w:p>
        </w:tc>
        <w:tc>
          <w:tcPr>
            <w:tcW w:w="425" w:type="dxa"/>
            <w:shd w:val="clear" w:color="auto" w:fill="auto"/>
          </w:tcPr>
          <w:p w14:paraId="09E4B3DF"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25D52CE8"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7E289146"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755A3831"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212AA31E"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7BC07E5A"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22BC3556"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2956FAC9"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8DFC2FF"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0B48592D" w14:textId="77777777" w:rsidR="00CD712C" w:rsidRPr="00062082" w:rsidRDefault="00CD712C" w:rsidP="00870C00">
            <w:pPr>
              <w:spacing w:line="360" w:lineRule="auto"/>
              <w:jc w:val="both"/>
              <w:rPr>
                <w:lang w:val="es-EC"/>
              </w:rPr>
            </w:pPr>
            <w:r w:rsidRPr="00062082">
              <w:rPr>
                <w:lang w:val="es-EC"/>
              </w:rPr>
              <w:t>3</w:t>
            </w:r>
          </w:p>
        </w:tc>
        <w:tc>
          <w:tcPr>
            <w:tcW w:w="426" w:type="dxa"/>
            <w:shd w:val="clear" w:color="auto" w:fill="auto"/>
          </w:tcPr>
          <w:p w14:paraId="7191D116"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20F2C9C" w14:textId="77777777" w:rsidR="00CD712C" w:rsidRPr="00062082" w:rsidRDefault="00CD712C" w:rsidP="00870C00">
            <w:pPr>
              <w:spacing w:line="360" w:lineRule="auto"/>
              <w:jc w:val="both"/>
              <w:rPr>
                <w:lang w:val="es-EC"/>
              </w:rPr>
            </w:pPr>
            <w:r w:rsidRPr="00062082">
              <w:rPr>
                <w:lang w:val="es-EC"/>
              </w:rPr>
              <w:t>4</w:t>
            </w:r>
          </w:p>
        </w:tc>
        <w:tc>
          <w:tcPr>
            <w:tcW w:w="992" w:type="dxa"/>
            <w:shd w:val="clear" w:color="auto" w:fill="auto"/>
          </w:tcPr>
          <w:p w14:paraId="1B2F1AA4" w14:textId="77777777" w:rsidR="00CD712C" w:rsidRPr="00062082" w:rsidRDefault="00CD712C" w:rsidP="00870C00">
            <w:pPr>
              <w:spacing w:line="360" w:lineRule="auto"/>
              <w:jc w:val="both"/>
              <w:rPr>
                <w:lang w:val="es-EC"/>
              </w:rPr>
            </w:pPr>
            <w:r w:rsidRPr="00062082">
              <w:rPr>
                <w:lang w:val="es-EC"/>
              </w:rPr>
              <w:t>3,8</w:t>
            </w:r>
          </w:p>
        </w:tc>
      </w:tr>
      <w:tr w:rsidR="00C84598" w:rsidRPr="00062082" w14:paraId="24C3DA88"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05904869" w14:textId="77777777" w:rsidR="00CD712C" w:rsidRPr="00062082" w:rsidRDefault="00CD712C" w:rsidP="00870C00">
            <w:pPr>
              <w:spacing w:line="360" w:lineRule="auto"/>
              <w:jc w:val="both"/>
              <w:rPr>
                <w:lang w:val="es-EC"/>
              </w:rPr>
            </w:pPr>
          </w:p>
        </w:tc>
        <w:tc>
          <w:tcPr>
            <w:tcW w:w="2410" w:type="dxa"/>
            <w:shd w:val="clear" w:color="auto" w:fill="auto"/>
            <w:vAlign w:val="center"/>
          </w:tcPr>
          <w:p w14:paraId="0B369108" w14:textId="3BE38471" w:rsidR="00CD712C" w:rsidRPr="00062082" w:rsidRDefault="00CD712C" w:rsidP="00870C00">
            <w:pPr>
              <w:numPr>
                <w:ilvl w:val="0"/>
                <w:numId w:val="5"/>
              </w:numPr>
              <w:spacing w:line="360" w:lineRule="auto"/>
              <w:jc w:val="both"/>
              <w:rPr>
                <w:lang w:val="es-EC"/>
              </w:rPr>
            </w:pPr>
            <w:r w:rsidRPr="00062082">
              <w:rPr>
                <w:lang w:val="es-EC"/>
              </w:rPr>
              <w:t>¿</w:t>
            </w:r>
            <w:r w:rsidR="00393051">
              <w:rPr>
                <w:lang w:val="es-EC"/>
              </w:rPr>
              <w:t>Son</w:t>
            </w:r>
            <w:r w:rsidR="00393051" w:rsidRPr="00062082">
              <w:rPr>
                <w:lang w:val="es-EC"/>
              </w:rPr>
              <w:t xml:space="preserve"> </w:t>
            </w:r>
            <w:r w:rsidRPr="00062082">
              <w:rPr>
                <w:lang w:val="es-EC"/>
              </w:rPr>
              <w:t>adecuado</w:t>
            </w:r>
            <w:r w:rsidR="00393051">
              <w:rPr>
                <w:lang w:val="es-EC"/>
              </w:rPr>
              <w:t>s</w:t>
            </w:r>
            <w:r w:rsidRPr="00062082">
              <w:rPr>
                <w:lang w:val="es-EC"/>
              </w:rPr>
              <w:t xml:space="preserve"> los contenidos al nivel educativo?</w:t>
            </w:r>
          </w:p>
        </w:tc>
        <w:tc>
          <w:tcPr>
            <w:tcW w:w="425" w:type="dxa"/>
            <w:shd w:val="clear" w:color="auto" w:fill="auto"/>
          </w:tcPr>
          <w:p w14:paraId="47668BD0"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440E9556"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7E83D7DC"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22FD0809"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602A1783"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49D4D90D"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0597A71C"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25F2996B"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66F452D8"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461B126B"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179E6692"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32D19E65" w14:textId="77777777" w:rsidR="00CD712C" w:rsidRPr="00062082" w:rsidRDefault="00CD712C" w:rsidP="00870C00">
            <w:pPr>
              <w:spacing w:line="360" w:lineRule="auto"/>
              <w:jc w:val="both"/>
              <w:rPr>
                <w:lang w:val="es-EC"/>
              </w:rPr>
            </w:pPr>
            <w:r w:rsidRPr="00062082">
              <w:rPr>
                <w:lang w:val="es-EC"/>
              </w:rPr>
              <w:t>3</w:t>
            </w:r>
          </w:p>
        </w:tc>
        <w:tc>
          <w:tcPr>
            <w:tcW w:w="992" w:type="dxa"/>
            <w:shd w:val="clear" w:color="auto" w:fill="auto"/>
          </w:tcPr>
          <w:p w14:paraId="2EB65ABD" w14:textId="77777777" w:rsidR="00CD712C" w:rsidRPr="00062082" w:rsidRDefault="00CD712C" w:rsidP="00870C00">
            <w:pPr>
              <w:spacing w:line="360" w:lineRule="auto"/>
              <w:jc w:val="both"/>
              <w:rPr>
                <w:lang w:val="es-EC"/>
              </w:rPr>
            </w:pPr>
            <w:r w:rsidRPr="00062082">
              <w:rPr>
                <w:lang w:val="es-EC"/>
              </w:rPr>
              <w:t>3,6</w:t>
            </w:r>
          </w:p>
        </w:tc>
      </w:tr>
      <w:tr w:rsidR="00C84598" w:rsidRPr="00062082" w14:paraId="42666564"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08A34D08" w14:textId="77777777" w:rsidR="00CD712C" w:rsidRPr="00062082" w:rsidRDefault="00CD712C" w:rsidP="00870C00">
            <w:pPr>
              <w:spacing w:line="360" w:lineRule="auto"/>
              <w:jc w:val="both"/>
              <w:rPr>
                <w:lang w:val="es-EC"/>
              </w:rPr>
            </w:pPr>
          </w:p>
        </w:tc>
        <w:tc>
          <w:tcPr>
            <w:tcW w:w="2410" w:type="dxa"/>
            <w:shd w:val="clear" w:color="auto" w:fill="auto"/>
            <w:vAlign w:val="center"/>
          </w:tcPr>
          <w:p w14:paraId="7BCED32A" w14:textId="77777777" w:rsidR="00CD712C" w:rsidRPr="00062082" w:rsidRDefault="00CD712C" w:rsidP="00870C00">
            <w:pPr>
              <w:numPr>
                <w:ilvl w:val="0"/>
                <w:numId w:val="5"/>
              </w:numPr>
              <w:spacing w:line="360" w:lineRule="auto"/>
              <w:jc w:val="both"/>
              <w:rPr>
                <w:lang w:val="es-EC"/>
              </w:rPr>
            </w:pPr>
            <w:r w:rsidRPr="00062082">
              <w:rPr>
                <w:lang w:val="es-EC"/>
              </w:rPr>
              <w:t>¿Tiene relación con el perfil del alumno?</w:t>
            </w:r>
          </w:p>
        </w:tc>
        <w:tc>
          <w:tcPr>
            <w:tcW w:w="425" w:type="dxa"/>
            <w:shd w:val="clear" w:color="auto" w:fill="auto"/>
          </w:tcPr>
          <w:p w14:paraId="4887F95A"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2375DEB8"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7BEDF755"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73366472"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08B87143"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26DDD6F5"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278C30A6"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48331A42"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6B833A87"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2469441B" w14:textId="77777777" w:rsidR="00CD712C" w:rsidRPr="00062082" w:rsidRDefault="00CD712C" w:rsidP="00870C00">
            <w:pPr>
              <w:spacing w:line="360" w:lineRule="auto"/>
              <w:jc w:val="both"/>
              <w:rPr>
                <w:lang w:val="es-EC"/>
              </w:rPr>
            </w:pPr>
            <w:r w:rsidRPr="00062082">
              <w:rPr>
                <w:lang w:val="es-EC"/>
              </w:rPr>
              <w:t>3</w:t>
            </w:r>
          </w:p>
        </w:tc>
        <w:tc>
          <w:tcPr>
            <w:tcW w:w="426" w:type="dxa"/>
            <w:shd w:val="clear" w:color="auto" w:fill="auto"/>
          </w:tcPr>
          <w:p w14:paraId="75668B69"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79FF1F8C" w14:textId="77777777" w:rsidR="00CD712C" w:rsidRPr="00062082" w:rsidRDefault="00CD712C" w:rsidP="00870C00">
            <w:pPr>
              <w:spacing w:line="360" w:lineRule="auto"/>
              <w:jc w:val="both"/>
              <w:rPr>
                <w:lang w:val="es-EC"/>
              </w:rPr>
            </w:pPr>
            <w:r w:rsidRPr="00062082">
              <w:rPr>
                <w:lang w:val="es-EC"/>
              </w:rPr>
              <w:t>4</w:t>
            </w:r>
          </w:p>
        </w:tc>
        <w:tc>
          <w:tcPr>
            <w:tcW w:w="992" w:type="dxa"/>
            <w:shd w:val="clear" w:color="auto" w:fill="auto"/>
          </w:tcPr>
          <w:p w14:paraId="4B6A26FC" w14:textId="77777777" w:rsidR="00CD712C" w:rsidRPr="00062082" w:rsidRDefault="00CD712C" w:rsidP="00870C00">
            <w:pPr>
              <w:spacing w:line="360" w:lineRule="auto"/>
              <w:jc w:val="both"/>
              <w:rPr>
                <w:lang w:val="es-EC"/>
              </w:rPr>
            </w:pPr>
            <w:r w:rsidRPr="00062082">
              <w:rPr>
                <w:lang w:val="es-EC"/>
              </w:rPr>
              <w:t>3,3</w:t>
            </w:r>
          </w:p>
        </w:tc>
      </w:tr>
      <w:tr w:rsidR="00C84598" w:rsidRPr="00062082" w14:paraId="19C91008"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6D4C90FB" w14:textId="77777777" w:rsidR="00CD712C" w:rsidRPr="00062082" w:rsidRDefault="00CD712C" w:rsidP="00870C00">
            <w:pPr>
              <w:spacing w:line="360" w:lineRule="auto"/>
              <w:jc w:val="both"/>
              <w:rPr>
                <w:lang w:val="es-EC"/>
              </w:rPr>
            </w:pPr>
          </w:p>
        </w:tc>
        <w:tc>
          <w:tcPr>
            <w:tcW w:w="2410" w:type="dxa"/>
            <w:shd w:val="clear" w:color="auto" w:fill="auto"/>
            <w:vAlign w:val="center"/>
          </w:tcPr>
          <w:p w14:paraId="2D62DD5A" w14:textId="58EA1DF8" w:rsidR="00CD712C" w:rsidRPr="00062082" w:rsidRDefault="00393051" w:rsidP="00870C00">
            <w:pPr>
              <w:numPr>
                <w:ilvl w:val="0"/>
                <w:numId w:val="5"/>
              </w:numPr>
              <w:spacing w:line="360" w:lineRule="auto"/>
              <w:jc w:val="both"/>
              <w:rPr>
                <w:lang w:val="es-EC"/>
              </w:rPr>
            </w:pPr>
            <w:r>
              <w:rPr>
                <w:lang w:val="es-EC"/>
              </w:rPr>
              <w:t>¿</w:t>
            </w:r>
            <w:r w:rsidR="00CD712C" w:rsidRPr="00062082">
              <w:rPr>
                <w:lang w:val="es-EC"/>
              </w:rPr>
              <w:t xml:space="preserve">Las actividades permiten </w:t>
            </w:r>
            <w:r w:rsidR="00CD712C" w:rsidRPr="00062082">
              <w:rPr>
                <w:lang w:val="es-EC"/>
              </w:rPr>
              <w:lastRenderedPageBreak/>
              <w:t>desarrollar habilidades y competencias</w:t>
            </w:r>
            <w:r>
              <w:rPr>
                <w:lang w:val="es-EC"/>
              </w:rPr>
              <w:t>?</w:t>
            </w:r>
          </w:p>
        </w:tc>
        <w:tc>
          <w:tcPr>
            <w:tcW w:w="425" w:type="dxa"/>
            <w:shd w:val="clear" w:color="auto" w:fill="auto"/>
          </w:tcPr>
          <w:p w14:paraId="44D29C63" w14:textId="77777777" w:rsidR="00CD712C" w:rsidRPr="00062082" w:rsidRDefault="00CD712C" w:rsidP="00870C00">
            <w:pPr>
              <w:spacing w:line="360" w:lineRule="auto"/>
              <w:jc w:val="both"/>
              <w:rPr>
                <w:lang w:val="es-EC"/>
              </w:rPr>
            </w:pPr>
            <w:r w:rsidRPr="00062082">
              <w:rPr>
                <w:lang w:val="es-EC"/>
              </w:rPr>
              <w:lastRenderedPageBreak/>
              <w:t>4</w:t>
            </w:r>
          </w:p>
        </w:tc>
        <w:tc>
          <w:tcPr>
            <w:tcW w:w="425" w:type="dxa"/>
            <w:shd w:val="clear" w:color="auto" w:fill="auto"/>
          </w:tcPr>
          <w:p w14:paraId="5EC661DF" w14:textId="77777777" w:rsidR="00CD712C" w:rsidRPr="00062082" w:rsidRDefault="00CD712C" w:rsidP="00870C00">
            <w:pPr>
              <w:spacing w:line="360" w:lineRule="auto"/>
              <w:jc w:val="both"/>
              <w:rPr>
                <w:lang w:val="es-EC"/>
              </w:rPr>
            </w:pPr>
            <w:r w:rsidRPr="00062082">
              <w:rPr>
                <w:lang w:val="es-EC"/>
              </w:rPr>
              <w:t>3</w:t>
            </w:r>
          </w:p>
        </w:tc>
        <w:tc>
          <w:tcPr>
            <w:tcW w:w="426" w:type="dxa"/>
            <w:shd w:val="clear" w:color="auto" w:fill="auto"/>
          </w:tcPr>
          <w:p w14:paraId="7BA59507"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1A5338C3"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05B55734"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18DF0883"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3F5639EB"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69F8CC47"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8C1ACD1" w14:textId="77777777" w:rsidR="00CD712C" w:rsidRPr="00062082" w:rsidRDefault="00CD712C" w:rsidP="00870C00">
            <w:pPr>
              <w:spacing w:line="360" w:lineRule="auto"/>
              <w:jc w:val="both"/>
              <w:rPr>
                <w:lang w:val="es-EC"/>
              </w:rPr>
            </w:pPr>
            <w:r w:rsidRPr="00062082">
              <w:rPr>
                <w:lang w:val="es-EC"/>
              </w:rPr>
              <w:t>4</w:t>
            </w:r>
          </w:p>
        </w:tc>
        <w:tc>
          <w:tcPr>
            <w:tcW w:w="425" w:type="dxa"/>
            <w:shd w:val="clear" w:color="auto" w:fill="auto"/>
          </w:tcPr>
          <w:p w14:paraId="090F8C6B" w14:textId="77777777" w:rsidR="00CD712C" w:rsidRPr="00062082" w:rsidRDefault="00CD712C" w:rsidP="00870C00">
            <w:pPr>
              <w:spacing w:line="360" w:lineRule="auto"/>
              <w:jc w:val="both"/>
              <w:rPr>
                <w:lang w:val="es-EC"/>
              </w:rPr>
            </w:pPr>
            <w:r w:rsidRPr="00062082">
              <w:rPr>
                <w:lang w:val="es-EC"/>
              </w:rPr>
              <w:t>4</w:t>
            </w:r>
          </w:p>
        </w:tc>
        <w:tc>
          <w:tcPr>
            <w:tcW w:w="426" w:type="dxa"/>
            <w:shd w:val="clear" w:color="auto" w:fill="auto"/>
          </w:tcPr>
          <w:p w14:paraId="348AAB14" w14:textId="77777777" w:rsidR="00CD712C" w:rsidRPr="00062082" w:rsidRDefault="00CD712C" w:rsidP="00870C00">
            <w:pPr>
              <w:spacing w:line="360" w:lineRule="auto"/>
              <w:jc w:val="both"/>
              <w:rPr>
                <w:lang w:val="es-EC"/>
              </w:rPr>
            </w:pPr>
            <w:r w:rsidRPr="00062082">
              <w:rPr>
                <w:lang w:val="es-EC"/>
              </w:rPr>
              <w:t>3</w:t>
            </w:r>
          </w:p>
        </w:tc>
        <w:tc>
          <w:tcPr>
            <w:tcW w:w="425" w:type="dxa"/>
            <w:shd w:val="clear" w:color="auto" w:fill="auto"/>
          </w:tcPr>
          <w:p w14:paraId="46D1FFAC" w14:textId="77777777" w:rsidR="00CD712C" w:rsidRPr="00062082" w:rsidRDefault="00CD712C" w:rsidP="00870C00">
            <w:pPr>
              <w:spacing w:line="360" w:lineRule="auto"/>
              <w:jc w:val="both"/>
              <w:rPr>
                <w:lang w:val="es-EC"/>
              </w:rPr>
            </w:pPr>
            <w:r w:rsidRPr="00062082">
              <w:rPr>
                <w:lang w:val="es-EC"/>
              </w:rPr>
              <w:t>4</w:t>
            </w:r>
          </w:p>
        </w:tc>
        <w:tc>
          <w:tcPr>
            <w:tcW w:w="992" w:type="dxa"/>
            <w:shd w:val="clear" w:color="auto" w:fill="auto"/>
          </w:tcPr>
          <w:p w14:paraId="014A486C" w14:textId="77777777" w:rsidR="00CD712C" w:rsidRPr="00062082" w:rsidRDefault="00CD712C" w:rsidP="00870C00">
            <w:pPr>
              <w:spacing w:line="360" w:lineRule="auto"/>
              <w:jc w:val="both"/>
              <w:rPr>
                <w:lang w:val="es-EC"/>
              </w:rPr>
            </w:pPr>
            <w:r w:rsidRPr="00062082">
              <w:rPr>
                <w:lang w:val="es-EC"/>
              </w:rPr>
              <w:t>3,6</w:t>
            </w:r>
          </w:p>
        </w:tc>
      </w:tr>
      <w:tr w:rsidR="00C84598" w:rsidRPr="00062082" w14:paraId="19CF9AA8"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5178D09B" w14:textId="77777777" w:rsidR="00CD712C" w:rsidRPr="00062082" w:rsidRDefault="00CD712C" w:rsidP="00870C00">
            <w:pPr>
              <w:spacing w:line="360" w:lineRule="auto"/>
              <w:jc w:val="both"/>
              <w:rPr>
                <w:lang w:val="es-EC"/>
              </w:rPr>
            </w:pPr>
          </w:p>
        </w:tc>
        <w:tc>
          <w:tcPr>
            <w:tcW w:w="2410" w:type="dxa"/>
            <w:shd w:val="clear" w:color="auto" w:fill="auto"/>
            <w:vAlign w:val="center"/>
          </w:tcPr>
          <w:p w14:paraId="22E7BD83" w14:textId="203E9996" w:rsidR="00CD712C" w:rsidRPr="00062082" w:rsidRDefault="00393051" w:rsidP="00870C00">
            <w:pPr>
              <w:numPr>
                <w:ilvl w:val="0"/>
                <w:numId w:val="5"/>
              </w:numPr>
              <w:spacing w:line="360" w:lineRule="auto"/>
              <w:rPr>
                <w:lang w:val="es-EC"/>
              </w:rPr>
            </w:pPr>
            <w:r>
              <w:rPr>
                <w:lang w:val="es-EC"/>
              </w:rPr>
              <w:t>¿</w:t>
            </w:r>
            <w:r w:rsidR="00CD712C" w:rsidRPr="00062082">
              <w:rPr>
                <w:lang w:val="es-EC"/>
              </w:rPr>
              <w:t>La aplicación</w:t>
            </w:r>
            <w:r w:rsidR="00681DFF">
              <w:rPr>
                <w:lang w:val="es-EC"/>
              </w:rPr>
              <w:t xml:space="preserve"> </w:t>
            </w:r>
            <w:r w:rsidR="00CD712C" w:rsidRPr="00062082">
              <w:rPr>
                <w:lang w:val="es-EC"/>
              </w:rPr>
              <w:t>permite</w:t>
            </w:r>
            <w:r w:rsidR="00681DFF">
              <w:rPr>
                <w:lang w:val="es-EC"/>
              </w:rPr>
              <w:t xml:space="preserve"> </w:t>
            </w:r>
            <w:r w:rsidR="00CD712C" w:rsidRPr="00062082">
              <w:rPr>
                <w:lang w:val="es-EC"/>
              </w:rPr>
              <w:t>evaluación</w:t>
            </w:r>
            <w:r w:rsidR="00681DFF">
              <w:rPr>
                <w:lang w:val="es-EC"/>
              </w:rPr>
              <w:t>?</w:t>
            </w:r>
          </w:p>
        </w:tc>
        <w:tc>
          <w:tcPr>
            <w:tcW w:w="425" w:type="dxa"/>
            <w:shd w:val="clear" w:color="auto" w:fill="auto"/>
          </w:tcPr>
          <w:p w14:paraId="2F5E1BAA"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485810C4" w14:textId="77777777" w:rsidR="00CD712C" w:rsidRPr="00062082" w:rsidRDefault="00CD712C" w:rsidP="00870C00">
            <w:pPr>
              <w:spacing w:line="360" w:lineRule="auto"/>
              <w:jc w:val="both"/>
              <w:rPr>
                <w:lang w:val="es-EC"/>
              </w:rPr>
            </w:pPr>
            <w:r w:rsidRPr="00062082">
              <w:rPr>
                <w:lang w:val="es-EC"/>
              </w:rPr>
              <w:t>2</w:t>
            </w:r>
          </w:p>
        </w:tc>
        <w:tc>
          <w:tcPr>
            <w:tcW w:w="426" w:type="dxa"/>
            <w:shd w:val="clear" w:color="auto" w:fill="auto"/>
          </w:tcPr>
          <w:p w14:paraId="7587F808"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7C433A06"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3A15E068"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744EC2BB" w14:textId="77777777" w:rsidR="00CD712C" w:rsidRPr="00062082" w:rsidRDefault="00CD712C" w:rsidP="00870C00">
            <w:pPr>
              <w:spacing w:line="360" w:lineRule="auto"/>
              <w:jc w:val="both"/>
              <w:rPr>
                <w:lang w:val="es-EC"/>
              </w:rPr>
            </w:pPr>
            <w:r w:rsidRPr="00062082">
              <w:rPr>
                <w:lang w:val="es-EC"/>
              </w:rPr>
              <w:t>2</w:t>
            </w:r>
          </w:p>
        </w:tc>
        <w:tc>
          <w:tcPr>
            <w:tcW w:w="426" w:type="dxa"/>
            <w:shd w:val="clear" w:color="auto" w:fill="auto"/>
          </w:tcPr>
          <w:p w14:paraId="0C916EAE"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424FCEAB"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0AB85E93"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5E10E8D2" w14:textId="77777777" w:rsidR="00CD712C" w:rsidRPr="00062082" w:rsidRDefault="00CD712C" w:rsidP="00870C00">
            <w:pPr>
              <w:spacing w:line="360" w:lineRule="auto"/>
              <w:jc w:val="both"/>
              <w:rPr>
                <w:lang w:val="es-EC"/>
              </w:rPr>
            </w:pPr>
            <w:r w:rsidRPr="00062082">
              <w:rPr>
                <w:lang w:val="es-EC"/>
              </w:rPr>
              <w:t>2</w:t>
            </w:r>
          </w:p>
        </w:tc>
        <w:tc>
          <w:tcPr>
            <w:tcW w:w="426" w:type="dxa"/>
            <w:shd w:val="clear" w:color="auto" w:fill="auto"/>
          </w:tcPr>
          <w:p w14:paraId="49C09BB4" w14:textId="77777777" w:rsidR="00CD712C" w:rsidRPr="00062082" w:rsidRDefault="00CD712C" w:rsidP="00870C00">
            <w:pPr>
              <w:spacing w:line="360" w:lineRule="auto"/>
              <w:jc w:val="both"/>
              <w:rPr>
                <w:lang w:val="es-EC"/>
              </w:rPr>
            </w:pPr>
            <w:r w:rsidRPr="00062082">
              <w:rPr>
                <w:lang w:val="es-EC"/>
              </w:rPr>
              <w:t>2</w:t>
            </w:r>
          </w:p>
        </w:tc>
        <w:tc>
          <w:tcPr>
            <w:tcW w:w="425" w:type="dxa"/>
            <w:shd w:val="clear" w:color="auto" w:fill="auto"/>
          </w:tcPr>
          <w:p w14:paraId="7D2212F1" w14:textId="77777777" w:rsidR="00CD712C" w:rsidRPr="00062082" w:rsidRDefault="00CD712C" w:rsidP="00870C00">
            <w:pPr>
              <w:spacing w:line="360" w:lineRule="auto"/>
              <w:jc w:val="both"/>
              <w:rPr>
                <w:lang w:val="es-EC"/>
              </w:rPr>
            </w:pPr>
            <w:r w:rsidRPr="00062082">
              <w:rPr>
                <w:lang w:val="es-EC"/>
              </w:rPr>
              <w:t>2</w:t>
            </w:r>
          </w:p>
        </w:tc>
        <w:tc>
          <w:tcPr>
            <w:tcW w:w="992" w:type="dxa"/>
            <w:shd w:val="clear" w:color="auto" w:fill="auto"/>
          </w:tcPr>
          <w:p w14:paraId="1F3D9D7E" w14:textId="77777777" w:rsidR="00CD712C" w:rsidRPr="00062082" w:rsidRDefault="00CD712C" w:rsidP="00870C00">
            <w:pPr>
              <w:spacing w:line="360" w:lineRule="auto"/>
              <w:jc w:val="both"/>
              <w:rPr>
                <w:lang w:val="es-EC"/>
              </w:rPr>
            </w:pPr>
            <w:r w:rsidRPr="00062082">
              <w:rPr>
                <w:lang w:val="es-EC"/>
              </w:rPr>
              <w:t>2,0</w:t>
            </w:r>
          </w:p>
        </w:tc>
      </w:tr>
      <w:tr w:rsidR="00CD712C" w:rsidRPr="00062082" w14:paraId="6557DF3C" w14:textId="77777777" w:rsidTr="001E5618">
        <w:tblPrEx>
          <w:tblCellMar>
            <w:left w:w="57" w:type="dxa"/>
            <w:right w:w="57" w:type="dxa"/>
          </w:tblCellMar>
        </w:tblPrEx>
        <w:trPr>
          <w:trHeight w:val="315"/>
        </w:trPr>
        <w:tc>
          <w:tcPr>
            <w:tcW w:w="425" w:type="dxa"/>
            <w:vMerge/>
            <w:shd w:val="clear" w:color="auto" w:fill="auto"/>
            <w:textDirection w:val="btLr"/>
            <w:vAlign w:val="center"/>
          </w:tcPr>
          <w:p w14:paraId="4C6CD521" w14:textId="77777777" w:rsidR="00CD712C" w:rsidRPr="00062082" w:rsidRDefault="00CD712C" w:rsidP="00870C00">
            <w:pPr>
              <w:spacing w:line="360" w:lineRule="auto"/>
              <w:jc w:val="both"/>
              <w:rPr>
                <w:lang w:val="es-EC"/>
              </w:rPr>
            </w:pPr>
          </w:p>
        </w:tc>
        <w:tc>
          <w:tcPr>
            <w:tcW w:w="7513" w:type="dxa"/>
            <w:gridSpan w:val="13"/>
            <w:shd w:val="clear" w:color="auto" w:fill="auto"/>
            <w:vAlign w:val="center"/>
          </w:tcPr>
          <w:p w14:paraId="06393260" w14:textId="77777777" w:rsidR="00CD712C" w:rsidRPr="00062082" w:rsidRDefault="00CD712C" w:rsidP="00870C00">
            <w:pPr>
              <w:spacing w:line="360" w:lineRule="auto"/>
              <w:jc w:val="both"/>
              <w:rPr>
                <w:b/>
                <w:lang w:val="es-EC"/>
              </w:rPr>
            </w:pPr>
            <w:r w:rsidRPr="00062082">
              <w:rPr>
                <w:b/>
                <w:lang w:val="es-EC"/>
              </w:rPr>
              <w:t>Total</w:t>
            </w:r>
          </w:p>
        </w:tc>
        <w:tc>
          <w:tcPr>
            <w:tcW w:w="992" w:type="dxa"/>
            <w:shd w:val="clear" w:color="auto" w:fill="auto"/>
            <w:vAlign w:val="center"/>
          </w:tcPr>
          <w:p w14:paraId="5B4E491E" w14:textId="77777777" w:rsidR="00CD712C" w:rsidRPr="00062082" w:rsidRDefault="00CD712C" w:rsidP="00870C00">
            <w:pPr>
              <w:spacing w:line="360" w:lineRule="auto"/>
              <w:jc w:val="both"/>
              <w:rPr>
                <w:b/>
                <w:lang w:val="es-EC"/>
              </w:rPr>
            </w:pPr>
            <w:r w:rsidRPr="00062082">
              <w:rPr>
                <w:b/>
                <w:lang w:val="es-EC"/>
              </w:rPr>
              <w:t>35,7</w:t>
            </w:r>
          </w:p>
        </w:tc>
      </w:tr>
    </w:tbl>
    <w:p w14:paraId="771BEABE" w14:textId="77777777" w:rsidR="00CD712C" w:rsidRPr="00062082" w:rsidRDefault="00CD712C" w:rsidP="00870C00">
      <w:pPr>
        <w:spacing w:line="360" w:lineRule="auto"/>
        <w:jc w:val="center"/>
        <w:rPr>
          <w:lang w:val="es-EC"/>
        </w:rPr>
      </w:pPr>
      <w:r w:rsidRPr="00062082">
        <w:rPr>
          <w:lang w:val="es-EC"/>
        </w:rPr>
        <w:t>Fuente: elaboración propia</w:t>
      </w:r>
    </w:p>
    <w:p w14:paraId="05097516" w14:textId="68F44E02" w:rsidR="00CD712C" w:rsidRDefault="00CD712C" w:rsidP="00870C00">
      <w:pPr>
        <w:spacing w:line="360" w:lineRule="auto"/>
        <w:ind w:firstLine="708"/>
        <w:jc w:val="both"/>
      </w:pPr>
      <w:r w:rsidRPr="00062082">
        <w:t>En la evaluación del ámbito pedagógico/didáctico se obtiene una evaluación buena, con una calidad aceptable</w:t>
      </w:r>
      <w:r w:rsidR="00681DFF">
        <w:t>.</w:t>
      </w:r>
      <w:r w:rsidR="00681DFF" w:rsidRPr="00062082">
        <w:t xml:space="preserve"> </w:t>
      </w:r>
      <w:r w:rsidR="00681DFF">
        <w:t>L</w:t>
      </w:r>
      <w:r w:rsidR="00681DFF" w:rsidRPr="00062082">
        <w:t xml:space="preserve">as </w:t>
      </w:r>
      <w:r w:rsidRPr="00062082">
        <w:t xml:space="preserve">e-actividades presentadas despiertan el interés en los usuarios, lo cual motiva la obtención de resultados más avanzados en su aprendizaje con la aplicación de los contenidos de las actividades planificadas y orientadas por los docentes, las que se presentan con claridad, por ser consideradas como apoyo al mejoramiento del proceso de lectura escritura y, por ende, </w:t>
      </w:r>
      <w:r w:rsidR="00554A34" w:rsidRPr="00062082">
        <w:t>a la</w:t>
      </w:r>
      <w:r w:rsidRPr="00062082">
        <w:t xml:space="preserve"> enseñanza-aprendizaje.</w:t>
      </w:r>
    </w:p>
    <w:p w14:paraId="7F61887A" w14:textId="5BBDA3C9" w:rsidR="00460A47" w:rsidRDefault="00460A47" w:rsidP="00870C00">
      <w:pPr>
        <w:spacing w:line="360" w:lineRule="auto"/>
        <w:ind w:firstLine="708"/>
        <w:jc w:val="both"/>
      </w:pPr>
    </w:p>
    <w:p w14:paraId="15412C6A" w14:textId="0051A28C" w:rsidR="00460A47" w:rsidRDefault="00460A47" w:rsidP="00870C00">
      <w:pPr>
        <w:spacing w:line="360" w:lineRule="auto"/>
        <w:ind w:firstLine="708"/>
        <w:jc w:val="both"/>
      </w:pPr>
    </w:p>
    <w:p w14:paraId="56D585A3" w14:textId="5874A192" w:rsidR="00460A47" w:rsidRDefault="00460A47" w:rsidP="00870C00">
      <w:pPr>
        <w:spacing w:line="360" w:lineRule="auto"/>
        <w:ind w:firstLine="708"/>
        <w:jc w:val="both"/>
      </w:pPr>
    </w:p>
    <w:p w14:paraId="0D6740B9" w14:textId="4D2AB526" w:rsidR="00460A47" w:rsidRDefault="00460A47" w:rsidP="00870C00">
      <w:pPr>
        <w:spacing w:line="360" w:lineRule="auto"/>
        <w:ind w:firstLine="708"/>
        <w:jc w:val="both"/>
      </w:pPr>
    </w:p>
    <w:p w14:paraId="7A7458A1" w14:textId="5C7912EB" w:rsidR="00460A47" w:rsidRDefault="00460A47" w:rsidP="00870C00">
      <w:pPr>
        <w:spacing w:line="360" w:lineRule="auto"/>
        <w:ind w:firstLine="708"/>
        <w:jc w:val="both"/>
      </w:pPr>
    </w:p>
    <w:p w14:paraId="2BD7BA15" w14:textId="0E0A8303" w:rsidR="00460A47" w:rsidRDefault="00460A47" w:rsidP="00870C00">
      <w:pPr>
        <w:spacing w:line="360" w:lineRule="auto"/>
        <w:ind w:firstLine="708"/>
        <w:jc w:val="both"/>
      </w:pPr>
    </w:p>
    <w:p w14:paraId="4450B33A" w14:textId="66F88731" w:rsidR="00460A47" w:rsidRDefault="00460A47" w:rsidP="00870C00">
      <w:pPr>
        <w:spacing w:line="360" w:lineRule="auto"/>
        <w:ind w:firstLine="708"/>
        <w:jc w:val="both"/>
      </w:pPr>
    </w:p>
    <w:p w14:paraId="67675BCF" w14:textId="0339FB74" w:rsidR="00460A47" w:rsidRDefault="00460A47" w:rsidP="00870C00">
      <w:pPr>
        <w:spacing w:line="360" w:lineRule="auto"/>
        <w:ind w:firstLine="708"/>
        <w:jc w:val="both"/>
      </w:pPr>
    </w:p>
    <w:p w14:paraId="62705027" w14:textId="09BFDF29" w:rsidR="00460A47" w:rsidRDefault="00460A47" w:rsidP="00870C00">
      <w:pPr>
        <w:spacing w:line="360" w:lineRule="auto"/>
        <w:ind w:firstLine="708"/>
        <w:jc w:val="both"/>
      </w:pPr>
    </w:p>
    <w:p w14:paraId="20E0DD19" w14:textId="6D8EBA35" w:rsidR="00460A47" w:rsidRDefault="00460A47" w:rsidP="00870C00">
      <w:pPr>
        <w:spacing w:line="360" w:lineRule="auto"/>
        <w:ind w:firstLine="708"/>
        <w:jc w:val="both"/>
      </w:pPr>
    </w:p>
    <w:p w14:paraId="178A70F4" w14:textId="351BF11F" w:rsidR="00460A47" w:rsidRDefault="00460A47" w:rsidP="00870C00">
      <w:pPr>
        <w:spacing w:line="360" w:lineRule="auto"/>
        <w:ind w:firstLine="708"/>
        <w:jc w:val="both"/>
      </w:pPr>
    </w:p>
    <w:p w14:paraId="0BFDF9BF" w14:textId="2962D2CE" w:rsidR="00460A47" w:rsidRDefault="00460A47" w:rsidP="00870C00">
      <w:pPr>
        <w:spacing w:line="360" w:lineRule="auto"/>
        <w:ind w:firstLine="708"/>
        <w:jc w:val="both"/>
      </w:pPr>
    </w:p>
    <w:p w14:paraId="4F3DE813" w14:textId="14FD066F" w:rsidR="00460A47" w:rsidRDefault="00460A47" w:rsidP="00870C00">
      <w:pPr>
        <w:spacing w:line="360" w:lineRule="auto"/>
        <w:ind w:firstLine="708"/>
        <w:jc w:val="both"/>
      </w:pPr>
    </w:p>
    <w:p w14:paraId="49EC8885" w14:textId="123E3900" w:rsidR="00460A47" w:rsidRDefault="00460A47" w:rsidP="00870C00">
      <w:pPr>
        <w:spacing w:line="360" w:lineRule="auto"/>
        <w:ind w:firstLine="708"/>
        <w:jc w:val="both"/>
      </w:pPr>
    </w:p>
    <w:p w14:paraId="781D70F1" w14:textId="77777777" w:rsidR="00460A47" w:rsidRPr="00062082" w:rsidRDefault="00460A47" w:rsidP="00870C00">
      <w:pPr>
        <w:spacing w:line="360" w:lineRule="auto"/>
        <w:ind w:firstLine="708"/>
        <w:jc w:val="both"/>
      </w:pPr>
    </w:p>
    <w:p w14:paraId="09FB1441" w14:textId="77777777" w:rsidR="00681DFF" w:rsidRPr="00062082" w:rsidRDefault="00681DFF" w:rsidP="00870C00">
      <w:pPr>
        <w:spacing w:line="360" w:lineRule="auto"/>
        <w:jc w:val="both"/>
      </w:pPr>
    </w:p>
    <w:p w14:paraId="0044AD00" w14:textId="645FB3C2" w:rsidR="00CD712C" w:rsidRPr="00062082" w:rsidRDefault="00CC483D" w:rsidP="00870C00">
      <w:pPr>
        <w:spacing w:line="360" w:lineRule="auto"/>
        <w:jc w:val="center"/>
        <w:rPr>
          <w:bCs/>
        </w:rPr>
      </w:pPr>
      <w:r w:rsidRPr="00870C00">
        <w:rPr>
          <w:b/>
          <w:bCs/>
        </w:rPr>
        <w:t>Cuadro</w:t>
      </w:r>
      <w:r w:rsidR="00CD712C" w:rsidRPr="00870C00">
        <w:rPr>
          <w:b/>
          <w:bCs/>
        </w:rPr>
        <w:t xml:space="preserve"> </w:t>
      </w:r>
      <w:r w:rsidR="00CD712C" w:rsidRPr="00870C00">
        <w:rPr>
          <w:b/>
          <w:bCs/>
        </w:rPr>
        <w:fldChar w:fldCharType="begin"/>
      </w:r>
      <w:r w:rsidR="00CD712C" w:rsidRPr="00870C00">
        <w:rPr>
          <w:b/>
          <w:bCs/>
        </w:rPr>
        <w:instrText xml:space="preserve"> SEQ Tabla \* ARABIC </w:instrText>
      </w:r>
      <w:r w:rsidR="00CD712C" w:rsidRPr="00870C00">
        <w:rPr>
          <w:b/>
          <w:bCs/>
        </w:rPr>
        <w:fldChar w:fldCharType="separate"/>
      </w:r>
      <w:r w:rsidR="00421A05">
        <w:rPr>
          <w:b/>
          <w:bCs/>
          <w:noProof/>
        </w:rPr>
        <w:t>6</w:t>
      </w:r>
      <w:r w:rsidR="00CD712C" w:rsidRPr="00870C00">
        <w:rPr>
          <w:b/>
        </w:rPr>
        <w:fldChar w:fldCharType="end"/>
      </w:r>
      <w:r w:rsidR="00681DFF">
        <w:rPr>
          <w:bCs/>
        </w:rPr>
        <w:t>.</w:t>
      </w:r>
      <w:r w:rsidR="00681DFF" w:rsidRPr="00062082">
        <w:rPr>
          <w:bCs/>
        </w:rPr>
        <w:t xml:space="preserve"> </w:t>
      </w:r>
      <w:r w:rsidR="00CD712C" w:rsidRPr="00062082">
        <w:rPr>
          <w:bCs/>
        </w:rPr>
        <w:t xml:space="preserve">Evaluación a directivos y docentes en el </w:t>
      </w:r>
      <w:r w:rsidR="00681DFF">
        <w:rPr>
          <w:bCs/>
        </w:rPr>
        <w:t>á</w:t>
      </w:r>
      <w:r w:rsidR="00681DFF" w:rsidRPr="00062082">
        <w:rPr>
          <w:bCs/>
        </w:rPr>
        <w:t xml:space="preserve">mbito </w:t>
      </w:r>
      <w:r w:rsidR="00681DFF">
        <w:rPr>
          <w:bCs/>
        </w:rPr>
        <w:t>t</w:t>
      </w:r>
      <w:r w:rsidR="00681DFF" w:rsidRPr="00062082">
        <w:rPr>
          <w:bCs/>
        </w:rPr>
        <w:t>écnico</w:t>
      </w:r>
    </w:p>
    <w:tbl>
      <w:tblPr>
        <w:tblW w:w="893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
        <w:gridCol w:w="2410"/>
        <w:gridCol w:w="425"/>
        <w:gridCol w:w="425"/>
        <w:gridCol w:w="426"/>
        <w:gridCol w:w="425"/>
        <w:gridCol w:w="425"/>
        <w:gridCol w:w="425"/>
        <w:gridCol w:w="426"/>
        <w:gridCol w:w="425"/>
        <w:gridCol w:w="425"/>
        <w:gridCol w:w="425"/>
        <w:gridCol w:w="426"/>
        <w:gridCol w:w="425"/>
        <w:gridCol w:w="992"/>
      </w:tblGrid>
      <w:tr w:rsidR="00CD712C" w:rsidRPr="00062082" w14:paraId="2841B07C" w14:textId="77777777" w:rsidTr="001E5618">
        <w:tc>
          <w:tcPr>
            <w:tcW w:w="2835" w:type="dxa"/>
            <w:gridSpan w:val="2"/>
            <w:shd w:val="clear" w:color="auto" w:fill="auto"/>
            <w:vAlign w:val="center"/>
          </w:tcPr>
          <w:p w14:paraId="65AD92FE" w14:textId="77777777" w:rsidR="00CD712C" w:rsidRPr="00062082" w:rsidRDefault="00CD712C">
            <w:pPr>
              <w:spacing w:line="360" w:lineRule="auto"/>
              <w:jc w:val="both"/>
              <w:rPr>
                <w:i/>
              </w:rPr>
            </w:pPr>
          </w:p>
        </w:tc>
        <w:tc>
          <w:tcPr>
            <w:tcW w:w="6095" w:type="dxa"/>
            <w:gridSpan w:val="13"/>
            <w:shd w:val="clear" w:color="auto" w:fill="auto"/>
            <w:vAlign w:val="center"/>
          </w:tcPr>
          <w:p w14:paraId="4EED0ABE" w14:textId="77777777" w:rsidR="00CD712C" w:rsidRPr="00062082" w:rsidRDefault="00CD712C">
            <w:pPr>
              <w:spacing w:line="360" w:lineRule="auto"/>
              <w:jc w:val="center"/>
              <w:rPr>
                <w:lang w:val="es-EC"/>
              </w:rPr>
            </w:pPr>
            <w:r w:rsidRPr="00062082">
              <w:rPr>
                <w:lang w:val="es-EC"/>
              </w:rPr>
              <w:t>Calificación de 1 a 5</w:t>
            </w:r>
          </w:p>
          <w:p w14:paraId="76C1F589" w14:textId="77777777" w:rsidR="00CD712C" w:rsidRPr="00062082" w:rsidRDefault="00CD712C">
            <w:pPr>
              <w:spacing w:line="360" w:lineRule="auto"/>
              <w:jc w:val="center"/>
              <w:rPr>
                <w:lang w:val="es-EC"/>
              </w:rPr>
            </w:pPr>
            <w:r w:rsidRPr="00062082">
              <w:rPr>
                <w:lang w:val="es-EC"/>
              </w:rPr>
              <w:t>(5: excelente</w:t>
            </w:r>
            <w:r w:rsidR="00681DFF">
              <w:rPr>
                <w:lang w:val="es-EC"/>
              </w:rPr>
              <w:t>,</w:t>
            </w:r>
            <w:r w:rsidRPr="00062082">
              <w:rPr>
                <w:lang w:val="es-EC"/>
              </w:rPr>
              <w:t xml:space="preserve"> 4: muy bueno/a</w:t>
            </w:r>
            <w:r w:rsidR="00681DFF">
              <w:rPr>
                <w:lang w:val="es-EC"/>
              </w:rPr>
              <w:t>,</w:t>
            </w:r>
            <w:r w:rsidRPr="00062082">
              <w:rPr>
                <w:lang w:val="es-EC"/>
              </w:rPr>
              <w:t xml:space="preserve"> 3: bueno/a</w:t>
            </w:r>
            <w:r w:rsidR="00681DFF">
              <w:rPr>
                <w:lang w:val="es-EC"/>
              </w:rPr>
              <w:t>,</w:t>
            </w:r>
            <w:r w:rsidRPr="00062082">
              <w:rPr>
                <w:lang w:val="es-EC"/>
              </w:rPr>
              <w:t xml:space="preserve"> 2: regular</w:t>
            </w:r>
            <w:r w:rsidR="00681DFF">
              <w:rPr>
                <w:lang w:val="es-EC"/>
              </w:rPr>
              <w:t>,</w:t>
            </w:r>
            <w:r w:rsidRPr="00062082">
              <w:rPr>
                <w:lang w:val="es-EC"/>
              </w:rPr>
              <w:t xml:space="preserve"> 1: malo/a)</w:t>
            </w:r>
          </w:p>
          <w:p w14:paraId="09F572CC" w14:textId="77777777" w:rsidR="00CD712C" w:rsidRPr="00062082" w:rsidRDefault="00CD712C">
            <w:pPr>
              <w:spacing w:line="360" w:lineRule="auto"/>
              <w:jc w:val="center"/>
              <w:rPr>
                <w:i/>
                <w:lang w:val="es-EC"/>
              </w:rPr>
            </w:pPr>
            <w:r w:rsidRPr="00062082">
              <w:rPr>
                <w:lang w:val="es-EC"/>
              </w:rPr>
              <w:t>(5: muy adecuado</w:t>
            </w:r>
            <w:r w:rsidR="00681DFF">
              <w:rPr>
                <w:lang w:val="es-EC"/>
              </w:rPr>
              <w:t>,</w:t>
            </w:r>
            <w:r w:rsidRPr="00062082">
              <w:rPr>
                <w:lang w:val="es-EC"/>
              </w:rPr>
              <w:t xml:space="preserve"> 4: bastante</w:t>
            </w:r>
            <w:r w:rsidR="00681DFF">
              <w:rPr>
                <w:lang w:val="es-EC"/>
              </w:rPr>
              <w:t>,</w:t>
            </w:r>
            <w:r w:rsidRPr="00062082">
              <w:rPr>
                <w:lang w:val="es-EC"/>
              </w:rPr>
              <w:t xml:space="preserve"> 3: poco</w:t>
            </w:r>
            <w:r w:rsidR="00681DFF">
              <w:rPr>
                <w:lang w:val="es-EC"/>
              </w:rPr>
              <w:t>,</w:t>
            </w:r>
            <w:r w:rsidRPr="00062082">
              <w:rPr>
                <w:lang w:val="es-EC"/>
              </w:rPr>
              <w:t xml:space="preserve"> 2: muy poco</w:t>
            </w:r>
            <w:r w:rsidR="00681DFF">
              <w:rPr>
                <w:lang w:val="es-EC"/>
              </w:rPr>
              <w:t>,</w:t>
            </w:r>
            <w:r w:rsidRPr="00062082">
              <w:rPr>
                <w:lang w:val="es-EC"/>
              </w:rPr>
              <w:t xml:space="preserve"> 1: nada)</w:t>
            </w:r>
          </w:p>
        </w:tc>
      </w:tr>
      <w:tr w:rsidR="00F11D2B" w:rsidRPr="00062082" w14:paraId="59CC9934" w14:textId="77777777" w:rsidTr="001E5618">
        <w:tblPrEx>
          <w:tblCellMar>
            <w:left w:w="57" w:type="dxa"/>
            <w:right w:w="57" w:type="dxa"/>
          </w:tblCellMar>
        </w:tblPrEx>
        <w:trPr>
          <w:cantSplit/>
          <w:trHeight w:val="273"/>
        </w:trPr>
        <w:tc>
          <w:tcPr>
            <w:tcW w:w="425" w:type="dxa"/>
            <w:vMerge w:val="restart"/>
            <w:shd w:val="clear" w:color="auto" w:fill="auto"/>
            <w:textDirection w:val="btLr"/>
            <w:vAlign w:val="center"/>
          </w:tcPr>
          <w:p w14:paraId="7B1C5D9C" w14:textId="77777777" w:rsidR="00F11D2B" w:rsidRPr="00062082" w:rsidRDefault="00BC04B7" w:rsidP="00870C00">
            <w:pPr>
              <w:spacing w:line="360" w:lineRule="auto"/>
              <w:ind w:left="113" w:right="113"/>
              <w:jc w:val="center"/>
              <w:rPr>
                <w:lang w:val="es-EC"/>
              </w:rPr>
            </w:pPr>
            <w:r w:rsidRPr="00062082">
              <w:rPr>
                <w:b/>
                <w:lang w:val="es-EC"/>
              </w:rPr>
              <w:t>Técnico</w:t>
            </w:r>
          </w:p>
        </w:tc>
        <w:tc>
          <w:tcPr>
            <w:tcW w:w="2410" w:type="dxa"/>
            <w:shd w:val="clear" w:color="auto" w:fill="auto"/>
            <w:vAlign w:val="center"/>
          </w:tcPr>
          <w:p w14:paraId="0A401E57" w14:textId="77777777" w:rsidR="00F11D2B" w:rsidRPr="00062082" w:rsidRDefault="00F11D2B">
            <w:pPr>
              <w:spacing w:line="360" w:lineRule="auto"/>
              <w:jc w:val="center"/>
              <w:rPr>
                <w:b/>
                <w:lang w:val="es-EC"/>
              </w:rPr>
            </w:pPr>
            <w:r w:rsidRPr="00062082">
              <w:rPr>
                <w:b/>
                <w:lang w:val="es-EC"/>
              </w:rPr>
              <w:t>Aspecto</w:t>
            </w:r>
          </w:p>
        </w:tc>
        <w:tc>
          <w:tcPr>
            <w:tcW w:w="425" w:type="dxa"/>
            <w:shd w:val="clear" w:color="auto" w:fill="auto"/>
            <w:vAlign w:val="center"/>
          </w:tcPr>
          <w:p w14:paraId="58D89C09" w14:textId="77777777" w:rsidR="00F11D2B" w:rsidRPr="00062082" w:rsidRDefault="00F11D2B">
            <w:pPr>
              <w:spacing w:line="360" w:lineRule="auto"/>
              <w:jc w:val="center"/>
              <w:rPr>
                <w:b/>
                <w:lang w:val="es-EC"/>
              </w:rPr>
            </w:pPr>
            <w:r w:rsidRPr="00062082">
              <w:rPr>
                <w:b/>
                <w:lang w:val="es-EC"/>
              </w:rPr>
              <w:t>1</w:t>
            </w:r>
          </w:p>
        </w:tc>
        <w:tc>
          <w:tcPr>
            <w:tcW w:w="425" w:type="dxa"/>
            <w:shd w:val="clear" w:color="auto" w:fill="auto"/>
            <w:vAlign w:val="center"/>
          </w:tcPr>
          <w:p w14:paraId="08E6FA76" w14:textId="77777777" w:rsidR="00F11D2B" w:rsidRPr="00062082" w:rsidRDefault="00F11D2B">
            <w:pPr>
              <w:spacing w:line="360" w:lineRule="auto"/>
              <w:jc w:val="center"/>
              <w:rPr>
                <w:b/>
                <w:lang w:val="es-EC"/>
              </w:rPr>
            </w:pPr>
            <w:r w:rsidRPr="00062082">
              <w:rPr>
                <w:b/>
                <w:lang w:val="es-EC"/>
              </w:rPr>
              <w:t>2</w:t>
            </w:r>
          </w:p>
        </w:tc>
        <w:tc>
          <w:tcPr>
            <w:tcW w:w="426" w:type="dxa"/>
            <w:shd w:val="clear" w:color="auto" w:fill="auto"/>
            <w:vAlign w:val="center"/>
          </w:tcPr>
          <w:p w14:paraId="202337A4" w14:textId="77777777" w:rsidR="00F11D2B" w:rsidRPr="00062082" w:rsidRDefault="00F11D2B">
            <w:pPr>
              <w:spacing w:line="360" w:lineRule="auto"/>
              <w:jc w:val="center"/>
              <w:rPr>
                <w:b/>
                <w:lang w:val="es-EC"/>
              </w:rPr>
            </w:pPr>
            <w:r w:rsidRPr="00062082">
              <w:rPr>
                <w:b/>
                <w:lang w:val="es-EC"/>
              </w:rPr>
              <w:t>3</w:t>
            </w:r>
          </w:p>
        </w:tc>
        <w:tc>
          <w:tcPr>
            <w:tcW w:w="425" w:type="dxa"/>
            <w:shd w:val="clear" w:color="auto" w:fill="auto"/>
            <w:vAlign w:val="center"/>
          </w:tcPr>
          <w:p w14:paraId="021A5FF4" w14:textId="77777777" w:rsidR="00F11D2B" w:rsidRPr="00062082" w:rsidRDefault="00F11D2B">
            <w:pPr>
              <w:spacing w:line="360" w:lineRule="auto"/>
              <w:jc w:val="center"/>
              <w:rPr>
                <w:b/>
                <w:lang w:val="es-EC"/>
              </w:rPr>
            </w:pPr>
            <w:r w:rsidRPr="00062082">
              <w:rPr>
                <w:b/>
                <w:lang w:val="es-EC"/>
              </w:rPr>
              <w:t>4</w:t>
            </w:r>
          </w:p>
        </w:tc>
        <w:tc>
          <w:tcPr>
            <w:tcW w:w="425" w:type="dxa"/>
            <w:shd w:val="clear" w:color="auto" w:fill="auto"/>
            <w:vAlign w:val="center"/>
          </w:tcPr>
          <w:p w14:paraId="48DFD128" w14:textId="77777777" w:rsidR="00F11D2B" w:rsidRPr="00062082" w:rsidRDefault="00F11D2B">
            <w:pPr>
              <w:spacing w:line="360" w:lineRule="auto"/>
              <w:jc w:val="center"/>
              <w:rPr>
                <w:b/>
                <w:lang w:val="es-EC"/>
              </w:rPr>
            </w:pPr>
            <w:r w:rsidRPr="00062082">
              <w:rPr>
                <w:b/>
                <w:lang w:val="es-EC"/>
              </w:rPr>
              <w:t>5</w:t>
            </w:r>
          </w:p>
        </w:tc>
        <w:tc>
          <w:tcPr>
            <w:tcW w:w="425" w:type="dxa"/>
            <w:shd w:val="clear" w:color="auto" w:fill="auto"/>
            <w:vAlign w:val="center"/>
          </w:tcPr>
          <w:p w14:paraId="4D67CA3E" w14:textId="77777777" w:rsidR="00F11D2B" w:rsidRPr="00062082" w:rsidRDefault="00F11D2B">
            <w:pPr>
              <w:spacing w:line="360" w:lineRule="auto"/>
              <w:jc w:val="center"/>
              <w:rPr>
                <w:b/>
                <w:lang w:val="es-EC"/>
              </w:rPr>
            </w:pPr>
            <w:r w:rsidRPr="00062082">
              <w:rPr>
                <w:b/>
                <w:lang w:val="es-EC"/>
              </w:rPr>
              <w:t>6</w:t>
            </w:r>
          </w:p>
        </w:tc>
        <w:tc>
          <w:tcPr>
            <w:tcW w:w="426" w:type="dxa"/>
            <w:shd w:val="clear" w:color="auto" w:fill="auto"/>
            <w:vAlign w:val="center"/>
          </w:tcPr>
          <w:p w14:paraId="21C68DC8" w14:textId="77777777" w:rsidR="00F11D2B" w:rsidRPr="00062082" w:rsidRDefault="00F11D2B">
            <w:pPr>
              <w:spacing w:line="360" w:lineRule="auto"/>
              <w:jc w:val="center"/>
              <w:rPr>
                <w:b/>
                <w:lang w:val="es-EC"/>
              </w:rPr>
            </w:pPr>
            <w:r w:rsidRPr="00062082">
              <w:rPr>
                <w:b/>
                <w:lang w:val="es-EC"/>
              </w:rPr>
              <w:t>7</w:t>
            </w:r>
          </w:p>
        </w:tc>
        <w:tc>
          <w:tcPr>
            <w:tcW w:w="425" w:type="dxa"/>
            <w:shd w:val="clear" w:color="auto" w:fill="auto"/>
            <w:vAlign w:val="center"/>
          </w:tcPr>
          <w:p w14:paraId="593A02A7" w14:textId="77777777" w:rsidR="00F11D2B" w:rsidRPr="00062082" w:rsidRDefault="00F11D2B">
            <w:pPr>
              <w:spacing w:line="360" w:lineRule="auto"/>
              <w:jc w:val="center"/>
              <w:rPr>
                <w:b/>
                <w:lang w:val="es-EC"/>
              </w:rPr>
            </w:pPr>
            <w:r w:rsidRPr="00062082">
              <w:rPr>
                <w:b/>
                <w:lang w:val="es-EC"/>
              </w:rPr>
              <w:t>8</w:t>
            </w:r>
          </w:p>
        </w:tc>
        <w:tc>
          <w:tcPr>
            <w:tcW w:w="425" w:type="dxa"/>
            <w:shd w:val="clear" w:color="auto" w:fill="auto"/>
            <w:vAlign w:val="center"/>
          </w:tcPr>
          <w:p w14:paraId="2184A812" w14:textId="77777777" w:rsidR="00F11D2B" w:rsidRPr="00062082" w:rsidRDefault="00F11D2B">
            <w:pPr>
              <w:spacing w:line="360" w:lineRule="auto"/>
              <w:jc w:val="center"/>
              <w:rPr>
                <w:b/>
                <w:lang w:val="es-EC"/>
              </w:rPr>
            </w:pPr>
            <w:r w:rsidRPr="00062082">
              <w:rPr>
                <w:b/>
                <w:lang w:val="es-EC"/>
              </w:rPr>
              <w:t>9</w:t>
            </w:r>
          </w:p>
        </w:tc>
        <w:tc>
          <w:tcPr>
            <w:tcW w:w="425" w:type="dxa"/>
            <w:shd w:val="clear" w:color="auto" w:fill="auto"/>
            <w:vAlign w:val="center"/>
          </w:tcPr>
          <w:p w14:paraId="7930877D" w14:textId="77777777" w:rsidR="00F11D2B" w:rsidRPr="00062082" w:rsidRDefault="00F11D2B">
            <w:pPr>
              <w:spacing w:line="360" w:lineRule="auto"/>
              <w:jc w:val="center"/>
              <w:rPr>
                <w:b/>
                <w:lang w:val="es-EC"/>
              </w:rPr>
            </w:pPr>
            <w:r w:rsidRPr="00062082">
              <w:rPr>
                <w:b/>
                <w:lang w:val="es-EC"/>
              </w:rPr>
              <w:t>10</w:t>
            </w:r>
          </w:p>
        </w:tc>
        <w:tc>
          <w:tcPr>
            <w:tcW w:w="426" w:type="dxa"/>
            <w:shd w:val="clear" w:color="auto" w:fill="auto"/>
            <w:vAlign w:val="center"/>
          </w:tcPr>
          <w:p w14:paraId="55CAB527" w14:textId="77777777" w:rsidR="00F11D2B" w:rsidRPr="00062082" w:rsidRDefault="00F11D2B">
            <w:pPr>
              <w:spacing w:line="360" w:lineRule="auto"/>
              <w:jc w:val="center"/>
              <w:rPr>
                <w:b/>
                <w:lang w:val="es-EC"/>
              </w:rPr>
            </w:pPr>
            <w:r w:rsidRPr="00062082">
              <w:rPr>
                <w:b/>
                <w:lang w:val="es-EC"/>
              </w:rPr>
              <w:t>11</w:t>
            </w:r>
          </w:p>
        </w:tc>
        <w:tc>
          <w:tcPr>
            <w:tcW w:w="425" w:type="dxa"/>
            <w:shd w:val="clear" w:color="auto" w:fill="auto"/>
            <w:vAlign w:val="center"/>
          </w:tcPr>
          <w:p w14:paraId="5C9484FD" w14:textId="77777777" w:rsidR="00F11D2B" w:rsidRPr="00062082" w:rsidRDefault="00F11D2B">
            <w:pPr>
              <w:spacing w:line="360" w:lineRule="auto"/>
              <w:jc w:val="center"/>
              <w:rPr>
                <w:b/>
                <w:lang w:val="es-EC"/>
              </w:rPr>
            </w:pPr>
            <w:r w:rsidRPr="00062082">
              <w:rPr>
                <w:b/>
                <w:lang w:val="es-EC"/>
              </w:rPr>
              <w:t>12</w:t>
            </w:r>
          </w:p>
        </w:tc>
        <w:tc>
          <w:tcPr>
            <w:tcW w:w="992" w:type="dxa"/>
            <w:shd w:val="clear" w:color="auto" w:fill="auto"/>
            <w:vAlign w:val="center"/>
          </w:tcPr>
          <w:p w14:paraId="48BEC65C" w14:textId="77777777" w:rsidR="00F11D2B" w:rsidRPr="00062082" w:rsidRDefault="00F11D2B">
            <w:pPr>
              <w:spacing w:line="360" w:lineRule="auto"/>
              <w:jc w:val="center"/>
              <w:rPr>
                <w:b/>
                <w:lang w:val="es-EC"/>
              </w:rPr>
            </w:pPr>
            <w:proofErr w:type="spellStart"/>
            <w:r w:rsidRPr="00062082">
              <w:rPr>
                <w:b/>
                <w:lang w:val="es-EC"/>
              </w:rPr>
              <w:t>Prom</w:t>
            </w:r>
            <w:proofErr w:type="spellEnd"/>
            <w:r w:rsidRPr="00062082">
              <w:rPr>
                <w:b/>
                <w:lang w:val="es-EC"/>
              </w:rPr>
              <w:t>.</w:t>
            </w:r>
          </w:p>
        </w:tc>
      </w:tr>
      <w:tr w:rsidR="00F11D2B" w:rsidRPr="00062082" w14:paraId="7DD8779D"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191E3B4E" w14:textId="77777777" w:rsidR="00F11D2B" w:rsidRPr="00062082" w:rsidRDefault="00F11D2B">
            <w:pPr>
              <w:spacing w:line="360" w:lineRule="auto"/>
              <w:jc w:val="both"/>
              <w:rPr>
                <w:b/>
                <w:i/>
                <w:lang w:val="es-EC"/>
              </w:rPr>
            </w:pPr>
          </w:p>
        </w:tc>
        <w:tc>
          <w:tcPr>
            <w:tcW w:w="2410" w:type="dxa"/>
            <w:shd w:val="clear" w:color="auto" w:fill="auto"/>
            <w:vAlign w:val="center"/>
          </w:tcPr>
          <w:p w14:paraId="37D5E9E4" w14:textId="77777777" w:rsidR="00F11D2B" w:rsidRPr="00062082" w:rsidRDefault="00F11D2B">
            <w:pPr>
              <w:numPr>
                <w:ilvl w:val="0"/>
                <w:numId w:val="3"/>
              </w:numPr>
              <w:spacing w:line="360" w:lineRule="auto"/>
              <w:jc w:val="both"/>
              <w:rPr>
                <w:lang w:val="es-EC"/>
              </w:rPr>
            </w:pPr>
            <w:r w:rsidRPr="00062082">
              <w:rPr>
                <w:lang w:val="es-EC"/>
              </w:rPr>
              <w:t>Aspecto</w:t>
            </w:r>
          </w:p>
        </w:tc>
        <w:tc>
          <w:tcPr>
            <w:tcW w:w="425" w:type="dxa"/>
            <w:shd w:val="clear" w:color="auto" w:fill="auto"/>
          </w:tcPr>
          <w:p w14:paraId="247A9F67"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0F420884" w14:textId="77777777" w:rsidR="00F11D2B" w:rsidRPr="00062082" w:rsidRDefault="00F11D2B">
            <w:pPr>
              <w:spacing w:line="360" w:lineRule="auto"/>
              <w:jc w:val="both"/>
              <w:rPr>
                <w:lang w:val="es-EC"/>
              </w:rPr>
            </w:pPr>
            <w:r w:rsidRPr="00062082">
              <w:rPr>
                <w:lang w:val="es-EC"/>
              </w:rPr>
              <w:t>4</w:t>
            </w:r>
          </w:p>
        </w:tc>
        <w:tc>
          <w:tcPr>
            <w:tcW w:w="426" w:type="dxa"/>
            <w:shd w:val="clear" w:color="auto" w:fill="auto"/>
          </w:tcPr>
          <w:p w14:paraId="734D581D"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793A3828"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49895ED3"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3607AE14" w14:textId="77777777" w:rsidR="00F11D2B" w:rsidRPr="00062082" w:rsidRDefault="00F11D2B">
            <w:pPr>
              <w:spacing w:line="360" w:lineRule="auto"/>
              <w:jc w:val="both"/>
              <w:rPr>
                <w:lang w:val="es-EC"/>
              </w:rPr>
            </w:pPr>
            <w:r w:rsidRPr="00062082">
              <w:rPr>
                <w:lang w:val="es-EC"/>
              </w:rPr>
              <w:t>5</w:t>
            </w:r>
          </w:p>
        </w:tc>
        <w:tc>
          <w:tcPr>
            <w:tcW w:w="426" w:type="dxa"/>
            <w:shd w:val="clear" w:color="auto" w:fill="auto"/>
          </w:tcPr>
          <w:p w14:paraId="5FADFE8B"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310B0D10"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1000EE3D"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0EC06252" w14:textId="77777777" w:rsidR="00F11D2B" w:rsidRPr="00062082" w:rsidRDefault="00F11D2B">
            <w:pPr>
              <w:spacing w:line="360" w:lineRule="auto"/>
              <w:jc w:val="both"/>
              <w:rPr>
                <w:lang w:val="es-EC"/>
              </w:rPr>
            </w:pPr>
            <w:r w:rsidRPr="00062082">
              <w:rPr>
                <w:lang w:val="es-EC"/>
              </w:rPr>
              <w:t>5</w:t>
            </w:r>
          </w:p>
        </w:tc>
        <w:tc>
          <w:tcPr>
            <w:tcW w:w="426" w:type="dxa"/>
            <w:shd w:val="clear" w:color="auto" w:fill="auto"/>
          </w:tcPr>
          <w:p w14:paraId="05889432"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63AA02AD" w14:textId="77777777" w:rsidR="00F11D2B" w:rsidRPr="00062082" w:rsidRDefault="00F11D2B">
            <w:pPr>
              <w:spacing w:line="360" w:lineRule="auto"/>
              <w:jc w:val="both"/>
              <w:rPr>
                <w:lang w:val="es-EC"/>
              </w:rPr>
            </w:pPr>
            <w:r w:rsidRPr="00062082">
              <w:rPr>
                <w:lang w:val="es-EC"/>
              </w:rPr>
              <w:t>4</w:t>
            </w:r>
          </w:p>
        </w:tc>
        <w:tc>
          <w:tcPr>
            <w:tcW w:w="992" w:type="dxa"/>
            <w:shd w:val="clear" w:color="auto" w:fill="auto"/>
          </w:tcPr>
          <w:p w14:paraId="0C358FC0" w14:textId="77777777" w:rsidR="00F11D2B" w:rsidRPr="00062082" w:rsidRDefault="00F11D2B">
            <w:pPr>
              <w:spacing w:line="360" w:lineRule="auto"/>
              <w:jc w:val="both"/>
              <w:rPr>
                <w:lang w:val="es-EC"/>
              </w:rPr>
            </w:pPr>
            <w:r w:rsidRPr="00062082">
              <w:rPr>
                <w:lang w:val="es-EC"/>
              </w:rPr>
              <w:t>4,3</w:t>
            </w:r>
          </w:p>
        </w:tc>
      </w:tr>
      <w:tr w:rsidR="00F11D2B" w:rsidRPr="00062082" w14:paraId="4E9BC7FE"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7471AB15" w14:textId="77777777" w:rsidR="00F11D2B" w:rsidRPr="00062082" w:rsidRDefault="00F11D2B">
            <w:pPr>
              <w:spacing w:line="360" w:lineRule="auto"/>
              <w:jc w:val="both"/>
              <w:rPr>
                <w:i/>
                <w:lang w:val="es-EC"/>
              </w:rPr>
            </w:pPr>
          </w:p>
        </w:tc>
        <w:tc>
          <w:tcPr>
            <w:tcW w:w="2410" w:type="dxa"/>
            <w:shd w:val="clear" w:color="auto" w:fill="auto"/>
            <w:vAlign w:val="center"/>
          </w:tcPr>
          <w:p w14:paraId="47BD37F2" w14:textId="77777777" w:rsidR="00F11D2B" w:rsidRPr="00062082" w:rsidRDefault="00F11D2B">
            <w:pPr>
              <w:numPr>
                <w:ilvl w:val="0"/>
                <w:numId w:val="3"/>
              </w:numPr>
              <w:spacing w:line="360" w:lineRule="auto"/>
              <w:jc w:val="both"/>
              <w:rPr>
                <w:lang w:val="es-EC"/>
              </w:rPr>
            </w:pPr>
            <w:r w:rsidRPr="00062082">
              <w:rPr>
                <w:lang w:val="es-EC"/>
              </w:rPr>
              <w:t xml:space="preserve"> Mantenibilidad</w:t>
            </w:r>
          </w:p>
        </w:tc>
        <w:tc>
          <w:tcPr>
            <w:tcW w:w="425" w:type="dxa"/>
            <w:shd w:val="clear" w:color="auto" w:fill="auto"/>
          </w:tcPr>
          <w:p w14:paraId="4118075F"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51DF93CA" w14:textId="77777777" w:rsidR="00F11D2B" w:rsidRPr="00062082" w:rsidRDefault="00F11D2B">
            <w:pPr>
              <w:spacing w:line="360" w:lineRule="auto"/>
              <w:jc w:val="both"/>
              <w:rPr>
                <w:lang w:val="es-EC"/>
              </w:rPr>
            </w:pPr>
            <w:r w:rsidRPr="00062082">
              <w:rPr>
                <w:lang w:val="es-EC"/>
              </w:rPr>
              <w:t>3</w:t>
            </w:r>
          </w:p>
        </w:tc>
        <w:tc>
          <w:tcPr>
            <w:tcW w:w="426" w:type="dxa"/>
            <w:shd w:val="clear" w:color="auto" w:fill="auto"/>
          </w:tcPr>
          <w:p w14:paraId="093582C7"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64E6D053" w14:textId="77777777" w:rsidR="00F11D2B" w:rsidRPr="00062082" w:rsidRDefault="00F11D2B">
            <w:pPr>
              <w:spacing w:line="360" w:lineRule="auto"/>
              <w:jc w:val="both"/>
              <w:rPr>
                <w:lang w:val="es-EC"/>
              </w:rPr>
            </w:pPr>
            <w:r w:rsidRPr="00062082">
              <w:rPr>
                <w:lang w:val="es-EC"/>
              </w:rPr>
              <w:t>3</w:t>
            </w:r>
          </w:p>
        </w:tc>
        <w:tc>
          <w:tcPr>
            <w:tcW w:w="425" w:type="dxa"/>
            <w:shd w:val="clear" w:color="auto" w:fill="auto"/>
          </w:tcPr>
          <w:p w14:paraId="05D2FDA9"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0A59F964" w14:textId="77777777" w:rsidR="00F11D2B" w:rsidRPr="00062082" w:rsidRDefault="00F11D2B">
            <w:pPr>
              <w:spacing w:line="360" w:lineRule="auto"/>
              <w:jc w:val="both"/>
              <w:rPr>
                <w:lang w:val="es-EC"/>
              </w:rPr>
            </w:pPr>
            <w:r w:rsidRPr="00062082">
              <w:rPr>
                <w:lang w:val="es-EC"/>
              </w:rPr>
              <w:t>4</w:t>
            </w:r>
          </w:p>
        </w:tc>
        <w:tc>
          <w:tcPr>
            <w:tcW w:w="426" w:type="dxa"/>
            <w:shd w:val="clear" w:color="auto" w:fill="auto"/>
          </w:tcPr>
          <w:p w14:paraId="38C11F43" w14:textId="77777777" w:rsidR="00F11D2B" w:rsidRPr="00062082" w:rsidRDefault="00F11D2B">
            <w:pPr>
              <w:spacing w:line="360" w:lineRule="auto"/>
              <w:jc w:val="both"/>
              <w:rPr>
                <w:lang w:val="es-EC"/>
              </w:rPr>
            </w:pPr>
            <w:r w:rsidRPr="00062082">
              <w:rPr>
                <w:lang w:val="es-EC"/>
              </w:rPr>
              <w:t>3</w:t>
            </w:r>
          </w:p>
        </w:tc>
        <w:tc>
          <w:tcPr>
            <w:tcW w:w="425" w:type="dxa"/>
            <w:shd w:val="clear" w:color="auto" w:fill="auto"/>
          </w:tcPr>
          <w:p w14:paraId="63D90E13"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18FDECB6"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606EB49E" w14:textId="77777777" w:rsidR="00F11D2B" w:rsidRPr="00062082" w:rsidRDefault="00F11D2B">
            <w:pPr>
              <w:spacing w:line="360" w:lineRule="auto"/>
              <w:jc w:val="both"/>
              <w:rPr>
                <w:lang w:val="es-EC"/>
              </w:rPr>
            </w:pPr>
            <w:r w:rsidRPr="00062082">
              <w:rPr>
                <w:lang w:val="es-EC"/>
              </w:rPr>
              <w:t>3</w:t>
            </w:r>
          </w:p>
        </w:tc>
        <w:tc>
          <w:tcPr>
            <w:tcW w:w="426" w:type="dxa"/>
            <w:shd w:val="clear" w:color="auto" w:fill="auto"/>
          </w:tcPr>
          <w:p w14:paraId="1213FB93" w14:textId="77777777" w:rsidR="00F11D2B" w:rsidRPr="00062082" w:rsidRDefault="00F11D2B">
            <w:pPr>
              <w:spacing w:line="360" w:lineRule="auto"/>
              <w:jc w:val="both"/>
              <w:rPr>
                <w:lang w:val="es-EC"/>
              </w:rPr>
            </w:pPr>
            <w:r w:rsidRPr="00062082">
              <w:rPr>
                <w:lang w:val="es-EC"/>
              </w:rPr>
              <w:t>3</w:t>
            </w:r>
          </w:p>
        </w:tc>
        <w:tc>
          <w:tcPr>
            <w:tcW w:w="425" w:type="dxa"/>
            <w:shd w:val="clear" w:color="auto" w:fill="auto"/>
          </w:tcPr>
          <w:p w14:paraId="23A6F8A4" w14:textId="77777777" w:rsidR="00F11D2B" w:rsidRPr="00062082" w:rsidRDefault="00F11D2B">
            <w:pPr>
              <w:spacing w:line="360" w:lineRule="auto"/>
              <w:jc w:val="both"/>
              <w:rPr>
                <w:lang w:val="es-EC"/>
              </w:rPr>
            </w:pPr>
            <w:r w:rsidRPr="00062082">
              <w:rPr>
                <w:lang w:val="es-EC"/>
              </w:rPr>
              <w:t>3</w:t>
            </w:r>
          </w:p>
        </w:tc>
        <w:tc>
          <w:tcPr>
            <w:tcW w:w="992" w:type="dxa"/>
            <w:shd w:val="clear" w:color="auto" w:fill="auto"/>
          </w:tcPr>
          <w:p w14:paraId="579D74EF" w14:textId="77777777" w:rsidR="00F11D2B" w:rsidRPr="00062082" w:rsidRDefault="00F11D2B">
            <w:pPr>
              <w:spacing w:line="360" w:lineRule="auto"/>
              <w:jc w:val="both"/>
              <w:rPr>
                <w:lang w:val="es-EC"/>
              </w:rPr>
            </w:pPr>
            <w:r w:rsidRPr="00062082">
              <w:rPr>
                <w:lang w:val="es-EC"/>
              </w:rPr>
              <w:t>3,5</w:t>
            </w:r>
          </w:p>
        </w:tc>
      </w:tr>
      <w:tr w:rsidR="00F11D2B" w:rsidRPr="00062082" w14:paraId="6303C789"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49544CF0" w14:textId="77777777" w:rsidR="00F11D2B" w:rsidRPr="00062082" w:rsidRDefault="00F11D2B">
            <w:pPr>
              <w:spacing w:line="360" w:lineRule="auto"/>
              <w:jc w:val="both"/>
              <w:rPr>
                <w:i/>
                <w:lang w:val="es-EC"/>
              </w:rPr>
            </w:pPr>
          </w:p>
        </w:tc>
        <w:tc>
          <w:tcPr>
            <w:tcW w:w="2410" w:type="dxa"/>
            <w:shd w:val="clear" w:color="auto" w:fill="auto"/>
            <w:vAlign w:val="center"/>
          </w:tcPr>
          <w:p w14:paraId="42188215" w14:textId="77777777" w:rsidR="00F11D2B" w:rsidRPr="00062082" w:rsidRDefault="00F11D2B">
            <w:pPr>
              <w:numPr>
                <w:ilvl w:val="0"/>
                <w:numId w:val="3"/>
              </w:numPr>
              <w:spacing w:line="360" w:lineRule="auto"/>
              <w:jc w:val="both"/>
              <w:rPr>
                <w:lang w:val="es-EC"/>
              </w:rPr>
            </w:pPr>
            <w:r w:rsidRPr="00062082">
              <w:rPr>
                <w:lang w:val="es-EC"/>
              </w:rPr>
              <w:t>Portabilidad</w:t>
            </w:r>
          </w:p>
        </w:tc>
        <w:tc>
          <w:tcPr>
            <w:tcW w:w="425" w:type="dxa"/>
            <w:shd w:val="clear" w:color="auto" w:fill="auto"/>
          </w:tcPr>
          <w:p w14:paraId="414332E0"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4A038DA5" w14:textId="77777777" w:rsidR="00F11D2B" w:rsidRPr="00062082" w:rsidRDefault="00F11D2B">
            <w:pPr>
              <w:spacing w:line="360" w:lineRule="auto"/>
              <w:jc w:val="both"/>
              <w:rPr>
                <w:lang w:val="es-EC"/>
              </w:rPr>
            </w:pPr>
            <w:r w:rsidRPr="00062082">
              <w:rPr>
                <w:lang w:val="es-EC"/>
              </w:rPr>
              <w:t>5</w:t>
            </w:r>
          </w:p>
        </w:tc>
        <w:tc>
          <w:tcPr>
            <w:tcW w:w="426" w:type="dxa"/>
            <w:shd w:val="clear" w:color="auto" w:fill="auto"/>
          </w:tcPr>
          <w:p w14:paraId="055DDDB8"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7D0F8919"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580B7932"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4B354968" w14:textId="77777777" w:rsidR="00F11D2B" w:rsidRPr="00062082" w:rsidRDefault="00F11D2B">
            <w:pPr>
              <w:spacing w:line="360" w:lineRule="auto"/>
              <w:jc w:val="both"/>
              <w:rPr>
                <w:lang w:val="es-EC"/>
              </w:rPr>
            </w:pPr>
            <w:r w:rsidRPr="00062082">
              <w:rPr>
                <w:lang w:val="es-EC"/>
              </w:rPr>
              <w:t>5</w:t>
            </w:r>
          </w:p>
        </w:tc>
        <w:tc>
          <w:tcPr>
            <w:tcW w:w="426" w:type="dxa"/>
            <w:shd w:val="clear" w:color="auto" w:fill="auto"/>
          </w:tcPr>
          <w:p w14:paraId="564DF73E"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0812E4E9"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57E47AE3"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734B31CD" w14:textId="77777777" w:rsidR="00F11D2B" w:rsidRPr="00062082" w:rsidRDefault="00F11D2B">
            <w:pPr>
              <w:spacing w:line="360" w:lineRule="auto"/>
              <w:jc w:val="both"/>
              <w:rPr>
                <w:lang w:val="es-EC"/>
              </w:rPr>
            </w:pPr>
            <w:r w:rsidRPr="00062082">
              <w:rPr>
                <w:lang w:val="es-EC"/>
              </w:rPr>
              <w:t>5</w:t>
            </w:r>
          </w:p>
        </w:tc>
        <w:tc>
          <w:tcPr>
            <w:tcW w:w="426" w:type="dxa"/>
            <w:shd w:val="clear" w:color="auto" w:fill="auto"/>
          </w:tcPr>
          <w:p w14:paraId="26C26F6C"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0C395615" w14:textId="77777777" w:rsidR="00F11D2B" w:rsidRPr="00062082" w:rsidRDefault="00F11D2B">
            <w:pPr>
              <w:spacing w:line="360" w:lineRule="auto"/>
              <w:jc w:val="both"/>
              <w:rPr>
                <w:lang w:val="es-EC"/>
              </w:rPr>
            </w:pPr>
            <w:r w:rsidRPr="00062082">
              <w:rPr>
                <w:lang w:val="es-EC"/>
              </w:rPr>
              <w:t>5</w:t>
            </w:r>
          </w:p>
        </w:tc>
        <w:tc>
          <w:tcPr>
            <w:tcW w:w="992" w:type="dxa"/>
            <w:shd w:val="clear" w:color="auto" w:fill="auto"/>
          </w:tcPr>
          <w:p w14:paraId="0EA820EC" w14:textId="77777777" w:rsidR="00F11D2B" w:rsidRPr="00062082" w:rsidRDefault="00F11D2B">
            <w:pPr>
              <w:spacing w:line="360" w:lineRule="auto"/>
              <w:jc w:val="both"/>
              <w:rPr>
                <w:lang w:val="es-EC"/>
              </w:rPr>
            </w:pPr>
            <w:r w:rsidRPr="00062082">
              <w:rPr>
                <w:lang w:val="es-EC"/>
              </w:rPr>
              <w:t>4,8</w:t>
            </w:r>
          </w:p>
        </w:tc>
      </w:tr>
      <w:tr w:rsidR="00F11D2B" w:rsidRPr="00062082" w14:paraId="50BB670E"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230ACFC1" w14:textId="77777777" w:rsidR="00F11D2B" w:rsidRPr="00062082" w:rsidRDefault="00F11D2B">
            <w:pPr>
              <w:spacing w:line="360" w:lineRule="auto"/>
              <w:jc w:val="both"/>
              <w:rPr>
                <w:i/>
                <w:lang w:val="es-EC"/>
              </w:rPr>
            </w:pPr>
          </w:p>
        </w:tc>
        <w:tc>
          <w:tcPr>
            <w:tcW w:w="2410" w:type="dxa"/>
            <w:shd w:val="clear" w:color="auto" w:fill="auto"/>
            <w:vAlign w:val="center"/>
          </w:tcPr>
          <w:p w14:paraId="70D0D1B0" w14:textId="77777777" w:rsidR="00F11D2B" w:rsidRPr="00062082" w:rsidRDefault="00F11D2B">
            <w:pPr>
              <w:numPr>
                <w:ilvl w:val="0"/>
                <w:numId w:val="3"/>
              </w:numPr>
              <w:spacing w:line="360" w:lineRule="auto"/>
              <w:jc w:val="both"/>
              <w:rPr>
                <w:lang w:val="es-EC"/>
              </w:rPr>
            </w:pPr>
            <w:r w:rsidRPr="00062082">
              <w:rPr>
                <w:lang w:val="es-EC"/>
              </w:rPr>
              <w:t>Ejecución sin problemas</w:t>
            </w:r>
          </w:p>
        </w:tc>
        <w:tc>
          <w:tcPr>
            <w:tcW w:w="425" w:type="dxa"/>
            <w:shd w:val="clear" w:color="auto" w:fill="auto"/>
          </w:tcPr>
          <w:p w14:paraId="16093E15" w14:textId="77777777" w:rsidR="00F11D2B" w:rsidRPr="00062082" w:rsidRDefault="00F11D2B">
            <w:pPr>
              <w:spacing w:line="360" w:lineRule="auto"/>
              <w:jc w:val="both"/>
              <w:rPr>
                <w:lang w:val="es-EC"/>
              </w:rPr>
            </w:pPr>
            <w:r w:rsidRPr="00062082">
              <w:rPr>
                <w:lang w:val="es-EC"/>
              </w:rPr>
              <w:t>5</w:t>
            </w:r>
          </w:p>
        </w:tc>
        <w:tc>
          <w:tcPr>
            <w:tcW w:w="425" w:type="dxa"/>
            <w:shd w:val="clear" w:color="auto" w:fill="auto"/>
          </w:tcPr>
          <w:p w14:paraId="7B9F69E4" w14:textId="77777777" w:rsidR="00F11D2B" w:rsidRPr="00062082" w:rsidRDefault="00F11D2B">
            <w:pPr>
              <w:spacing w:line="360" w:lineRule="auto"/>
              <w:jc w:val="both"/>
              <w:rPr>
                <w:lang w:val="es-EC"/>
              </w:rPr>
            </w:pPr>
            <w:r w:rsidRPr="00062082">
              <w:rPr>
                <w:lang w:val="es-EC"/>
              </w:rPr>
              <w:t>5</w:t>
            </w:r>
          </w:p>
        </w:tc>
        <w:tc>
          <w:tcPr>
            <w:tcW w:w="426" w:type="dxa"/>
            <w:shd w:val="clear" w:color="auto" w:fill="auto"/>
          </w:tcPr>
          <w:p w14:paraId="2DAE4DDC"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12EDB87B"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44CB0C11" w14:textId="77777777" w:rsidR="00F11D2B" w:rsidRPr="00062082" w:rsidRDefault="00F11D2B">
            <w:pPr>
              <w:spacing w:line="360" w:lineRule="auto"/>
              <w:jc w:val="both"/>
              <w:rPr>
                <w:lang w:val="es-EC"/>
              </w:rPr>
            </w:pPr>
            <w:r w:rsidRPr="00062082">
              <w:rPr>
                <w:lang w:val="es-EC"/>
              </w:rPr>
              <w:t>3</w:t>
            </w:r>
          </w:p>
        </w:tc>
        <w:tc>
          <w:tcPr>
            <w:tcW w:w="425" w:type="dxa"/>
            <w:shd w:val="clear" w:color="auto" w:fill="auto"/>
          </w:tcPr>
          <w:p w14:paraId="3C9AC9A8" w14:textId="77777777" w:rsidR="00F11D2B" w:rsidRPr="00062082" w:rsidRDefault="00F11D2B">
            <w:pPr>
              <w:spacing w:line="360" w:lineRule="auto"/>
              <w:jc w:val="both"/>
              <w:rPr>
                <w:lang w:val="es-EC"/>
              </w:rPr>
            </w:pPr>
            <w:r w:rsidRPr="00062082">
              <w:rPr>
                <w:lang w:val="es-EC"/>
              </w:rPr>
              <w:t>4</w:t>
            </w:r>
          </w:p>
        </w:tc>
        <w:tc>
          <w:tcPr>
            <w:tcW w:w="426" w:type="dxa"/>
            <w:shd w:val="clear" w:color="auto" w:fill="auto"/>
          </w:tcPr>
          <w:p w14:paraId="193717F0"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719E06DC"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567A1A5C" w14:textId="77777777" w:rsidR="00F11D2B" w:rsidRPr="00062082" w:rsidRDefault="00F11D2B">
            <w:pPr>
              <w:spacing w:line="360" w:lineRule="auto"/>
              <w:jc w:val="both"/>
              <w:rPr>
                <w:lang w:val="es-EC"/>
              </w:rPr>
            </w:pPr>
            <w:r w:rsidRPr="00062082">
              <w:rPr>
                <w:lang w:val="es-EC"/>
              </w:rPr>
              <w:t>3</w:t>
            </w:r>
          </w:p>
        </w:tc>
        <w:tc>
          <w:tcPr>
            <w:tcW w:w="425" w:type="dxa"/>
            <w:shd w:val="clear" w:color="auto" w:fill="auto"/>
          </w:tcPr>
          <w:p w14:paraId="25521FC1" w14:textId="77777777" w:rsidR="00F11D2B" w:rsidRPr="00062082" w:rsidRDefault="00F11D2B">
            <w:pPr>
              <w:spacing w:line="360" w:lineRule="auto"/>
              <w:jc w:val="both"/>
              <w:rPr>
                <w:lang w:val="es-EC"/>
              </w:rPr>
            </w:pPr>
            <w:r w:rsidRPr="00062082">
              <w:rPr>
                <w:lang w:val="es-EC"/>
              </w:rPr>
              <w:t>4</w:t>
            </w:r>
          </w:p>
        </w:tc>
        <w:tc>
          <w:tcPr>
            <w:tcW w:w="426" w:type="dxa"/>
            <w:shd w:val="clear" w:color="auto" w:fill="auto"/>
          </w:tcPr>
          <w:p w14:paraId="5A98EAE8"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37789E2C" w14:textId="77777777" w:rsidR="00F11D2B" w:rsidRPr="00062082" w:rsidRDefault="00F11D2B">
            <w:pPr>
              <w:spacing w:line="360" w:lineRule="auto"/>
              <w:jc w:val="both"/>
              <w:rPr>
                <w:lang w:val="es-EC"/>
              </w:rPr>
            </w:pPr>
            <w:r w:rsidRPr="00062082">
              <w:rPr>
                <w:lang w:val="es-EC"/>
              </w:rPr>
              <w:t>4</w:t>
            </w:r>
          </w:p>
        </w:tc>
        <w:tc>
          <w:tcPr>
            <w:tcW w:w="992" w:type="dxa"/>
            <w:shd w:val="clear" w:color="auto" w:fill="auto"/>
          </w:tcPr>
          <w:p w14:paraId="2958DA4C" w14:textId="77777777" w:rsidR="00F11D2B" w:rsidRPr="00062082" w:rsidRDefault="00F11D2B">
            <w:pPr>
              <w:spacing w:line="360" w:lineRule="auto"/>
              <w:jc w:val="both"/>
              <w:rPr>
                <w:lang w:val="es-EC"/>
              </w:rPr>
            </w:pPr>
            <w:r w:rsidRPr="00062082">
              <w:rPr>
                <w:lang w:val="es-EC"/>
              </w:rPr>
              <w:t>4,0</w:t>
            </w:r>
          </w:p>
        </w:tc>
      </w:tr>
      <w:tr w:rsidR="00F11D2B" w:rsidRPr="00062082" w14:paraId="3D0D3468" w14:textId="77777777" w:rsidTr="001E5618">
        <w:tblPrEx>
          <w:tblCellMar>
            <w:left w:w="57" w:type="dxa"/>
            <w:right w:w="57" w:type="dxa"/>
          </w:tblCellMar>
        </w:tblPrEx>
        <w:trPr>
          <w:trHeight w:val="109"/>
        </w:trPr>
        <w:tc>
          <w:tcPr>
            <w:tcW w:w="425" w:type="dxa"/>
            <w:vMerge/>
            <w:shd w:val="clear" w:color="auto" w:fill="auto"/>
            <w:textDirection w:val="btLr"/>
            <w:vAlign w:val="center"/>
          </w:tcPr>
          <w:p w14:paraId="406D6EEF" w14:textId="77777777" w:rsidR="00F11D2B" w:rsidRPr="00062082" w:rsidRDefault="00F11D2B">
            <w:pPr>
              <w:spacing w:line="360" w:lineRule="auto"/>
              <w:jc w:val="both"/>
              <w:rPr>
                <w:i/>
                <w:lang w:val="es-EC"/>
              </w:rPr>
            </w:pPr>
          </w:p>
        </w:tc>
        <w:tc>
          <w:tcPr>
            <w:tcW w:w="2410" w:type="dxa"/>
            <w:shd w:val="clear" w:color="auto" w:fill="auto"/>
            <w:vAlign w:val="center"/>
          </w:tcPr>
          <w:p w14:paraId="4145A16A" w14:textId="44507636" w:rsidR="00F11D2B" w:rsidRPr="00062082" w:rsidRDefault="00F11D2B">
            <w:pPr>
              <w:numPr>
                <w:ilvl w:val="0"/>
                <w:numId w:val="3"/>
              </w:numPr>
              <w:spacing w:line="360" w:lineRule="auto"/>
              <w:jc w:val="both"/>
              <w:rPr>
                <w:lang w:val="es-EC"/>
              </w:rPr>
            </w:pPr>
            <w:r w:rsidRPr="00062082">
              <w:rPr>
                <w:lang w:val="es-EC"/>
              </w:rPr>
              <w:t xml:space="preserve">Documentación </w:t>
            </w:r>
            <w:r w:rsidR="004527E4">
              <w:rPr>
                <w:lang w:val="es-EC"/>
              </w:rPr>
              <w:t>c</w:t>
            </w:r>
            <w:r w:rsidR="004527E4" w:rsidRPr="00062082">
              <w:rPr>
                <w:lang w:val="es-EC"/>
              </w:rPr>
              <w:t>lara</w:t>
            </w:r>
          </w:p>
        </w:tc>
        <w:tc>
          <w:tcPr>
            <w:tcW w:w="425" w:type="dxa"/>
            <w:shd w:val="clear" w:color="auto" w:fill="auto"/>
          </w:tcPr>
          <w:p w14:paraId="274E2A23"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7CB35741" w14:textId="77777777" w:rsidR="00F11D2B" w:rsidRPr="00062082" w:rsidRDefault="00F11D2B">
            <w:pPr>
              <w:spacing w:line="360" w:lineRule="auto"/>
              <w:jc w:val="both"/>
              <w:rPr>
                <w:lang w:val="es-EC"/>
              </w:rPr>
            </w:pPr>
            <w:r w:rsidRPr="00062082">
              <w:rPr>
                <w:lang w:val="es-EC"/>
              </w:rPr>
              <w:t>4</w:t>
            </w:r>
          </w:p>
        </w:tc>
        <w:tc>
          <w:tcPr>
            <w:tcW w:w="426" w:type="dxa"/>
            <w:shd w:val="clear" w:color="auto" w:fill="auto"/>
          </w:tcPr>
          <w:p w14:paraId="072750F4"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0A594955"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1E5EE732" w14:textId="77777777" w:rsidR="00F11D2B" w:rsidRPr="00062082" w:rsidRDefault="00F11D2B">
            <w:pPr>
              <w:spacing w:line="360" w:lineRule="auto"/>
              <w:jc w:val="both"/>
              <w:rPr>
                <w:lang w:val="es-EC"/>
              </w:rPr>
            </w:pPr>
            <w:r w:rsidRPr="00062082">
              <w:rPr>
                <w:lang w:val="es-EC"/>
              </w:rPr>
              <w:t>3</w:t>
            </w:r>
          </w:p>
        </w:tc>
        <w:tc>
          <w:tcPr>
            <w:tcW w:w="425" w:type="dxa"/>
            <w:shd w:val="clear" w:color="auto" w:fill="auto"/>
          </w:tcPr>
          <w:p w14:paraId="39D82E2C" w14:textId="77777777" w:rsidR="00F11D2B" w:rsidRPr="00062082" w:rsidRDefault="00F11D2B">
            <w:pPr>
              <w:spacing w:line="360" w:lineRule="auto"/>
              <w:jc w:val="both"/>
              <w:rPr>
                <w:lang w:val="es-EC"/>
              </w:rPr>
            </w:pPr>
            <w:r w:rsidRPr="00062082">
              <w:rPr>
                <w:lang w:val="es-EC"/>
              </w:rPr>
              <w:t>4</w:t>
            </w:r>
          </w:p>
        </w:tc>
        <w:tc>
          <w:tcPr>
            <w:tcW w:w="426" w:type="dxa"/>
            <w:shd w:val="clear" w:color="auto" w:fill="auto"/>
          </w:tcPr>
          <w:p w14:paraId="357032FD" w14:textId="77777777" w:rsidR="00F11D2B" w:rsidRPr="00062082" w:rsidRDefault="00F11D2B">
            <w:pPr>
              <w:spacing w:line="360" w:lineRule="auto"/>
              <w:jc w:val="both"/>
              <w:rPr>
                <w:lang w:val="es-EC"/>
              </w:rPr>
            </w:pPr>
            <w:r w:rsidRPr="00062082">
              <w:rPr>
                <w:lang w:val="es-EC"/>
              </w:rPr>
              <w:t>3</w:t>
            </w:r>
          </w:p>
        </w:tc>
        <w:tc>
          <w:tcPr>
            <w:tcW w:w="425" w:type="dxa"/>
            <w:shd w:val="clear" w:color="auto" w:fill="auto"/>
          </w:tcPr>
          <w:p w14:paraId="2C60E80E"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1CB33A41"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22CE88EF" w14:textId="77777777" w:rsidR="00F11D2B" w:rsidRPr="00062082" w:rsidRDefault="00F11D2B">
            <w:pPr>
              <w:spacing w:line="360" w:lineRule="auto"/>
              <w:jc w:val="both"/>
              <w:rPr>
                <w:lang w:val="es-EC"/>
              </w:rPr>
            </w:pPr>
            <w:r w:rsidRPr="00062082">
              <w:rPr>
                <w:lang w:val="es-EC"/>
              </w:rPr>
              <w:t>4</w:t>
            </w:r>
          </w:p>
        </w:tc>
        <w:tc>
          <w:tcPr>
            <w:tcW w:w="426" w:type="dxa"/>
            <w:shd w:val="clear" w:color="auto" w:fill="auto"/>
          </w:tcPr>
          <w:p w14:paraId="686810F0" w14:textId="77777777" w:rsidR="00F11D2B" w:rsidRPr="00062082" w:rsidRDefault="00F11D2B">
            <w:pPr>
              <w:spacing w:line="360" w:lineRule="auto"/>
              <w:jc w:val="both"/>
              <w:rPr>
                <w:lang w:val="es-EC"/>
              </w:rPr>
            </w:pPr>
            <w:r w:rsidRPr="00062082">
              <w:rPr>
                <w:lang w:val="es-EC"/>
              </w:rPr>
              <w:t>4</w:t>
            </w:r>
          </w:p>
        </w:tc>
        <w:tc>
          <w:tcPr>
            <w:tcW w:w="425" w:type="dxa"/>
            <w:shd w:val="clear" w:color="auto" w:fill="auto"/>
          </w:tcPr>
          <w:p w14:paraId="7B5EB867" w14:textId="77777777" w:rsidR="00F11D2B" w:rsidRPr="00062082" w:rsidRDefault="00F11D2B">
            <w:pPr>
              <w:spacing w:line="360" w:lineRule="auto"/>
              <w:jc w:val="both"/>
              <w:rPr>
                <w:lang w:val="es-EC"/>
              </w:rPr>
            </w:pPr>
            <w:r w:rsidRPr="00062082">
              <w:rPr>
                <w:lang w:val="es-EC"/>
              </w:rPr>
              <w:t>3</w:t>
            </w:r>
          </w:p>
        </w:tc>
        <w:tc>
          <w:tcPr>
            <w:tcW w:w="992" w:type="dxa"/>
            <w:shd w:val="clear" w:color="auto" w:fill="auto"/>
          </w:tcPr>
          <w:p w14:paraId="7BD532DD" w14:textId="77777777" w:rsidR="00F11D2B" w:rsidRPr="00062082" w:rsidRDefault="00F11D2B">
            <w:pPr>
              <w:spacing w:line="360" w:lineRule="auto"/>
              <w:jc w:val="both"/>
              <w:rPr>
                <w:lang w:val="es-EC"/>
              </w:rPr>
            </w:pPr>
            <w:r w:rsidRPr="00062082">
              <w:rPr>
                <w:lang w:val="es-EC"/>
              </w:rPr>
              <w:t>3,8</w:t>
            </w:r>
          </w:p>
        </w:tc>
      </w:tr>
      <w:tr w:rsidR="00F11D2B" w:rsidRPr="00062082" w14:paraId="6961A10F" w14:textId="77777777" w:rsidTr="001E5618">
        <w:tblPrEx>
          <w:tblCellMar>
            <w:left w:w="57" w:type="dxa"/>
            <w:right w:w="57" w:type="dxa"/>
          </w:tblCellMar>
        </w:tblPrEx>
        <w:trPr>
          <w:trHeight w:val="567"/>
        </w:trPr>
        <w:tc>
          <w:tcPr>
            <w:tcW w:w="425" w:type="dxa"/>
            <w:vMerge/>
            <w:shd w:val="clear" w:color="auto" w:fill="auto"/>
            <w:textDirection w:val="btLr"/>
            <w:vAlign w:val="center"/>
          </w:tcPr>
          <w:p w14:paraId="3EA057D1" w14:textId="77777777" w:rsidR="00F11D2B" w:rsidRPr="00062082" w:rsidRDefault="00F11D2B">
            <w:pPr>
              <w:spacing w:line="360" w:lineRule="auto"/>
              <w:jc w:val="both"/>
              <w:rPr>
                <w:i/>
                <w:lang w:val="es-EC"/>
              </w:rPr>
            </w:pPr>
          </w:p>
        </w:tc>
        <w:tc>
          <w:tcPr>
            <w:tcW w:w="7513" w:type="dxa"/>
            <w:gridSpan w:val="13"/>
            <w:shd w:val="clear" w:color="auto" w:fill="auto"/>
            <w:vAlign w:val="center"/>
          </w:tcPr>
          <w:p w14:paraId="2855C531" w14:textId="77777777" w:rsidR="00F11D2B" w:rsidRPr="00062082" w:rsidRDefault="00F11D2B">
            <w:pPr>
              <w:spacing w:line="360" w:lineRule="auto"/>
              <w:jc w:val="both"/>
              <w:rPr>
                <w:b/>
                <w:lang w:val="es-EC"/>
              </w:rPr>
            </w:pPr>
            <w:r w:rsidRPr="00062082">
              <w:rPr>
                <w:b/>
                <w:lang w:val="es-EC"/>
              </w:rPr>
              <w:t>Total</w:t>
            </w:r>
          </w:p>
        </w:tc>
        <w:tc>
          <w:tcPr>
            <w:tcW w:w="992" w:type="dxa"/>
            <w:shd w:val="clear" w:color="auto" w:fill="auto"/>
            <w:vAlign w:val="center"/>
          </w:tcPr>
          <w:p w14:paraId="7D7AC196" w14:textId="77777777" w:rsidR="00F11D2B" w:rsidRPr="00062082" w:rsidRDefault="00F11D2B">
            <w:pPr>
              <w:spacing w:line="360" w:lineRule="auto"/>
              <w:jc w:val="both"/>
              <w:rPr>
                <w:b/>
                <w:i/>
                <w:lang w:val="es-EC"/>
              </w:rPr>
            </w:pPr>
            <w:r w:rsidRPr="00062082">
              <w:rPr>
                <w:b/>
                <w:i/>
                <w:lang w:val="es-EC"/>
              </w:rPr>
              <w:t>20,4</w:t>
            </w:r>
          </w:p>
        </w:tc>
      </w:tr>
    </w:tbl>
    <w:p w14:paraId="616CA92B" w14:textId="5DD3DE11" w:rsidR="00CD712C" w:rsidRDefault="00CD712C" w:rsidP="000600CA">
      <w:pPr>
        <w:spacing w:line="360" w:lineRule="auto"/>
        <w:jc w:val="center"/>
        <w:rPr>
          <w:lang w:val="es-EC"/>
        </w:rPr>
      </w:pPr>
      <w:r w:rsidRPr="00062082">
        <w:rPr>
          <w:lang w:val="es-EC"/>
        </w:rPr>
        <w:t xml:space="preserve">Fuente: </w:t>
      </w:r>
      <w:r w:rsidR="004527E4">
        <w:rPr>
          <w:lang w:val="es-EC"/>
        </w:rPr>
        <w:t>E</w:t>
      </w:r>
      <w:r w:rsidR="004527E4" w:rsidRPr="00062082">
        <w:rPr>
          <w:lang w:val="es-EC"/>
        </w:rPr>
        <w:t xml:space="preserve">laboración </w:t>
      </w:r>
      <w:r w:rsidRPr="00062082">
        <w:rPr>
          <w:lang w:val="es-EC"/>
        </w:rPr>
        <w:t>propia</w:t>
      </w:r>
    </w:p>
    <w:p w14:paraId="20A2C5F7" w14:textId="77777777" w:rsidR="004527E4" w:rsidRPr="00062082" w:rsidRDefault="004527E4" w:rsidP="00870C00">
      <w:pPr>
        <w:spacing w:line="360" w:lineRule="auto"/>
        <w:jc w:val="center"/>
        <w:rPr>
          <w:lang w:val="es-EC"/>
        </w:rPr>
      </w:pPr>
    </w:p>
    <w:p w14:paraId="1F916B6D" w14:textId="23FB13F6" w:rsidR="00CD712C" w:rsidRPr="00062082" w:rsidRDefault="00CD712C" w:rsidP="00870C00">
      <w:pPr>
        <w:spacing w:line="360" w:lineRule="auto"/>
        <w:ind w:firstLine="708"/>
        <w:jc w:val="both"/>
      </w:pPr>
      <w:r w:rsidRPr="00062082">
        <w:t xml:space="preserve">En </w:t>
      </w:r>
      <w:r w:rsidR="004527E4">
        <w:t xml:space="preserve">el </w:t>
      </w:r>
      <w:r w:rsidRPr="00062082">
        <w:t xml:space="preserve">ámbito técnico de la evaluación de las e-actividades </w:t>
      </w:r>
      <w:r w:rsidR="004527E4">
        <w:t xml:space="preserve">se </w:t>
      </w:r>
      <w:r w:rsidR="004527E4" w:rsidRPr="00062082">
        <w:t>obt</w:t>
      </w:r>
      <w:r w:rsidR="004527E4">
        <w:t>uvo</w:t>
      </w:r>
      <w:r w:rsidR="004527E4" w:rsidRPr="00062082">
        <w:t xml:space="preserve"> </w:t>
      </w:r>
      <w:r w:rsidRPr="00062082">
        <w:t>una evaluación buena, con una calidad aceptable, debido a la portabilidad y facilidad de ejecución que presenta, lo cual hace que sean de fácil acceso para los estudiantes y que puedan orientarse adecuadamente a cada una de las actividades previstas.</w:t>
      </w:r>
    </w:p>
    <w:p w14:paraId="28D2EE25" w14:textId="1C82B361" w:rsidR="004527E4" w:rsidRDefault="004527E4" w:rsidP="000600CA">
      <w:pPr>
        <w:spacing w:line="360" w:lineRule="auto"/>
        <w:jc w:val="both"/>
        <w:rPr>
          <w:color w:val="4F81BD"/>
          <w:sz w:val="28"/>
        </w:rPr>
      </w:pPr>
    </w:p>
    <w:p w14:paraId="5D286462" w14:textId="719FDCC3" w:rsidR="00460A47" w:rsidRDefault="00460A47" w:rsidP="000600CA">
      <w:pPr>
        <w:spacing w:line="360" w:lineRule="auto"/>
        <w:jc w:val="both"/>
        <w:rPr>
          <w:color w:val="4F81BD"/>
          <w:sz w:val="28"/>
        </w:rPr>
      </w:pPr>
    </w:p>
    <w:p w14:paraId="1CE52AE4" w14:textId="1EAB1EA8" w:rsidR="00460A47" w:rsidRDefault="00460A47" w:rsidP="000600CA">
      <w:pPr>
        <w:spacing w:line="360" w:lineRule="auto"/>
        <w:jc w:val="both"/>
        <w:rPr>
          <w:color w:val="4F81BD"/>
          <w:sz w:val="28"/>
        </w:rPr>
      </w:pPr>
    </w:p>
    <w:p w14:paraId="25C3E4DB" w14:textId="672F6685" w:rsidR="00460A47" w:rsidRDefault="00460A47" w:rsidP="000600CA">
      <w:pPr>
        <w:spacing w:line="360" w:lineRule="auto"/>
        <w:jc w:val="both"/>
        <w:rPr>
          <w:color w:val="4F81BD"/>
          <w:sz w:val="28"/>
        </w:rPr>
      </w:pPr>
    </w:p>
    <w:p w14:paraId="207CE8AA" w14:textId="72F68E42" w:rsidR="00460A47" w:rsidRDefault="00460A47" w:rsidP="000600CA">
      <w:pPr>
        <w:spacing w:line="360" w:lineRule="auto"/>
        <w:jc w:val="both"/>
        <w:rPr>
          <w:color w:val="4F81BD"/>
          <w:sz w:val="28"/>
        </w:rPr>
      </w:pPr>
    </w:p>
    <w:p w14:paraId="5E990992" w14:textId="18184232" w:rsidR="00460A47" w:rsidRDefault="00460A47" w:rsidP="000600CA">
      <w:pPr>
        <w:spacing w:line="360" w:lineRule="auto"/>
        <w:jc w:val="both"/>
        <w:rPr>
          <w:color w:val="4F81BD"/>
          <w:sz w:val="28"/>
        </w:rPr>
      </w:pPr>
    </w:p>
    <w:p w14:paraId="3F06C819" w14:textId="77777777" w:rsidR="00F81EAE" w:rsidRPr="00460A47" w:rsidRDefault="00A94685" w:rsidP="00870C00">
      <w:pPr>
        <w:spacing w:line="360" w:lineRule="auto"/>
        <w:jc w:val="both"/>
        <w:rPr>
          <w:rFonts w:ascii="Calibri" w:eastAsia="Calibri" w:hAnsi="Calibri" w:cs="Calibri"/>
          <w:b/>
          <w:sz w:val="28"/>
          <w:szCs w:val="28"/>
          <w:lang w:val="es-MX" w:eastAsia="en-US"/>
        </w:rPr>
      </w:pPr>
      <w:r w:rsidRPr="00460A47">
        <w:rPr>
          <w:rFonts w:ascii="Calibri" w:eastAsia="Calibri" w:hAnsi="Calibri" w:cs="Calibri"/>
          <w:b/>
          <w:sz w:val="28"/>
          <w:szCs w:val="28"/>
          <w:lang w:val="es-MX" w:eastAsia="en-US"/>
        </w:rPr>
        <w:lastRenderedPageBreak/>
        <w:t>Conclusiones</w:t>
      </w:r>
    </w:p>
    <w:p w14:paraId="02374BF1" w14:textId="7239796A" w:rsidR="007D7487" w:rsidRPr="00062082" w:rsidRDefault="007D7487" w:rsidP="00870C00">
      <w:pPr>
        <w:spacing w:line="360" w:lineRule="auto"/>
        <w:ind w:firstLine="708"/>
        <w:jc w:val="both"/>
      </w:pPr>
      <w:r w:rsidRPr="00062082">
        <w:t xml:space="preserve">El modelo de evaluación aplicado a las e-actividades para tratar problemas de lectoescritura en los estudiantes de educación básica media permite tener </w:t>
      </w:r>
      <w:r w:rsidR="008F0FEA" w:rsidRPr="00062082">
        <w:t xml:space="preserve">de </w:t>
      </w:r>
      <w:r w:rsidRPr="00062082">
        <w:t xml:space="preserve">manera cualitativa una apreciación buena y calidad aceptable del </w:t>
      </w:r>
      <w:r w:rsidRPr="00870C00">
        <w:rPr>
          <w:i/>
        </w:rPr>
        <w:t>software</w:t>
      </w:r>
      <w:r w:rsidR="008F0FEA" w:rsidRPr="00062082">
        <w:t xml:space="preserve"> a partir de las puntuaciones alcanzadas por el mismo.</w:t>
      </w:r>
    </w:p>
    <w:p w14:paraId="1E68FC66" w14:textId="21F3C86D" w:rsidR="00A05F93" w:rsidRPr="00062082" w:rsidRDefault="00A05F93" w:rsidP="00870C00">
      <w:pPr>
        <w:spacing w:line="360" w:lineRule="auto"/>
        <w:ind w:firstLine="708"/>
        <w:jc w:val="both"/>
      </w:pPr>
      <w:r w:rsidRPr="00062082">
        <w:t xml:space="preserve">El </w:t>
      </w:r>
      <w:r w:rsidRPr="00062082">
        <w:rPr>
          <w:i/>
        </w:rPr>
        <w:t>software</w:t>
      </w:r>
      <w:r w:rsidRPr="00062082">
        <w:t xml:space="preserve"> educativo creado se considera una herramienta de apoyo al proceso de lectoescritura en el nivel escolar básico medio</w:t>
      </w:r>
      <w:r w:rsidR="004527E4">
        <w:t>. E</w:t>
      </w:r>
      <w:r w:rsidRPr="00062082">
        <w:t>s visualmente agradable y técnicamente confiable</w:t>
      </w:r>
      <w:r w:rsidR="004527E4">
        <w:t>,</w:t>
      </w:r>
      <w:r w:rsidRPr="00062082">
        <w:t xml:space="preserve"> según los criterios de utilidad, pedagogía y técnica.</w:t>
      </w:r>
    </w:p>
    <w:p w14:paraId="3CA7901A" w14:textId="205CCD40" w:rsidR="00ED5A9A" w:rsidRPr="00062082" w:rsidRDefault="00ED5A9A" w:rsidP="00870C00">
      <w:pPr>
        <w:spacing w:line="360" w:lineRule="auto"/>
        <w:ind w:firstLine="708"/>
        <w:jc w:val="both"/>
      </w:pPr>
      <w:r w:rsidRPr="00062082">
        <w:t xml:space="preserve">La </w:t>
      </w:r>
      <w:r w:rsidR="00A05F93" w:rsidRPr="00062082">
        <w:t xml:space="preserve">metodología </w:t>
      </w:r>
      <w:proofErr w:type="spellStart"/>
      <w:r w:rsidRPr="00062082">
        <w:t>MeISE</w:t>
      </w:r>
      <w:proofErr w:type="spellEnd"/>
      <w:r w:rsidR="004527E4">
        <w:t>,</w:t>
      </w:r>
      <w:r w:rsidRPr="00062082">
        <w:t xml:space="preserve"> con sus dos etapas </w:t>
      </w:r>
      <w:r w:rsidR="004527E4">
        <w:t xml:space="preserve">de </w:t>
      </w:r>
      <w:r w:rsidRPr="00062082">
        <w:t>definición y desarrollo</w:t>
      </w:r>
      <w:r w:rsidR="004527E4">
        <w:t>,</w:t>
      </w:r>
      <w:r w:rsidRPr="00062082">
        <w:t xml:space="preserve"> facilitó la creación del </w:t>
      </w:r>
      <w:r w:rsidRPr="00062082">
        <w:rPr>
          <w:i/>
        </w:rPr>
        <w:t>software</w:t>
      </w:r>
      <w:r w:rsidRPr="00062082">
        <w:t xml:space="preserve"> educativo y la implementación de las e-actividades de manera estructurada.</w:t>
      </w:r>
    </w:p>
    <w:p w14:paraId="03500506" w14:textId="20EF22AF" w:rsidR="0009567A" w:rsidRPr="00062082" w:rsidRDefault="00F11D2B" w:rsidP="00870C00">
      <w:pPr>
        <w:spacing w:line="360" w:lineRule="auto"/>
        <w:ind w:firstLine="708"/>
        <w:jc w:val="both"/>
      </w:pPr>
      <w:r w:rsidRPr="00062082">
        <w:t>La meta de la enseñanza de la lectoescritura en las aulas comprende las competencias básicas para la comunicación</w:t>
      </w:r>
      <w:r w:rsidR="009D79DC" w:rsidRPr="00062082">
        <w:t xml:space="preserve"> entre los actores del sistema educativo</w:t>
      </w:r>
      <w:r w:rsidR="0009567A" w:rsidRPr="00062082">
        <w:t>.</w:t>
      </w:r>
    </w:p>
    <w:p w14:paraId="2FDD66E9" w14:textId="47DD7D48" w:rsidR="00F11D2B" w:rsidRPr="00062082" w:rsidRDefault="00F11D2B" w:rsidP="00870C00">
      <w:pPr>
        <w:spacing w:line="360" w:lineRule="auto"/>
        <w:ind w:firstLine="708"/>
        <w:jc w:val="both"/>
      </w:pPr>
      <w:r w:rsidRPr="00062082">
        <w:t>Se corrobora en la investigación los argumentos de</w:t>
      </w:r>
      <w:r w:rsidR="003F444C" w:rsidRPr="00062082">
        <w:t xml:space="preserve"> </w:t>
      </w:r>
      <w:r w:rsidR="00FC0214" w:rsidRPr="00062082">
        <w:rPr>
          <w:noProof/>
        </w:rPr>
        <w:t xml:space="preserve"> Farray </w:t>
      </w:r>
      <w:r w:rsidR="004527E4">
        <w:rPr>
          <w:noProof/>
        </w:rPr>
        <w:t>y</w:t>
      </w:r>
      <w:r w:rsidR="004527E4" w:rsidRPr="00062082">
        <w:rPr>
          <w:noProof/>
        </w:rPr>
        <w:t xml:space="preserve"> </w:t>
      </w:r>
      <w:r w:rsidR="00FC0214" w:rsidRPr="00062082">
        <w:rPr>
          <w:noProof/>
        </w:rPr>
        <w:t xml:space="preserve">Aguiar, </w:t>
      </w:r>
      <w:r w:rsidR="004527E4">
        <w:rPr>
          <w:noProof/>
        </w:rPr>
        <w:t>(</w:t>
      </w:r>
      <w:r w:rsidR="00FC0214" w:rsidRPr="00062082">
        <w:rPr>
          <w:noProof/>
        </w:rPr>
        <w:t>2009</w:t>
      </w:r>
      <w:r w:rsidR="004527E4" w:rsidRPr="00062082">
        <w:rPr>
          <w:noProof/>
        </w:rPr>
        <w:t>)</w:t>
      </w:r>
      <w:r w:rsidR="004527E4">
        <w:t xml:space="preserve"> y</w:t>
      </w:r>
      <w:r w:rsidR="004527E4" w:rsidRPr="00062082">
        <w:t xml:space="preserve"> </w:t>
      </w:r>
      <w:r w:rsidR="003F444C" w:rsidRPr="00870C00">
        <w:fldChar w:fldCharType="begin"/>
      </w:r>
      <w:r w:rsidR="003F444C" w:rsidRPr="00062082">
        <w:instrText xml:space="preserve"> ADDIN ZOTERO_ITEM CSL_CITATION {"citationID":"adc8u4t2vq","properties":{"formattedCitation":"(Clares, 2012)","plainCitation":"(Clares, 2012)"},"citationItems":[{"id":59,"uris":["http://zotero.org/users/local/orAPq0NW/items/4EKALDWD"],"uri":["http://zotero.org/users/local/orAPq0NW/items/4EKALDWD"],"itemData":{"id":59,"type":"book","title":"Diseño pedagógico de un programa educativo multimedia interactivo (PEMI): guía teórico - práctica","publisher":"Ediciones de la U","publisher-place":"España, Sevilla","number-of-pages":"164","source":"Google Books","event-place":"España, Sevilla","ISBN":"978-958-762-022-1","note":"Google-Books-ID: TqCaMwEACAAJ","shortTitle":"Diseño pedagógico de un programa educativo multimedia interactivo (PEMI)","language":"es","author":[{"family":"Clares","given":"José"}],"issued":{"date-parts":[["2012"]]}}}],"schema":"https://github.com/citation-style-language/schema/raw/master/csl-citation.json"} </w:instrText>
      </w:r>
      <w:r w:rsidR="003F444C" w:rsidRPr="00870C00">
        <w:fldChar w:fldCharType="separate"/>
      </w:r>
      <w:r w:rsidR="003F444C" w:rsidRPr="00062082">
        <w:t xml:space="preserve">Clares </w:t>
      </w:r>
      <w:r w:rsidR="004527E4">
        <w:t>(</w:t>
      </w:r>
      <w:r w:rsidR="003F444C" w:rsidRPr="00062082">
        <w:t>2012)</w:t>
      </w:r>
      <w:r w:rsidR="003F444C" w:rsidRPr="00870C00">
        <w:fldChar w:fldCharType="end"/>
      </w:r>
      <w:r w:rsidR="004527E4">
        <w:t>,</w:t>
      </w:r>
      <w:r w:rsidR="003F444C" w:rsidRPr="00062082">
        <w:t xml:space="preserve"> </w:t>
      </w:r>
      <w:r w:rsidRPr="00062082">
        <w:t>cuando exponen que la tecnología está presente en el contexto del niño de forma natural</w:t>
      </w:r>
      <w:r w:rsidR="004527E4">
        <w:t>,</w:t>
      </w:r>
      <w:r w:rsidR="004527E4" w:rsidRPr="00062082">
        <w:t xml:space="preserve"> </w:t>
      </w:r>
      <w:r w:rsidR="004527E4">
        <w:t>p</w:t>
      </w:r>
      <w:r w:rsidR="004527E4" w:rsidRPr="00062082">
        <w:t>ues</w:t>
      </w:r>
      <w:r w:rsidRPr="00062082">
        <w:t xml:space="preserve"> se busca la interactividad entre los sujetos dentro del aula.</w:t>
      </w:r>
    </w:p>
    <w:p w14:paraId="5BC1C72C" w14:textId="75B03EE5" w:rsidR="00235343" w:rsidRDefault="00235343" w:rsidP="00870C00">
      <w:pPr>
        <w:spacing w:line="360" w:lineRule="auto"/>
        <w:ind w:firstLine="708"/>
        <w:jc w:val="both"/>
      </w:pPr>
      <w:r w:rsidRPr="00062082">
        <w:t>El desafío que presenta la informática en el ámbito educativo es la aplicación racional y pertinente de las nuevas tecnologías de la información en el desarrollo del quehacer educativo.</w:t>
      </w:r>
    </w:p>
    <w:p w14:paraId="0569C304" w14:textId="456B329D" w:rsidR="00460A47" w:rsidRDefault="00460A47" w:rsidP="00870C00">
      <w:pPr>
        <w:spacing w:line="360" w:lineRule="auto"/>
        <w:ind w:firstLine="708"/>
        <w:jc w:val="both"/>
      </w:pPr>
    </w:p>
    <w:p w14:paraId="3C8199C9" w14:textId="52F58B4F" w:rsidR="00460A47" w:rsidRDefault="00460A47" w:rsidP="00870C00">
      <w:pPr>
        <w:spacing w:line="360" w:lineRule="auto"/>
        <w:ind w:firstLine="708"/>
        <w:jc w:val="both"/>
      </w:pPr>
    </w:p>
    <w:p w14:paraId="30EE46FE" w14:textId="40264A53" w:rsidR="00460A47" w:rsidRDefault="00460A47" w:rsidP="00870C00">
      <w:pPr>
        <w:spacing w:line="360" w:lineRule="auto"/>
        <w:ind w:firstLine="708"/>
        <w:jc w:val="both"/>
      </w:pPr>
    </w:p>
    <w:p w14:paraId="17FE3A01" w14:textId="0F0408C4" w:rsidR="00460A47" w:rsidRDefault="00460A47" w:rsidP="00870C00">
      <w:pPr>
        <w:spacing w:line="360" w:lineRule="auto"/>
        <w:ind w:firstLine="708"/>
        <w:jc w:val="both"/>
      </w:pPr>
    </w:p>
    <w:p w14:paraId="28D0F6DC" w14:textId="739B1D7A" w:rsidR="00460A47" w:rsidRDefault="00460A47" w:rsidP="00870C00">
      <w:pPr>
        <w:spacing w:line="360" w:lineRule="auto"/>
        <w:ind w:firstLine="708"/>
        <w:jc w:val="both"/>
      </w:pPr>
    </w:p>
    <w:p w14:paraId="20C6BD12" w14:textId="035016D0" w:rsidR="00460A47" w:rsidRDefault="00460A47" w:rsidP="00870C00">
      <w:pPr>
        <w:spacing w:line="360" w:lineRule="auto"/>
        <w:ind w:firstLine="708"/>
        <w:jc w:val="both"/>
      </w:pPr>
    </w:p>
    <w:p w14:paraId="3287D0AD" w14:textId="1F5D4FA6" w:rsidR="00460A47" w:rsidRDefault="00460A47" w:rsidP="00870C00">
      <w:pPr>
        <w:spacing w:line="360" w:lineRule="auto"/>
        <w:ind w:firstLine="708"/>
        <w:jc w:val="both"/>
      </w:pPr>
    </w:p>
    <w:p w14:paraId="59C552C5" w14:textId="020523A4" w:rsidR="00460A47" w:rsidRDefault="00460A47" w:rsidP="00870C00">
      <w:pPr>
        <w:spacing w:line="360" w:lineRule="auto"/>
        <w:ind w:firstLine="708"/>
        <w:jc w:val="both"/>
      </w:pPr>
    </w:p>
    <w:p w14:paraId="1A34F66A" w14:textId="77777777" w:rsidR="00460A47" w:rsidRPr="00062082" w:rsidRDefault="00460A47" w:rsidP="00870C00">
      <w:pPr>
        <w:spacing w:line="360" w:lineRule="auto"/>
        <w:ind w:firstLine="708"/>
        <w:jc w:val="both"/>
      </w:pPr>
    </w:p>
    <w:p w14:paraId="3402BB40" w14:textId="77777777" w:rsidR="004527E4" w:rsidRDefault="004527E4" w:rsidP="000600CA">
      <w:pPr>
        <w:spacing w:line="360" w:lineRule="auto"/>
        <w:jc w:val="both"/>
        <w:rPr>
          <w:sz w:val="28"/>
          <w:szCs w:val="28"/>
        </w:rPr>
      </w:pPr>
    </w:p>
    <w:p w14:paraId="67D65F0A" w14:textId="171C0415" w:rsidR="005D7961" w:rsidRPr="00460A47" w:rsidRDefault="005D7961" w:rsidP="00870C00">
      <w:pPr>
        <w:spacing w:line="360" w:lineRule="auto"/>
        <w:jc w:val="both"/>
        <w:rPr>
          <w:rFonts w:ascii="Calibri" w:eastAsia="Calibri" w:hAnsi="Calibri" w:cs="Calibri"/>
          <w:b/>
          <w:sz w:val="28"/>
          <w:szCs w:val="28"/>
          <w:lang w:val="es-MX" w:eastAsia="en-US"/>
        </w:rPr>
      </w:pPr>
      <w:r w:rsidRPr="00460A47">
        <w:rPr>
          <w:rFonts w:ascii="Calibri" w:eastAsia="Calibri" w:hAnsi="Calibri" w:cs="Calibri"/>
          <w:b/>
          <w:sz w:val="28"/>
          <w:szCs w:val="28"/>
          <w:lang w:val="es-MX" w:eastAsia="en-US"/>
        </w:rPr>
        <w:lastRenderedPageBreak/>
        <w:t>Referencias</w:t>
      </w:r>
    </w:p>
    <w:p w14:paraId="2608E5D7" w14:textId="28D553B3" w:rsidR="003F444C" w:rsidRPr="00062082" w:rsidRDefault="00FE00C4" w:rsidP="00870C00">
      <w:pPr>
        <w:pStyle w:val="Bibliografa"/>
        <w:spacing w:line="360" w:lineRule="auto"/>
        <w:jc w:val="both"/>
      </w:pPr>
      <w:r w:rsidRPr="00870C00">
        <w:fldChar w:fldCharType="begin"/>
      </w:r>
      <w:r w:rsidR="002442D0" w:rsidRPr="00062082">
        <w:instrText xml:space="preserve"> ADDIN ZOTERO_BIBL {"custom":[]} CSL_BIBLIOGRAPHY </w:instrText>
      </w:r>
      <w:r w:rsidRPr="00870C00">
        <w:fldChar w:fldCharType="separate"/>
      </w:r>
      <w:bookmarkStart w:id="0" w:name="_GoBack"/>
      <w:r w:rsidR="003F444C" w:rsidRPr="00062082">
        <w:t xml:space="preserve">Abud, A. (2009). MeISE: Metodología de Ingeniería de Software Educativo. </w:t>
      </w:r>
      <w:r w:rsidR="003F444C" w:rsidRPr="00062082">
        <w:rPr>
          <w:i/>
          <w:iCs/>
        </w:rPr>
        <w:t>Revista Internacional de Educación en Ingeniería, Instituto Tecnológico de Orizaba</w:t>
      </w:r>
      <w:r w:rsidR="003F444C" w:rsidRPr="00062082">
        <w:t xml:space="preserve">, </w:t>
      </w:r>
      <w:r w:rsidR="003F444C" w:rsidRPr="00062082">
        <w:rPr>
          <w:i/>
          <w:iCs/>
        </w:rPr>
        <w:t>2</w:t>
      </w:r>
      <w:r w:rsidR="003F444C" w:rsidRPr="00062082">
        <w:t>(1), 10-18.</w:t>
      </w:r>
    </w:p>
    <w:p w14:paraId="3E662F77" w14:textId="77777777" w:rsidR="003F444C" w:rsidRPr="00062082" w:rsidRDefault="003F444C" w:rsidP="00870C00">
      <w:pPr>
        <w:pStyle w:val="Bibliografa"/>
        <w:spacing w:line="360" w:lineRule="auto"/>
        <w:jc w:val="both"/>
      </w:pPr>
      <w:r w:rsidRPr="00062082">
        <w:rPr>
          <w:lang w:val="en-US"/>
        </w:rPr>
        <w:t xml:space="preserve">Area, M. (2005). The information and communication technologies in the school system. </w:t>
      </w:r>
      <w:r w:rsidRPr="00062082">
        <w:t xml:space="preserve">A review of the research lines. </w:t>
      </w:r>
      <w:r w:rsidRPr="00062082">
        <w:rPr>
          <w:i/>
          <w:iCs/>
        </w:rPr>
        <w:t>Revista Electrónica de Investigación y Evaluación Educativa (Relieve),</w:t>
      </w:r>
      <w:r w:rsidRPr="00062082">
        <w:t xml:space="preserve"> </w:t>
      </w:r>
      <w:r w:rsidRPr="00062082">
        <w:rPr>
          <w:i/>
          <w:iCs/>
        </w:rPr>
        <w:t>11</w:t>
      </w:r>
      <w:r w:rsidRPr="00062082">
        <w:t>(1), 3-25.</w:t>
      </w:r>
    </w:p>
    <w:p w14:paraId="7137B135" w14:textId="3A1166F9" w:rsidR="003F444C" w:rsidRPr="00062082" w:rsidRDefault="003F444C" w:rsidP="00870C00">
      <w:pPr>
        <w:pStyle w:val="Bibliografa"/>
        <w:spacing w:line="360" w:lineRule="auto"/>
        <w:jc w:val="both"/>
      </w:pPr>
      <w:r w:rsidRPr="00062082">
        <w:t xml:space="preserve">Arriola-Arciniega, C. </w:t>
      </w:r>
      <w:r w:rsidR="004527E4">
        <w:t>y</w:t>
      </w:r>
      <w:r w:rsidR="004527E4" w:rsidRPr="00062082">
        <w:t xml:space="preserve"> </w:t>
      </w:r>
      <w:r w:rsidRPr="00062082">
        <w:t xml:space="preserve">Aceves, F. (2010). Herramienta auditiva para acceder expresiones matemáticas digitales. </w:t>
      </w:r>
      <w:r w:rsidRPr="00062082">
        <w:rPr>
          <w:i/>
          <w:iCs/>
        </w:rPr>
        <w:t>Científica: La Revista Mexicana de Ingeniería Electromecánica,</w:t>
      </w:r>
      <w:r w:rsidRPr="00062082">
        <w:t xml:space="preserve"> </w:t>
      </w:r>
      <w:r w:rsidRPr="00062082">
        <w:rPr>
          <w:i/>
          <w:iCs/>
        </w:rPr>
        <w:t>14</w:t>
      </w:r>
      <w:r w:rsidRPr="00062082">
        <w:t>(3), 137-144.</w:t>
      </w:r>
    </w:p>
    <w:p w14:paraId="00963B50" w14:textId="48A82736" w:rsidR="003F444C" w:rsidRPr="00A2371C" w:rsidRDefault="003F444C" w:rsidP="00870C00">
      <w:pPr>
        <w:pStyle w:val="Bibliografa"/>
        <w:spacing w:line="360" w:lineRule="auto"/>
        <w:jc w:val="both"/>
        <w:rPr>
          <w:lang w:val="es-EC"/>
        </w:rPr>
      </w:pPr>
      <w:r w:rsidRPr="00062082">
        <w:t xml:space="preserve">Barbiero, C., Lonciari, I., Montico, M., Monasta, L., Penge, R., Vio, C., </w:t>
      </w:r>
      <w:r w:rsidRPr="00A2371C">
        <w:rPr>
          <w:lang w:val="es-EC"/>
        </w:rPr>
        <w:t xml:space="preserve">Tullio, A. (2012). </w:t>
      </w:r>
      <w:r w:rsidRPr="00062082">
        <w:rPr>
          <w:lang w:val="en-US"/>
        </w:rPr>
        <w:t xml:space="preserve">The submerged dyslexia iceberg: how many school children are not diagnosed? </w:t>
      </w:r>
      <w:r w:rsidRPr="00A2371C">
        <w:rPr>
          <w:lang w:val="es-EC"/>
        </w:rPr>
        <w:t xml:space="preserve">Results from an Italian study. </w:t>
      </w:r>
      <w:r w:rsidRPr="00A2371C">
        <w:rPr>
          <w:i/>
          <w:iCs/>
          <w:lang w:val="es-EC"/>
        </w:rPr>
        <w:t>PloS one</w:t>
      </w:r>
      <w:r w:rsidRPr="00A2371C">
        <w:rPr>
          <w:lang w:val="es-EC"/>
        </w:rPr>
        <w:t xml:space="preserve">, </w:t>
      </w:r>
      <w:r w:rsidRPr="00A2371C">
        <w:rPr>
          <w:i/>
          <w:iCs/>
          <w:lang w:val="es-EC"/>
        </w:rPr>
        <w:t>7</w:t>
      </w:r>
      <w:r w:rsidRPr="00A2371C">
        <w:rPr>
          <w:lang w:val="es-EC"/>
        </w:rPr>
        <w:t>(10), e48082.</w:t>
      </w:r>
    </w:p>
    <w:p w14:paraId="1E6E25AF" w14:textId="59768D79" w:rsidR="003F444C" w:rsidRPr="00062082" w:rsidRDefault="003F444C" w:rsidP="00870C00">
      <w:pPr>
        <w:pStyle w:val="Bibliografa"/>
        <w:spacing w:line="360" w:lineRule="auto"/>
        <w:jc w:val="both"/>
      </w:pPr>
      <w:r w:rsidRPr="00870C00">
        <w:rPr>
          <w:lang w:val="de-DE"/>
        </w:rPr>
        <w:t>Cataldi, Z., Lage, F., Pessacq, R.</w:t>
      </w:r>
      <w:r w:rsidR="004F248A" w:rsidRPr="00870C00">
        <w:rPr>
          <w:lang w:val="de-DE"/>
        </w:rPr>
        <w:t xml:space="preserve"> </w:t>
      </w:r>
      <w:r w:rsidR="004F248A" w:rsidRPr="00A2371C">
        <w:rPr>
          <w:lang w:val="es-EC"/>
        </w:rPr>
        <w:t>y</w:t>
      </w:r>
      <w:r w:rsidRPr="00A2371C">
        <w:rPr>
          <w:lang w:val="es-EC"/>
        </w:rPr>
        <w:t xml:space="preserve"> García-Martínez, R. (2003). </w:t>
      </w:r>
      <w:r w:rsidRPr="00062082">
        <w:t xml:space="preserve">Metodología extendida para la creación de software educativo desde una visión integradora. </w:t>
      </w:r>
      <w:r w:rsidRPr="00062082">
        <w:rPr>
          <w:i/>
          <w:iCs/>
        </w:rPr>
        <w:t>Revista Latinoamericana de Tecnología Educativa-RELATEC</w:t>
      </w:r>
      <w:r w:rsidRPr="00062082">
        <w:t xml:space="preserve">, </w:t>
      </w:r>
      <w:r w:rsidRPr="00062082">
        <w:rPr>
          <w:i/>
          <w:iCs/>
        </w:rPr>
        <w:t>2</w:t>
      </w:r>
      <w:r w:rsidRPr="00062082">
        <w:t>(1), 9</w:t>
      </w:r>
      <w:r w:rsidR="004F248A">
        <w:t>-</w:t>
      </w:r>
      <w:r w:rsidRPr="00062082">
        <w:t>40.</w:t>
      </w:r>
    </w:p>
    <w:p w14:paraId="02A87835" w14:textId="63149386" w:rsidR="009B1E05" w:rsidRDefault="003F444C" w:rsidP="00870C00">
      <w:pPr>
        <w:pStyle w:val="Bibliografa"/>
        <w:spacing w:line="360" w:lineRule="auto"/>
        <w:jc w:val="both"/>
      </w:pPr>
      <w:r w:rsidRPr="00062082">
        <w:t xml:space="preserve">Clares, J. (2012). </w:t>
      </w:r>
      <w:r w:rsidRPr="00062082">
        <w:rPr>
          <w:i/>
          <w:iCs/>
        </w:rPr>
        <w:t>Diseño pedagógico de un programa educativo multimedia interactivo (PEMI): guía teórico - práctica</w:t>
      </w:r>
      <w:r w:rsidRPr="00062082">
        <w:t>. Sevilla</w:t>
      </w:r>
      <w:r w:rsidR="004F248A">
        <w:t>, España</w:t>
      </w:r>
      <w:r w:rsidRPr="00062082">
        <w:t>: Ediciones de la U.</w:t>
      </w:r>
    </w:p>
    <w:p w14:paraId="03B1CEA1" w14:textId="2E13008C" w:rsidR="009B1E05" w:rsidRPr="00062082" w:rsidRDefault="00494C45" w:rsidP="009B1E05">
      <w:pPr>
        <w:pStyle w:val="Bibliografa"/>
        <w:spacing w:line="360" w:lineRule="auto"/>
        <w:jc w:val="both"/>
      </w:pPr>
      <w:r>
        <w:t xml:space="preserve"> </w:t>
      </w:r>
      <w:r w:rsidR="009B1E05" w:rsidRPr="009B1E05">
        <w:t>Cordero, F. (2011, marzo 31). Ley Orgánica de Educación Intercultural. Registro Oficial del Ecuador. Asamblea Nacional. Recuperado a partir de https://educacion.gob.ec/</w:t>
      </w:r>
      <w:r w:rsidR="009B1E05" w:rsidRPr="00062082">
        <w:t>Esparza, Á. C. (2010). Diagnóstico y tratamiento de problemas de aprendizaje.</w:t>
      </w:r>
    </w:p>
    <w:p w14:paraId="141828C4" w14:textId="77777777" w:rsidR="003F444C" w:rsidRDefault="003F444C" w:rsidP="00870C00">
      <w:pPr>
        <w:pStyle w:val="Bibliografa"/>
        <w:spacing w:line="360" w:lineRule="auto"/>
        <w:jc w:val="both"/>
      </w:pPr>
      <w:r w:rsidRPr="00062082">
        <w:t xml:space="preserve">Damm, X. (2014). Representaciones y actitudes del profesorado frente a la integración de niños/as con necesidades educativas especiales al aula común. </w:t>
      </w:r>
      <w:r w:rsidRPr="00062082">
        <w:rPr>
          <w:i/>
          <w:iCs/>
        </w:rPr>
        <w:t>Revista Latinoamericana de Educación Inclusiva</w:t>
      </w:r>
      <w:r w:rsidRPr="00062082">
        <w:t xml:space="preserve">, </w:t>
      </w:r>
      <w:r w:rsidRPr="00062082">
        <w:rPr>
          <w:i/>
          <w:iCs/>
        </w:rPr>
        <w:t>3</w:t>
      </w:r>
      <w:r w:rsidRPr="00062082">
        <w:t>(1), 25-35.</w:t>
      </w:r>
    </w:p>
    <w:p w14:paraId="2BEA25D7" w14:textId="264B74A8" w:rsidR="00811D19" w:rsidRDefault="00811D19" w:rsidP="00870C00">
      <w:pPr>
        <w:pStyle w:val="Bibliografa"/>
        <w:spacing w:line="360" w:lineRule="auto"/>
        <w:jc w:val="both"/>
        <w:rPr>
          <w:noProof/>
        </w:rPr>
      </w:pPr>
      <w:r w:rsidRPr="00062082">
        <w:rPr>
          <w:noProof/>
        </w:rPr>
        <w:t>Farray, J.</w:t>
      </w:r>
      <w:r w:rsidR="004F248A">
        <w:rPr>
          <w:noProof/>
        </w:rPr>
        <w:t xml:space="preserve"> y</w:t>
      </w:r>
      <w:r w:rsidRPr="00062082">
        <w:rPr>
          <w:noProof/>
        </w:rPr>
        <w:t xml:space="preserve"> Aguiar, M. (1 de </w:t>
      </w:r>
      <w:r w:rsidR="004F248A">
        <w:rPr>
          <w:noProof/>
        </w:rPr>
        <w:t>diciembre</w:t>
      </w:r>
      <w:r w:rsidR="004F248A" w:rsidRPr="00062082">
        <w:rPr>
          <w:noProof/>
        </w:rPr>
        <w:t xml:space="preserve"> </w:t>
      </w:r>
      <w:r w:rsidRPr="00062082">
        <w:rPr>
          <w:noProof/>
        </w:rPr>
        <w:t>de</w:t>
      </w:r>
      <w:r w:rsidR="004F248A">
        <w:rPr>
          <w:noProof/>
        </w:rPr>
        <w:t>l</w:t>
      </w:r>
      <w:r w:rsidRPr="00062082">
        <w:rPr>
          <w:noProof/>
        </w:rPr>
        <w:t xml:space="preserve"> 2009). </w:t>
      </w:r>
      <w:r w:rsidRPr="00062082">
        <w:rPr>
          <w:i/>
          <w:iCs/>
          <w:noProof/>
        </w:rPr>
        <w:t>Los Livings books en el curriculum de la educación infantil.</w:t>
      </w:r>
      <w:r w:rsidRPr="00062082">
        <w:rPr>
          <w:noProof/>
        </w:rPr>
        <w:t xml:space="preserve"> </w:t>
      </w:r>
      <w:r w:rsidR="004F248A">
        <w:rPr>
          <w:noProof/>
        </w:rPr>
        <w:t>Recuperado</w:t>
      </w:r>
      <w:r w:rsidR="004F248A" w:rsidRPr="00062082">
        <w:rPr>
          <w:noProof/>
        </w:rPr>
        <w:t xml:space="preserve"> </w:t>
      </w:r>
      <w:r w:rsidRPr="00062082">
        <w:rPr>
          <w:noProof/>
        </w:rPr>
        <w:t>de</w:t>
      </w:r>
      <w:r w:rsidR="004F248A">
        <w:rPr>
          <w:noProof/>
        </w:rPr>
        <w:t>:</w:t>
      </w:r>
      <w:r w:rsidRPr="00062082">
        <w:rPr>
          <w:noProof/>
        </w:rPr>
        <w:t xml:space="preserve"> http://www.sol.edu/portal/modules.php?name=News&amp;file=article&amp;side=47</w:t>
      </w:r>
    </w:p>
    <w:p w14:paraId="45ECB388" w14:textId="78A7135F" w:rsidR="00A11203" w:rsidRDefault="00A11203" w:rsidP="00A11203">
      <w:r>
        <w:t>García Vidal, J. (1989). Manual para la confección de programas de desarrollo</w:t>
      </w:r>
    </w:p>
    <w:p w14:paraId="30B58828" w14:textId="24B03BCE" w:rsidR="00A11203" w:rsidRPr="00A11203" w:rsidRDefault="00A11203" w:rsidP="00A11203">
      <w:pPr>
        <w:ind w:left="709"/>
      </w:pPr>
      <w:r>
        <w:lastRenderedPageBreak/>
        <w:t>individual, tomo II. Madrid: EOS.</w:t>
      </w:r>
    </w:p>
    <w:p w14:paraId="07ABB7B2" w14:textId="77777777" w:rsidR="00627854" w:rsidRPr="00062082" w:rsidRDefault="00627854" w:rsidP="00627854">
      <w:pPr>
        <w:pStyle w:val="Bibliografa"/>
        <w:spacing w:line="360" w:lineRule="auto"/>
        <w:jc w:val="both"/>
      </w:pPr>
      <w:r w:rsidRPr="00062082">
        <w:t xml:space="preserve">González, T. G. V. (2013). ¿Qué es la Disortografía? </w:t>
      </w:r>
      <w:r w:rsidRPr="00062082">
        <w:rPr>
          <w:i/>
          <w:iCs/>
        </w:rPr>
        <w:t>Sindicar la revista digital</w:t>
      </w:r>
      <w:r w:rsidRPr="00062082">
        <w:t>. Recuperado</w:t>
      </w:r>
      <w:r>
        <w:t xml:space="preserve"> </w:t>
      </w:r>
      <w:r w:rsidRPr="00062082">
        <w:t>de</w:t>
      </w:r>
      <w:r>
        <w:t>:</w:t>
      </w:r>
      <w:r w:rsidRPr="00062082">
        <w:t xml:space="preserve"> http://revistas.educa.jcyl.es/revista_digital_hemeroteca/index.php?option=com_content&amp;view=article&amp;id=2397&amp;catid=80&amp;Itemid=12</w:t>
      </w:r>
    </w:p>
    <w:p w14:paraId="1D6F58E6" w14:textId="2E08F160" w:rsidR="00811D19" w:rsidRPr="00062082" w:rsidRDefault="003F444C" w:rsidP="00870C00">
      <w:pPr>
        <w:pStyle w:val="Bibliografa"/>
        <w:spacing w:line="360" w:lineRule="auto"/>
        <w:jc w:val="both"/>
      </w:pPr>
      <w:r w:rsidRPr="00062082">
        <w:t xml:space="preserve">Montenegro, A. (2006). </w:t>
      </w:r>
      <w:r w:rsidRPr="00062082">
        <w:rPr>
          <w:i/>
          <w:iCs/>
        </w:rPr>
        <w:t>Diseño e implementación de un software educativo para niños discapacitados de SERLI en la ciudad de Guayaquil</w:t>
      </w:r>
      <w:r w:rsidRPr="00062082">
        <w:t xml:space="preserve"> (</w:t>
      </w:r>
      <w:r w:rsidR="004F248A">
        <w:t>t</w:t>
      </w:r>
      <w:r w:rsidR="004F248A" w:rsidRPr="00062082">
        <w:t xml:space="preserve">esis </w:t>
      </w:r>
      <w:r w:rsidR="004F248A">
        <w:t>de p</w:t>
      </w:r>
      <w:r w:rsidR="004F248A" w:rsidRPr="00062082">
        <w:t>regrado</w:t>
      </w:r>
      <w:r w:rsidRPr="00062082">
        <w:t xml:space="preserve">). </w:t>
      </w:r>
      <w:r w:rsidR="004F248A">
        <w:t xml:space="preserve">Guayaquil, Ecuador: </w:t>
      </w:r>
      <w:r w:rsidRPr="00062082">
        <w:t>Universidad Politécnica Salesiana. Recuperado de</w:t>
      </w:r>
      <w:r w:rsidR="004F248A">
        <w:t>:</w:t>
      </w:r>
      <w:r w:rsidRPr="00062082">
        <w:t xml:space="preserve"> http://dspace.ups.edu.ec/handle/123456789/3185</w:t>
      </w:r>
    </w:p>
    <w:p w14:paraId="53B23EC1" w14:textId="2820C9F1" w:rsidR="00811D19" w:rsidRPr="00062082" w:rsidRDefault="00811D19" w:rsidP="00870C00">
      <w:pPr>
        <w:pStyle w:val="Bibliografa"/>
        <w:spacing w:line="360" w:lineRule="auto"/>
        <w:jc w:val="both"/>
        <w:rPr>
          <w:noProof/>
        </w:rPr>
      </w:pPr>
      <w:r w:rsidRPr="00062082">
        <w:rPr>
          <w:noProof/>
        </w:rPr>
        <w:t>Morales, N. (12 de mayo de</w:t>
      </w:r>
      <w:r w:rsidR="004F248A">
        <w:rPr>
          <w:noProof/>
        </w:rPr>
        <w:t>l</w:t>
      </w:r>
      <w:r w:rsidRPr="00062082">
        <w:rPr>
          <w:noProof/>
        </w:rPr>
        <w:t xml:space="preserve"> 2015). </w:t>
      </w:r>
      <w:r w:rsidRPr="00062082">
        <w:rPr>
          <w:i/>
          <w:iCs/>
          <w:noProof/>
        </w:rPr>
        <w:t>Disortografía.</w:t>
      </w:r>
      <w:r w:rsidRPr="00062082">
        <w:rPr>
          <w:noProof/>
        </w:rPr>
        <w:t xml:space="preserve"> </w:t>
      </w:r>
      <w:r w:rsidR="004F248A">
        <w:rPr>
          <w:noProof/>
        </w:rPr>
        <w:t>Recuperado</w:t>
      </w:r>
      <w:r w:rsidR="004F248A" w:rsidRPr="00062082">
        <w:rPr>
          <w:noProof/>
        </w:rPr>
        <w:t xml:space="preserve"> </w:t>
      </w:r>
      <w:r w:rsidRPr="00062082">
        <w:rPr>
          <w:noProof/>
        </w:rPr>
        <w:t>de</w:t>
      </w:r>
      <w:r w:rsidR="004F248A">
        <w:rPr>
          <w:noProof/>
        </w:rPr>
        <w:t>:</w:t>
      </w:r>
      <w:r w:rsidRPr="00062082">
        <w:rPr>
          <w:noProof/>
        </w:rPr>
        <w:t xml:space="preserve"> http://www.academia.edu/3891696/Disortograf%C3%ADa</w:t>
      </w:r>
    </w:p>
    <w:p w14:paraId="3D4C01B3" w14:textId="68F3B6AF" w:rsidR="003F444C" w:rsidRDefault="003F444C" w:rsidP="00870C00">
      <w:pPr>
        <w:pStyle w:val="Bibliografa"/>
        <w:spacing w:line="360" w:lineRule="auto"/>
        <w:jc w:val="both"/>
      </w:pPr>
      <w:r w:rsidRPr="00062082">
        <w:t>Quero, S.</w:t>
      </w:r>
      <w:r w:rsidR="004F248A">
        <w:t xml:space="preserve"> y</w:t>
      </w:r>
      <w:r w:rsidRPr="00062082">
        <w:t xml:space="preserve"> Ruiz, M. (2001). Diseño de Software Educativo para Incentivar la Lectura y Escritura de la Lengua Indígena en los Niños Wayuu. </w:t>
      </w:r>
      <w:r w:rsidRPr="00062082">
        <w:rPr>
          <w:i/>
          <w:iCs/>
        </w:rPr>
        <w:t>Opción</w:t>
      </w:r>
      <w:r w:rsidRPr="00062082">
        <w:t xml:space="preserve">, </w:t>
      </w:r>
      <w:r w:rsidRPr="00062082">
        <w:rPr>
          <w:i/>
          <w:iCs/>
        </w:rPr>
        <w:t>17</w:t>
      </w:r>
      <w:r w:rsidRPr="00062082">
        <w:t>(36). Recuperado de http://www.produccioncientifica.luz.edu.ve/index.php/opcion/article/view/6229</w:t>
      </w:r>
      <w:bookmarkEnd w:id="0"/>
    </w:p>
    <w:p w14:paraId="0F20FD62" w14:textId="77777777" w:rsidR="00FE00C4" w:rsidRPr="00062082" w:rsidRDefault="00FE00C4" w:rsidP="00870C00">
      <w:pPr>
        <w:spacing w:line="360" w:lineRule="auto"/>
        <w:jc w:val="both"/>
      </w:pPr>
      <w:r w:rsidRPr="00870C00">
        <w:fldChar w:fldCharType="end"/>
      </w:r>
    </w:p>
    <w:p w14:paraId="0313F090" w14:textId="0AF046BE" w:rsidR="00C626C7" w:rsidRPr="00062082" w:rsidRDefault="00E225FE">
      <w:pPr>
        <w:spacing w:line="360" w:lineRule="auto"/>
        <w:jc w:val="center"/>
      </w:pPr>
      <w:r w:rsidRPr="00062082">
        <w:br w:type="page"/>
      </w:r>
      <w:r w:rsidR="004F248A" w:rsidRPr="00870C00">
        <w:rPr>
          <w:b/>
          <w:sz w:val="32"/>
        </w:rPr>
        <w:lastRenderedPageBreak/>
        <w:t>A</w:t>
      </w:r>
      <w:r w:rsidR="004F248A">
        <w:rPr>
          <w:b/>
          <w:sz w:val="32"/>
        </w:rPr>
        <w:t>nexo</w:t>
      </w:r>
      <w:r w:rsidR="00460A47">
        <w:rPr>
          <w:b/>
          <w:sz w:val="32"/>
        </w:rPr>
        <w:t xml:space="preserve">. </w:t>
      </w:r>
      <w:r w:rsidR="00C626C7" w:rsidRPr="00062082">
        <w:t>Ejemplos de e-actividades para disortografía</w:t>
      </w:r>
    </w:p>
    <w:p w14:paraId="4000520F" w14:textId="77777777" w:rsidR="00D604D4" w:rsidRPr="00062082" w:rsidRDefault="00D604D4">
      <w:pPr>
        <w:spacing w:line="360" w:lineRule="auto"/>
        <w:jc w:val="center"/>
        <w:rPr>
          <w:noProof/>
        </w:rPr>
      </w:pPr>
    </w:p>
    <w:p w14:paraId="6758D37A" w14:textId="77777777" w:rsidR="00C626C7" w:rsidRPr="00062082" w:rsidRDefault="00D604D4">
      <w:pPr>
        <w:spacing w:line="360" w:lineRule="auto"/>
        <w:jc w:val="center"/>
      </w:pPr>
      <w:r w:rsidRPr="00062082">
        <w:rPr>
          <w:noProof/>
        </w:rPr>
        <w:t>Actividad 1</w:t>
      </w:r>
    </w:p>
    <w:p w14:paraId="4B072141" w14:textId="4C2E06D0" w:rsidR="00D604D4" w:rsidRPr="00062082" w:rsidRDefault="00892AED">
      <w:pPr>
        <w:spacing w:line="360" w:lineRule="auto"/>
        <w:jc w:val="center"/>
        <w:rPr>
          <w:noProof/>
        </w:rPr>
      </w:pPr>
      <w:r w:rsidRPr="00870C00">
        <w:rPr>
          <w:noProof/>
          <w:lang w:val="es-EC" w:eastAsia="es-EC"/>
        </w:rPr>
        <w:drawing>
          <wp:anchor distT="0" distB="0" distL="114300" distR="114300" simplePos="0" relativeHeight="251656192" behindDoc="1" locked="0" layoutInCell="1" allowOverlap="1" wp14:anchorId="68125E0A" wp14:editId="0380BB89">
            <wp:simplePos x="0" y="0"/>
            <wp:positionH relativeFrom="column">
              <wp:posOffset>-155575</wp:posOffset>
            </wp:positionH>
            <wp:positionV relativeFrom="paragraph">
              <wp:posOffset>241935</wp:posOffset>
            </wp:positionV>
            <wp:extent cx="5817870" cy="4043045"/>
            <wp:effectExtent l="0" t="0" r="0" b="0"/>
            <wp:wrapThrough wrapText="bothSides">
              <wp:wrapPolygon edited="0">
                <wp:start x="0" y="0"/>
                <wp:lineTo x="0" y="21474"/>
                <wp:lineTo x="21501" y="21474"/>
                <wp:lineTo x="21501" y="0"/>
                <wp:lineTo x="0"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870" cy="4043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39340" w14:textId="483E58D4" w:rsidR="00D604D4" w:rsidRPr="00062082" w:rsidRDefault="00CF0633" w:rsidP="00870C00">
      <w:pPr>
        <w:spacing w:line="360" w:lineRule="auto"/>
        <w:ind w:firstLine="708"/>
        <w:jc w:val="both"/>
        <w:rPr>
          <w:noProof/>
        </w:rPr>
      </w:pPr>
      <w:r w:rsidRPr="00062082">
        <w:rPr>
          <w:noProof/>
        </w:rPr>
        <w:t xml:space="preserve">Mediante la actividad 1, el niño desarrolla su creatividad en la escritura a partir de la imágen </w:t>
      </w:r>
      <w:r w:rsidR="00D604D4" w:rsidRPr="00062082">
        <w:rPr>
          <w:noProof/>
        </w:rPr>
        <w:t xml:space="preserve">y la palabra. El </w:t>
      </w:r>
      <w:r w:rsidR="00D604D4" w:rsidRPr="00870C00">
        <w:rPr>
          <w:i/>
          <w:noProof/>
        </w:rPr>
        <w:t>software</w:t>
      </w:r>
      <w:r w:rsidR="00D604D4" w:rsidRPr="00062082">
        <w:rPr>
          <w:noProof/>
        </w:rPr>
        <w:t xml:space="preserve"> valida la utilización de la palabra dada y emite los mensajes </w:t>
      </w:r>
      <w:r w:rsidR="004F248A" w:rsidRPr="00870C00">
        <w:rPr>
          <w:i/>
          <w:noProof/>
        </w:rPr>
        <w:t>Excelente</w:t>
      </w:r>
      <w:r w:rsidR="004F248A" w:rsidRPr="00062082">
        <w:rPr>
          <w:noProof/>
        </w:rPr>
        <w:t xml:space="preserve"> </w:t>
      </w:r>
      <w:r w:rsidR="004F248A">
        <w:rPr>
          <w:noProof/>
        </w:rPr>
        <w:t>o</w:t>
      </w:r>
      <w:r w:rsidR="004F248A" w:rsidRPr="00062082">
        <w:rPr>
          <w:noProof/>
        </w:rPr>
        <w:t xml:space="preserve"> </w:t>
      </w:r>
      <w:r w:rsidR="002F7085" w:rsidRPr="00870C00">
        <w:rPr>
          <w:i/>
          <w:noProof/>
        </w:rPr>
        <w:t>Vuelva a intentarlo</w:t>
      </w:r>
      <w:r w:rsidR="00D604D4" w:rsidRPr="00062082">
        <w:rPr>
          <w:noProof/>
        </w:rPr>
        <w:t>.</w:t>
      </w:r>
    </w:p>
    <w:p w14:paraId="1784F9E2" w14:textId="77777777" w:rsidR="00CA4F28" w:rsidRPr="00062082" w:rsidRDefault="00CA4F28">
      <w:pPr>
        <w:spacing w:line="360" w:lineRule="auto"/>
        <w:jc w:val="both"/>
        <w:rPr>
          <w:noProof/>
        </w:rPr>
      </w:pPr>
    </w:p>
    <w:p w14:paraId="637321D9" w14:textId="77777777" w:rsidR="00CA4F28" w:rsidRPr="00062082" w:rsidRDefault="00CA4F28">
      <w:pPr>
        <w:spacing w:line="360" w:lineRule="auto"/>
        <w:jc w:val="both"/>
        <w:rPr>
          <w:noProof/>
        </w:rPr>
      </w:pPr>
    </w:p>
    <w:p w14:paraId="52E67E5D" w14:textId="1CC836C7" w:rsidR="00CA4F28" w:rsidRDefault="00CA4F28">
      <w:pPr>
        <w:spacing w:line="360" w:lineRule="auto"/>
        <w:jc w:val="both"/>
        <w:rPr>
          <w:noProof/>
        </w:rPr>
      </w:pPr>
    </w:p>
    <w:p w14:paraId="47EA2245" w14:textId="7C3190D2" w:rsidR="00460A47" w:rsidRDefault="00460A47">
      <w:pPr>
        <w:spacing w:line="360" w:lineRule="auto"/>
        <w:jc w:val="both"/>
        <w:rPr>
          <w:noProof/>
        </w:rPr>
      </w:pPr>
    </w:p>
    <w:p w14:paraId="148DCDBD" w14:textId="77777777" w:rsidR="00460A47" w:rsidRPr="00062082" w:rsidRDefault="00460A47">
      <w:pPr>
        <w:spacing w:line="360" w:lineRule="auto"/>
        <w:jc w:val="both"/>
        <w:rPr>
          <w:noProof/>
        </w:rPr>
      </w:pPr>
    </w:p>
    <w:p w14:paraId="6F8A8B47" w14:textId="77777777" w:rsidR="00CA4F28" w:rsidRPr="00062082" w:rsidRDefault="00CA4F28">
      <w:pPr>
        <w:spacing w:line="360" w:lineRule="auto"/>
        <w:jc w:val="both"/>
        <w:rPr>
          <w:noProof/>
        </w:rPr>
      </w:pPr>
    </w:p>
    <w:p w14:paraId="310E064D" w14:textId="77777777" w:rsidR="00CA4F28" w:rsidRPr="00062082" w:rsidRDefault="00CA4F28">
      <w:pPr>
        <w:spacing w:line="360" w:lineRule="auto"/>
        <w:jc w:val="both"/>
        <w:rPr>
          <w:noProof/>
        </w:rPr>
      </w:pPr>
    </w:p>
    <w:p w14:paraId="021473D8" w14:textId="77777777" w:rsidR="00CA4F28" w:rsidRPr="00062082" w:rsidRDefault="00CA4F28">
      <w:pPr>
        <w:spacing w:line="360" w:lineRule="auto"/>
        <w:jc w:val="center"/>
        <w:rPr>
          <w:noProof/>
        </w:rPr>
      </w:pPr>
      <w:r w:rsidRPr="00062082">
        <w:rPr>
          <w:noProof/>
        </w:rPr>
        <w:lastRenderedPageBreak/>
        <w:t>Actividad 2</w:t>
      </w:r>
    </w:p>
    <w:p w14:paraId="65ACDDF6" w14:textId="77777777" w:rsidR="00CA4F28" w:rsidRPr="00062082" w:rsidRDefault="00CA4F28">
      <w:pPr>
        <w:spacing w:line="360" w:lineRule="auto"/>
        <w:jc w:val="both"/>
        <w:rPr>
          <w:noProof/>
        </w:rPr>
      </w:pPr>
    </w:p>
    <w:p w14:paraId="6F84246C" w14:textId="5971D205" w:rsidR="00F93E8B" w:rsidRPr="00062082" w:rsidRDefault="00892AED" w:rsidP="00460A47">
      <w:pPr>
        <w:spacing w:line="360" w:lineRule="auto"/>
        <w:jc w:val="both"/>
      </w:pPr>
      <w:r w:rsidRPr="00870C00">
        <w:rPr>
          <w:noProof/>
          <w:lang w:val="es-EC" w:eastAsia="es-EC"/>
        </w:rPr>
        <w:drawing>
          <wp:anchor distT="0" distB="0" distL="114300" distR="114300" simplePos="0" relativeHeight="251657216" behindDoc="1" locked="0" layoutInCell="1" allowOverlap="1" wp14:anchorId="23AE9E6B" wp14:editId="4F89C3F4">
            <wp:simplePos x="0" y="0"/>
            <wp:positionH relativeFrom="column">
              <wp:posOffset>92075</wp:posOffset>
            </wp:positionH>
            <wp:positionV relativeFrom="paragraph">
              <wp:posOffset>258445</wp:posOffset>
            </wp:positionV>
            <wp:extent cx="5526405" cy="3866515"/>
            <wp:effectExtent l="0" t="0" r="0" b="0"/>
            <wp:wrapThrough wrapText="bothSides">
              <wp:wrapPolygon edited="0">
                <wp:start x="0" y="0"/>
                <wp:lineTo x="0" y="21497"/>
                <wp:lineTo x="21518" y="21497"/>
                <wp:lineTo x="21518" y="0"/>
                <wp:lineTo x="0" y="0"/>
              </wp:wrapPolygon>
            </wp:wrapThrough>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6405" cy="386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763606" w14:textId="35A9252F" w:rsidR="00CA4F28" w:rsidRPr="00062082" w:rsidRDefault="00CA4F28" w:rsidP="00870C00">
      <w:pPr>
        <w:spacing w:line="360" w:lineRule="auto"/>
        <w:ind w:firstLine="708"/>
        <w:jc w:val="both"/>
        <w:rPr>
          <w:noProof/>
        </w:rPr>
      </w:pPr>
      <w:r w:rsidRPr="00062082">
        <w:rPr>
          <w:noProof/>
        </w:rPr>
        <w:t>En la actividad 2 el niño ordena frases formando oraciones</w:t>
      </w:r>
      <w:r w:rsidR="002F7085">
        <w:rPr>
          <w:noProof/>
        </w:rPr>
        <w:t>.</w:t>
      </w:r>
      <w:r w:rsidR="002F7085" w:rsidRPr="00062082">
        <w:rPr>
          <w:noProof/>
        </w:rPr>
        <w:t xml:space="preserve"> </w:t>
      </w:r>
      <w:r w:rsidR="002F7085">
        <w:rPr>
          <w:noProof/>
        </w:rPr>
        <w:t>E</w:t>
      </w:r>
      <w:r w:rsidR="002F7085" w:rsidRPr="00062082">
        <w:rPr>
          <w:noProof/>
        </w:rPr>
        <w:t xml:space="preserve">l </w:t>
      </w:r>
      <w:r w:rsidRPr="00870C00">
        <w:rPr>
          <w:i/>
          <w:noProof/>
        </w:rPr>
        <w:t>software</w:t>
      </w:r>
      <w:r w:rsidRPr="00062082">
        <w:rPr>
          <w:noProof/>
        </w:rPr>
        <w:t xml:space="preserve"> emite los mensajes </w:t>
      </w:r>
      <w:r w:rsidR="002F7085">
        <w:rPr>
          <w:i/>
          <w:noProof/>
        </w:rPr>
        <w:t>Correcto</w:t>
      </w:r>
      <w:r w:rsidR="002F7085" w:rsidRPr="00062082">
        <w:rPr>
          <w:noProof/>
        </w:rPr>
        <w:t xml:space="preserve"> </w:t>
      </w:r>
      <w:r w:rsidR="002F7085">
        <w:rPr>
          <w:noProof/>
        </w:rPr>
        <w:t>o</w:t>
      </w:r>
      <w:r w:rsidR="002F7085" w:rsidRPr="00062082">
        <w:rPr>
          <w:noProof/>
        </w:rPr>
        <w:t xml:space="preserve"> </w:t>
      </w:r>
      <w:r w:rsidR="002F7085">
        <w:rPr>
          <w:i/>
          <w:noProof/>
        </w:rPr>
        <w:t>Incorrecto</w:t>
      </w:r>
      <w:r w:rsidR="002F7085">
        <w:rPr>
          <w:noProof/>
        </w:rPr>
        <w:t>,</w:t>
      </w:r>
      <w:r w:rsidR="002F7085" w:rsidRPr="00062082">
        <w:rPr>
          <w:noProof/>
        </w:rPr>
        <w:t xml:space="preserve"> </w:t>
      </w:r>
      <w:r w:rsidRPr="00062082">
        <w:rPr>
          <w:noProof/>
        </w:rPr>
        <w:t>según sea el caso.</w:t>
      </w:r>
    </w:p>
    <w:p w14:paraId="41036882" w14:textId="77777777" w:rsidR="00F93E8B" w:rsidRPr="00062082" w:rsidRDefault="00F93E8B" w:rsidP="00870C00">
      <w:pPr>
        <w:spacing w:line="360" w:lineRule="auto"/>
        <w:jc w:val="both"/>
        <w:rPr>
          <w:noProof/>
        </w:rPr>
      </w:pPr>
      <w:r w:rsidRPr="00062082">
        <w:rPr>
          <w:noProof/>
        </w:rPr>
        <w:br w:type="page"/>
      </w:r>
    </w:p>
    <w:p w14:paraId="3ACD2562" w14:textId="77777777" w:rsidR="00CA4F28" w:rsidRPr="00062082" w:rsidRDefault="00CA4F28" w:rsidP="00870C00">
      <w:pPr>
        <w:spacing w:line="360" w:lineRule="auto"/>
        <w:jc w:val="center"/>
        <w:rPr>
          <w:noProof/>
        </w:rPr>
      </w:pPr>
      <w:r w:rsidRPr="00062082">
        <w:rPr>
          <w:noProof/>
        </w:rPr>
        <w:lastRenderedPageBreak/>
        <w:t>Actividad 3</w:t>
      </w:r>
    </w:p>
    <w:p w14:paraId="154D000E" w14:textId="6606EDAB" w:rsidR="00CA4F28" w:rsidRPr="00062082" w:rsidRDefault="00892AED" w:rsidP="00870C00">
      <w:pPr>
        <w:spacing w:line="360" w:lineRule="auto"/>
        <w:jc w:val="center"/>
        <w:rPr>
          <w:noProof/>
        </w:rPr>
      </w:pPr>
      <w:r w:rsidRPr="00870C00">
        <w:rPr>
          <w:noProof/>
          <w:lang w:val="es-EC" w:eastAsia="es-EC"/>
        </w:rPr>
        <w:drawing>
          <wp:anchor distT="0" distB="0" distL="114300" distR="114300" simplePos="0" relativeHeight="251658240" behindDoc="1" locked="0" layoutInCell="1" allowOverlap="1" wp14:anchorId="7D004137" wp14:editId="721D3854">
            <wp:simplePos x="0" y="0"/>
            <wp:positionH relativeFrom="column">
              <wp:posOffset>34925</wp:posOffset>
            </wp:positionH>
            <wp:positionV relativeFrom="paragraph">
              <wp:posOffset>38100</wp:posOffset>
            </wp:positionV>
            <wp:extent cx="5467350" cy="3829050"/>
            <wp:effectExtent l="0" t="0" r="0" b="0"/>
            <wp:wrapThrough wrapText="bothSides">
              <wp:wrapPolygon edited="0">
                <wp:start x="0" y="0"/>
                <wp:lineTo x="0" y="21493"/>
                <wp:lineTo x="21525" y="21493"/>
                <wp:lineTo x="21525" y="0"/>
                <wp:lineTo x="0" y="0"/>
              </wp:wrapPolygon>
            </wp:wrapThrough>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0" cy="382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7C944" w14:textId="167A289F" w:rsidR="00F93E8B" w:rsidRPr="00062082" w:rsidRDefault="00CA4F28" w:rsidP="00870C00">
      <w:pPr>
        <w:spacing w:line="360" w:lineRule="auto"/>
        <w:ind w:firstLine="708"/>
        <w:jc w:val="both"/>
        <w:rPr>
          <w:noProof/>
        </w:rPr>
      </w:pPr>
      <w:r w:rsidRPr="00062082">
        <w:rPr>
          <w:noProof/>
        </w:rPr>
        <w:t xml:space="preserve">En la actividad 3, el niño distingue letras, desarrolla la habilidad para </w:t>
      </w:r>
      <w:r w:rsidR="002F7085">
        <w:rPr>
          <w:noProof/>
        </w:rPr>
        <w:t xml:space="preserve">reconocer </w:t>
      </w:r>
      <w:r w:rsidRPr="00062082">
        <w:rPr>
          <w:noProof/>
        </w:rPr>
        <w:t xml:space="preserve">en un conjunto de letras </w:t>
      </w:r>
      <w:r w:rsidR="002F7085">
        <w:rPr>
          <w:noProof/>
        </w:rPr>
        <w:t>la correcta,</w:t>
      </w:r>
      <w:r w:rsidRPr="00062082">
        <w:rPr>
          <w:noProof/>
        </w:rPr>
        <w:t xml:space="preserve"> de acuerdo a las indicaciones</w:t>
      </w:r>
      <w:r w:rsidR="002F7085">
        <w:rPr>
          <w:noProof/>
        </w:rPr>
        <w:t>.</w:t>
      </w:r>
      <w:r w:rsidR="002F7085" w:rsidRPr="00062082">
        <w:rPr>
          <w:noProof/>
        </w:rPr>
        <w:t xml:space="preserve"> </w:t>
      </w:r>
      <w:r w:rsidR="002F7085">
        <w:rPr>
          <w:noProof/>
        </w:rPr>
        <w:t>E</w:t>
      </w:r>
      <w:r w:rsidR="002F7085" w:rsidRPr="00062082">
        <w:rPr>
          <w:noProof/>
        </w:rPr>
        <w:t xml:space="preserve">l </w:t>
      </w:r>
      <w:r w:rsidRPr="00870C00">
        <w:rPr>
          <w:i/>
          <w:noProof/>
        </w:rPr>
        <w:t>software</w:t>
      </w:r>
      <w:r w:rsidRPr="00062082">
        <w:rPr>
          <w:noProof/>
        </w:rPr>
        <w:t xml:space="preserve"> marca con un v</w:t>
      </w:r>
      <w:r w:rsidR="00DA2F23" w:rsidRPr="00062082">
        <w:rPr>
          <w:noProof/>
        </w:rPr>
        <w:t xml:space="preserve">isto o con una </w:t>
      </w:r>
      <w:r w:rsidR="00DA2F23" w:rsidRPr="00870C00">
        <w:rPr>
          <w:i/>
          <w:noProof/>
        </w:rPr>
        <w:t>X</w:t>
      </w:r>
      <w:r w:rsidR="00DA2F23" w:rsidRPr="00062082">
        <w:rPr>
          <w:noProof/>
        </w:rPr>
        <w:t xml:space="preserve"> en cada selección.</w:t>
      </w:r>
    </w:p>
    <w:p w14:paraId="33C107AD" w14:textId="77777777" w:rsidR="00DA2F23" w:rsidRPr="00062082" w:rsidRDefault="00DA2F23" w:rsidP="00870C00">
      <w:pPr>
        <w:spacing w:line="360" w:lineRule="auto"/>
        <w:jc w:val="center"/>
      </w:pPr>
      <w:r w:rsidRPr="00062082">
        <w:br w:type="page"/>
      </w:r>
    </w:p>
    <w:p w14:paraId="15B6F17E" w14:textId="77777777" w:rsidR="00F93E8B" w:rsidRPr="00062082" w:rsidRDefault="00DA2F23" w:rsidP="00870C00">
      <w:pPr>
        <w:spacing w:line="360" w:lineRule="auto"/>
        <w:jc w:val="center"/>
      </w:pPr>
      <w:r w:rsidRPr="00062082">
        <w:lastRenderedPageBreak/>
        <w:t>Actividad 4</w:t>
      </w:r>
    </w:p>
    <w:p w14:paraId="7202AC99" w14:textId="79BA0829" w:rsidR="00DA2F23" w:rsidRPr="00062082" w:rsidRDefault="00892AED" w:rsidP="00870C00">
      <w:pPr>
        <w:spacing w:line="360" w:lineRule="auto"/>
        <w:jc w:val="center"/>
      </w:pPr>
      <w:r w:rsidRPr="00870C00">
        <w:rPr>
          <w:noProof/>
          <w:lang w:val="es-EC" w:eastAsia="es-EC"/>
        </w:rPr>
        <w:drawing>
          <wp:anchor distT="0" distB="0" distL="114300" distR="114300" simplePos="0" relativeHeight="251659264" behindDoc="1" locked="0" layoutInCell="1" allowOverlap="1" wp14:anchorId="0DD2CCBA" wp14:editId="238D2B12">
            <wp:simplePos x="0" y="0"/>
            <wp:positionH relativeFrom="column">
              <wp:posOffset>263525</wp:posOffset>
            </wp:positionH>
            <wp:positionV relativeFrom="paragraph">
              <wp:posOffset>163195</wp:posOffset>
            </wp:positionV>
            <wp:extent cx="4772025" cy="3571875"/>
            <wp:effectExtent l="0" t="0" r="0" b="0"/>
            <wp:wrapThrough wrapText="bothSides">
              <wp:wrapPolygon edited="0">
                <wp:start x="0" y="0"/>
                <wp:lineTo x="0" y="21542"/>
                <wp:lineTo x="21557" y="21542"/>
                <wp:lineTo x="21557" y="0"/>
                <wp:lineTo x="0" y="0"/>
              </wp:wrapPolygon>
            </wp:wrapThrough>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357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A46BE1" w14:textId="77777777" w:rsidR="00DA2F23" w:rsidRPr="00062082" w:rsidRDefault="00DA2F23" w:rsidP="00870C00">
      <w:pPr>
        <w:spacing w:line="360" w:lineRule="auto"/>
        <w:jc w:val="center"/>
      </w:pPr>
    </w:p>
    <w:p w14:paraId="1DCB9226" w14:textId="77777777" w:rsidR="00DA2F23" w:rsidRPr="00062082" w:rsidRDefault="00DA2F23" w:rsidP="00870C00">
      <w:pPr>
        <w:spacing w:line="360" w:lineRule="auto"/>
        <w:jc w:val="center"/>
      </w:pPr>
    </w:p>
    <w:p w14:paraId="25B27594" w14:textId="77777777" w:rsidR="00DA2F23" w:rsidRPr="00062082" w:rsidRDefault="00DA2F23" w:rsidP="00870C00">
      <w:pPr>
        <w:spacing w:line="360" w:lineRule="auto"/>
        <w:jc w:val="center"/>
      </w:pPr>
    </w:p>
    <w:p w14:paraId="4A5563F7" w14:textId="77777777" w:rsidR="00DA2F23" w:rsidRPr="00062082" w:rsidRDefault="00DA2F23" w:rsidP="00870C00">
      <w:pPr>
        <w:spacing w:line="360" w:lineRule="auto"/>
        <w:jc w:val="center"/>
      </w:pPr>
    </w:p>
    <w:p w14:paraId="48E8D338" w14:textId="77777777" w:rsidR="00DA2F23" w:rsidRPr="00062082" w:rsidRDefault="00DA2F23" w:rsidP="00870C00">
      <w:pPr>
        <w:spacing w:line="360" w:lineRule="auto"/>
        <w:jc w:val="center"/>
      </w:pPr>
    </w:p>
    <w:p w14:paraId="26FBF90A" w14:textId="77777777" w:rsidR="00DA2F23" w:rsidRPr="00062082" w:rsidRDefault="00DA2F23" w:rsidP="00870C00">
      <w:pPr>
        <w:spacing w:line="360" w:lineRule="auto"/>
        <w:jc w:val="center"/>
      </w:pPr>
    </w:p>
    <w:p w14:paraId="2B8DCB7A" w14:textId="77777777" w:rsidR="00DA2F23" w:rsidRPr="00062082" w:rsidRDefault="00DA2F23" w:rsidP="00870C00">
      <w:pPr>
        <w:spacing w:line="360" w:lineRule="auto"/>
        <w:jc w:val="center"/>
      </w:pPr>
    </w:p>
    <w:p w14:paraId="79C3CECC" w14:textId="77777777" w:rsidR="00DA2F23" w:rsidRPr="00062082" w:rsidRDefault="00DA2F23" w:rsidP="00870C00">
      <w:pPr>
        <w:spacing w:line="360" w:lineRule="auto"/>
        <w:jc w:val="center"/>
      </w:pPr>
    </w:p>
    <w:p w14:paraId="67E17340" w14:textId="77777777" w:rsidR="00DA2F23" w:rsidRPr="00062082" w:rsidRDefault="00DA2F23" w:rsidP="00870C00">
      <w:pPr>
        <w:spacing w:line="360" w:lineRule="auto"/>
        <w:jc w:val="center"/>
      </w:pPr>
    </w:p>
    <w:p w14:paraId="4F0F43ED" w14:textId="77777777" w:rsidR="00DA2F23" w:rsidRPr="00062082" w:rsidRDefault="00DA2F23" w:rsidP="00870C00">
      <w:pPr>
        <w:spacing w:line="360" w:lineRule="auto"/>
        <w:jc w:val="center"/>
      </w:pPr>
    </w:p>
    <w:p w14:paraId="17ADC799" w14:textId="77777777" w:rsidR="00DA2F23" w:rsidRPr="00062082" w:rsidRDefault="00DA2F23" w:rsidP="00870C00">
      <w:pPr>
        <w:spacing w:line="360" w:lineRule="auto"/>
        <w:jc w:val="center"/>
      </w:pPr>
    </w:p>
    <w:p w14:paraId="00CEECA9" w14:textId="77777777" w:rsidR="00DA2F23" w:rsidRPr="00062082" w:rsidRDefault="00DA2F23" w:rsidP="00870C00">
      <w:pPr>
        <w:spacing w:line="360" w:lineRule="auto"/>
        <w:jc w:val="center"/>
      </w:pPr>
    </w:p>
    <w:p w14:paraId="1D59CC17" w14:textId="77777777" w:rsidR="00DA2F23" w:rsidRPr="00062082" w:rsidRDefault="00DA2F23" w:rsidP="00870C00">
      <w:pPr>
        <w:spacing w:line="360" w:lineRule="auto"/>
        <w:jc w:val="center"/>
      </w:pPr>
    </w:p>
    <w:p w14:paraId="18F746C8" w14:textId="77777777" w:rsidR="00DA2F23" w:rsidRPr="00062082" w:rsidRDefault="00DA2F23" w:rsidP="00870C00">
      <w:pPr>
        <w:spacing w:line="360" w:lineRule="auto"/>
        <w:jc w:val="center"/>
      </w:pPr>
    </w:p>
    <w:p w14:paraId="1D307331" w14:textId="77777777" w:rsidR="00DA2F23" w:rsidRPr="00062082" w:rsidRDefault="00DA2F23" w:rsidP="00870C00">
      <w:pPr>
        <w:spacing w:line="360" w:lineRule="auto"/>
      </w:pPr>
    </w:p>
    <w:p w14:paraId="66BFD319" w14:textId="77777777" w:rsidR="00DA2F23" w:rsidRPr="00062082" w:rsidRDefault="00DA2F23" w:rsidP="00870C00">
      <w:pPr>
        <w:spacing w:line="360" w:lineRule="auto"/>
        <w:ind w:firstLine="708"/>
        <w:jc w:val="both"/>
      </w:pPr>
      <w:r w:rsidRPr="00062082">
        <w:t>En la actividad 4, el niño</w:t>
      </w:r>
      <w:r w:rsidR="002F7085">
        <w:t>,</w:t>
      </w:r>
      <w:r w:rsidRPr="00062082">
        <w:t xml:space="preserve"> </w:t>
      </w:r>
      <w:r w:rsidR="00743489" w:rsidRPr="00062082">
        <w:t>al leer</w:t>
      </w:r>
      <w:r w:rsidR="002F7085">
        <w:t>,</w:t>
      </w:r>
      <w:r w:rsidR="00743489" w:rsidRPr="00062082">
        <w:t xml:space="preserve"> </w:t>
      </w:r>
      <w:r w:rsidRPr="00062082">
        <w:t>desarrolla su razonamiento</w:t>
      </w:r>
      <w:r w:rsidR="002F7085">
        <w:t>,</w:t>
      </w:r>
      <w:r w:rsidRPr="00062082">
        <w:t xml:space="preserve"> ya que comprende e interpreta el significado del texto. A partir de sus conocimientos puede responder preguntas que son validadas con un visto si son correctas</w:t>
      </w:r>
      <w:r w:rsidR="002F7085">
        <w:t>,</w:t>
      </w:r>
      <w:r w:rsidRPr="00062082">
        <w:t xml:space="preserve"> caso contrario con una </w:t>
      </w:r>
      <w:r w:rsidRPr="00870C00">
        <w:rPr>
          <w:i/>
        </w:rPr>
        <w:t>X</w:t>
      </w:r>
      <w:r w:rsidRPr="00062082">
        <w:t>.</w:t>
      </w:r>
    </w:p>
    <w:sectPr w:rsidR="00DA2F23" w:rsidRPr="00062082" w:rsidSect="00460A47">
      <w:headerReference w:type="even" r:id="rId13"/>
      <w:headerReference w:type="default" r:id="rId14"/>
      <w:footerReference w:type="even" r:id="rId15"/>
      <w:footerReference w:type="default" r:id="rId16"/>
      <w:footerReference w:type="first" r:id="rId17"/>
      <w:pgSz w:w="12242" w:h="15842" w:code="1"/>
      <w:pgMar w:top="1843" w:right="1418" w:bottom="1843" w:left="1418"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B797" w14:textId="77777777" w:rsidR="009073A2" w:rsidRDefault="009073A2">
      <w:r>
        <w:separator/>
      </w:r>
    </w:p>
  </w:endnote>
  <w:endnote w:type="continuationSeparator" w:id="0">
    <w:p w14:paraId="53127921" w14:textId="77777777" w:rsidR="009073A2" w:rsidRDefault="0090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555"/>
      <w:gridCol w:w="8514"/>
    </w:tblGrid>
    <w:tr w:rsidR="00446A8A" w14:paraId="440EEC14" w14:textId="77777777" w:rsidTr="001A369F">
      <w:tc>
        <w:tcPr>
          <w:tcW w:w="306" w:type="pct"/>
          <w:tcBorders>
            <w:top w:val="single" w:sz="4" w:space="0" w:color="943634"/>
          </w:tcBorders>
          <w:shd w:val="clear" w:color="auto" w:fill="E36C0A"/>
        </w:tcPr>
        <w:p w14:paraId="55BF76A5" w14:textId="77777777" w:rsidR="00446A8A" w:rsidRPr="00A20C40" w:rsidRDefault="00446A8A"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Pr="003F32B0">
            <w:rPr>
              <w:b/>
              <w:noProof/>
              <w:color w:val="FFFFFF"/>
              <w:sz w:val="20"/>
              <w:szCs w:val="20"/>
            </w:rPr>
            <w:t>10</w:t>
          </w:r>
          <w:r w:rsidRPr="00A20C40">
            <w:rPr>
              <w:b/>
              <w:sz w:val="20"/>
              <w:szCs w:val="20"/>
            </w:rPr>
            <w:fldChar w:fldCharType="end"/>
          </w:r>
        </w:p>
      </w:tc>
      <w:tc>
        <w:tcPr>
          <w:tcW w:w="4694" w:type="pct"/>
          <w:tcBorders>
            <w:top w:val="single" w:sz="4" w:space="0" w:color="auto"/>
          </w:tcBorders>
        </w:tcPr>
        <w:p w14:paraId="2D37784D" w14:textId="77777777" w:rsidR="00446A8A" w:rsidRPr="00A20C40" w:rsidRDefault="00446A8A" w:rsidP="00435F4F">
          <w:pPr>
            <w:pStyle w:val="Piedepgina"/>
            <w:rPr>
              <w:sz w:val="20"/>
              <w:szCs w:val="20"/>
            </w:rPr>
          </w:pPr>
          <w:r w:rsidRPr="006B52F5">
            <w:rPr>
              <w:sz w:val="20"/>
              <w:szCs w:val="20"/>
            </w:rPr>
            <w:t xml:space="preserve"> </w:t>
          </w:r>
          <w:r>
            <w:rPr>
              <w:sz w:val="20"/>
              <w:szCs w:val="20"/>
            </w:rPr>
            <w:t>Facultad de Filosofía, Letras y Ciencias de la Educación. Universidad Técnica de Manabí. ECUADOR.</w:t>
          </w:r>
        </w:p>
      </w:tc>
    </w:tr>
  </w:tbl>
  <w:p w14:paraId="0B838765" w14:textId="77777777" w:rsidR="00446A8A" w:rsidRDefault="00446A8A" w:rsidP="001C42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rPr>
      <w:id w:val="686796791"/>
      <w:docPartObj>
        <w:docPartGallery w:val="Page Numbers (Bottom of Page)"/>
        <w:docPartUnique/>
      </w:docPartObj>
    </w:sdtPr>
    <w:sdtEndPr/>
    <w:sdtContent>
      <w:sdt>
        <w:sdtPr>
          <w:rPr>
            <w:rFonts w:ascii="Calibri" w:hAnsi="Calibri" w:cs="Calibri"/>
            <w:sz w:val="22"/>
          </w:rPr>
          <w:id w:val="-189456690"/>
          <w:docPartObj>
            <w:docPartGallery w:val="Page Numbers (Bottom of Page)"/>
            <w:docPartUnique/>
          </w:docPartObj>
        </w:sdtPr>
        <w:sdtEndPr/>
        <w:sdtContent>
          <w:p w14:paraId="66773872" w14:textId="77777777" w:rsidR="00446A8A" w:rsidRPr="00870C00" w:rsidRDefault="00446A8A" w:rsidP="00870C00">
            <w:pPr>
              <w:pStyle w:val="Piedepgina"/>
              <w:jc w:val="center"/>
              <w:rPr>
                <w:rFonts w:ascii="Calibri" w:hAnsi="Calibri" w:cs="Calibri"/>
                <w:sz w:val="22"/>
              </w:rPr>
            </w:pPr>
            <w:r w:rsidRPr="00870C00">
              <w:rPr>
                <w:rFonts w:ascii="Calibri" w:hAnsi="Calibri" w:cs="Calibri"/>
                <w:b/>
                <w:sz w:val="22"/>
              </w:rPr>
              <w:t>Vol. 5, Núm. 9                   Enero – Junio 2018                           PAG</w:t>
            </w:r>
          </w:p>
        </w:sdtContent>
      </w:sdt>
    </w:sdtContent>
  </w:sdt>
  <w:p w14:paraId="7708DC14" w14:textId="79986568" w:rsidR="00446A8A" w:rsidRPr="002D3E30" w:rsidRDefault="00446A8A" w:rsidP="001758E1">
    <w:pPr>
      <w:pStyle w:val="Piedepgina"/>
      <w:jc w:val="center"/>
      <w:rPr>
        <w:rFonts w:ascii="Calibri" w:hAnsi="Calibri" w:cs="Calibri"/>
        <w:b/>
        <w:sz w:val="22"/>
      </w:rPr>
    </w:pPr>
  </w:p>
  <w:p w14:paraId="29EFE806" w14:textId="77777777" w:rsidR="00446A8A" w:rsidRDefault="00446A8A" w:rsidP="001C42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514"/>
      <w:gridCol w:w="555"/>
    </w:tblGrid>
    <w:tr w:rsidR="00446A8A" w:rsidRPr="002C2BCA" w14:paraId="225670E6" w14:textId="77777777" w:rsidTr="001A369F">
      <w:tc>
        <w:tcPr>
          <w:tcW w:w="4694" w:type="pct"/>
          <w:tcBorders>
            <w:top w:val="single" w:sz="4" w:space="0" w:color="000000"/>
          </w:tcBorders>
        </w:tcPr>
        <w:p w14:paraId="19EFDEFF" w14:textId="77777777" w:rsidR="00446A8A" w:rsidRPr="00A20C40" w:rsidRDefault="00446A8A" w:rsidP="00AE22C6">
          <w:pPr>
            <w:pStyle w:val="Piedepgina"/>
            <w:rPr>
              <w:sz w:val="20"/>
              <w:szCs w:val="20"/>
            </w:rPr>
          </w:pPr>
          <w:r>
            <w:rPr>
              <w:sz w:val="20"/>
              <w:szCs w:val="20"/>
            </w:rPr>
            <w:t>Vol. II. Año 2017. Número 1, Enero-Marzo</w:t>
          </w:r>
        </w:p>
      </w:tc>
      <w:tc>
        <w:tcPr>
          <w:tcW w:w="306" w:type="pct"/>
          <w:tcBorders>
            <w:top w:val="single" w:sz="4" w:space="0" w:color="C0504D"/>
          </w:tcBorders>
          <w:shd w:val="clear" w:color="auto" w:fill="E36C0A"/>
        </w:tcPr>
        <w:p w14:paraId="224A9582" w14:textId="77777777" w:rsidR="00446A8A" w:rsidRPr="00C14DA6" w:rsidRDefault="00446A8A"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Pr>
              <w:b/>
              <w:noProof/>
              <w:color w:val="FFFFFF"/>
              <w:sz w:val="20"/>
              <w:szCs w:val="20"/>
            </w:rPr>
            <w:t>1</w:t>
          </w:r>
          <w:r w:rsidRPr="00C14DA6">
            <w:rPr>
              <w:b/>
              <w:color w:val="FFFFFF"/>
              <w:sz w:val="20"/>
              <w:szCs w:val="20"/>
            </w:rPr>
            <w:fldChar w:fldCharType="end"/>
          </w:r>
        </w:p>
      </w:tc>
    </w:tr>
  </w:tbl>
  <w:p w14:paraId="6935E4C5" w14:textId="77777777" w:rsidR="00446A8A" w:rsidRDefault="00446A8A" w:rsidP="005A17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13A16" w14:textId="77777777" w:rsidR="009073A2" w:rsidRDefault="009073A2">
      <w:r>
        <w:separator/>
      </w:r>
    </w:p>
  </w:footnote>
  <w:footnote w:type="continuationSeparator" w:id="0">
    <w:p w14:paraId="44CF1141" w14:textId="77777777" w:rsidR="009073A2" w:rsidRDefault="0090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08141" w14:textId="77777777" w:rsidR="00446A8A" w:rsidRDefault="00446A8A" w:rsidP="001C4276">
    <w:pPr>
      <w:pStyle w:val="Encabezado"/>
      <w:jc w:val="right"/>
    </w:pPr>
  </w:p>
  <w:p w14:paraId="6BDB8CA7" w14:textId="77777777" w:rsidR="00446A8A" w:rsidRPr="00A20C40" w:rsidRDefault="00446A8A" w:rsidP="001C4276">
    <w:pPr>
      <w:pStyle w:val="Encabezado"/>
      <w:pBdr>
        <w:top w:val="single" w:sz="6" w:space="1" w:color="auto"/>
        <w:bottom w:val="single" w:sz="6" w:space="1" w:color="auto"/>
      </w:pBdr>
      <w:jc w:val="right"/>
      <w:rPr>
        <w:sz w:val="20"/>
        <w:szCs w:val="20"/>
      </w:rPr>
    </w:pPr>
    <w:r>
      <w:rPr>
        <w:sz w:val="20"/>
        <w:szCs w:val="20"/>
      </w:rPr>
      <w:t>Ricardo Patricio Medina Chicaiza, Luis Enrique Villacís Guamán</w:t>
    </w:r>
  </w:p>
  <w:p w14:paraId="60AFCE30" w14:textId="77777777" w:rsidR="00446A8A" w:rsidRDefault="00446A8A" w:rsidP="001C4276">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D3E1" w14:textId="6620C323" w:rsidR="00446A8A" w:rsidRPr="001758E1" w:rsidRDefault="00446A8A" w:rsidP="00870C00">
    <w:pPr>
      <w:pStyle w:val="Encabezado"/>
      <w:jc w:val="center"/>
      <w:rPr>
        <w:rFonts w:ascii="Calibri" w:hAnsi="Calibri" w:cs="Calibri"/>
        <w:sz w:val="22"/>
        <w:szCs w:val="22"/>
      </w:rPr>
    </w:pPr>
    <w:r>
      <w:rPr>
        <w:noProof/>
        <w:lang w:val="es-EC" w:eastAsia="es-EC"/>
      </w:rPr>
      <w:drawing>
        <wp:inline distT="0" distB="0" distL="0" distR="0" wp14:anchorId="11EAF16E" wp14:editId="7D3CC905">
          <wp:extent cx="5610225" cy="6000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AE4"/>
    <w:multiLevelType w:val="hybridMultilevel"/>
    <w:tmpl w:val="060C46A4"/>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 w15:restartNumberingAfterBreak="0">
    <w:nsid w:val="16DC2B41"/>
    <w:multiLevelType w:val="hybridMultilevel"/>
    <w:tmpl w:val="BC00FFAC"/>
    <w:lvl w:ilvl="0" w:tplc="8A1CBC42">
      <w:numFmt w:val="bullet"/>
      <w:lvlText w:val="-"/>
      <w:lvlJc w:val="left"/>
      <w:pPr>
        <w:ind w:left="360" w:hanging="360"/>
      </w:pPr>
      <w:rPr>
        <w:rFonts w:ascii="Cambria" w:eastAsia="Cambria" w:hAnsi="Cambria" w:cs="Cambria"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1F152B98"/>
    <w:multiLevelType w:val="hybridMultilevel"/>
    <w:tmpl w:val="6922A5C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3C912A2"/>
    <w:multiLevelType w:val="hybridMultilevel"/>
    <w:tmpl w:val="01568D7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15:restartNumberingAfterBreak="0">
    <w:nsid w:val="3DC27388"/>
    <w:multiLevelType w:val="hybridMultilevel"/>
    <w:tmpl w:val="F32691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8DD189B"/>
    <w:multiLevelType w:val="hybridMultilevel"/>
    <w:tmpl w:val="6F2089E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15:restartNumberingAfterBreak="0">
    <w:nsid w:val="4FA123B5"/>
    <w:multiLevelType w:val="hybridMultilevel"/>
    <w:tmpl w:val="6F2089E6"/>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73D16ABE"/>
    <w:multiLevelType w:val="hybridMultilevel"/>
    <w:tmpl w:val="0AE0942A"/>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0"/>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EAE"/>
    <w:rsid w:val="00002E86"/>
    <w:rsid w:val="00004669"/>
    <w:rsid w:val="00006DCA"/>
    <w:rsid w:val="00016E8D"/>
    <w:rsid w:val="00017F79"/>
    <w:rsid w:val="000214EA"/>
    <w:rsid w:val="00027ABA"/>
    <w:rsid w:val="00036FFD"/>
    <w:rsid w:val="00041B34"/>
    <w:rsid w:val="00047230"/>
    <w:rsid w:val="000533B5"/>
    <w:rsid w:val="000543BE"/>
    <w:rsid w:val="0005678F"/>
    <w:rsid w:val="000600CA"/>
    <w:rsid w:val="00062082"/>
    <w:rsid w:val="00064350"/>
    <w:rsid w:val="0007235A"/>
    <w:rsid w:val="00074AB9"/>
    <w:rsid w:val="00075848"/>
    <w:rsid w:val="0009564A"/>
    <w:rsid w:val="0009567A"/>
    <w:rsid w:val="000A42E7"/>
    <w:rsid w:val="000C3F84"/>
    <w:rsid w:val="000C409A"/>
    <w:rsid w:val="000C5B5C"/>
    <w:rsid w:val="000D01E7"/>
    <w:rsid w:val="000D304C"/>
    <w:rsid w:val="000D4AD8"/>
    <w:rsid w:val="000D5762"/>
    <w:rsid w:val="000D79E9"/>
    <w:rsid w:val="000E0097"/>
    <w:rsid w:val="000F0D71"/>
    <w:rsid w:val="000F4302"/>
    <w:rsid w:val="001050FE"/>
    <w:rsid w:val="00137701"/>
    <w:rsid w:val="001410DF"/>
    <w:rsid w:val="00146A61"/>
    <w:rsid w:val="0015176E"/>
    <w:rsid w:val="00154576"/>
    <w:rsid w:val="00154AF1"/>
    <w:rsid w:val="00156F35"/>
    <w:rsid w:val="0016293F"/>
    <w:rsid w:val="001758E1"/>
    <w:rsid w:val="00182C48"/>
    <w:rsid w:val="00194FE2"/>
    <w:rsid w:val="001A369F"/>
    <w:rsid w:val="001A5DF0"/>
    <w:rsid w:val="001B6743"/>
    <w:rsid w:val="001C04B8"/>
    <w:rsid w:val="001C3DB7"/>
    <w:rsid w:val="001C4276"/>
    <w:rsid w:val="001D1974"/>
    <w:rsid w:val="001E5618"/>
    <w:rsid w:val="001F1DBC"/>
    <w:rsid w:val="001F1F86"/>
    <w:rsid w:val="001F4A63"/>
    <w:rsid w:val="00220D8F"/>
    <w:rsid w:val="00221814"/>
    <w:rsid w:val="00222074"/>
    <w:rsid w:val="00227FB7"/>
    <w:rsid w:val="00233C5D"/>
    <w:rsid w:val="00234EDA"/>
    <w:rsid w:val="00235343"/>
    <w:rsid w:val="002442D0"/>
    <w:rsid w:val="00247EB0"/>
    <w:rsid w:val="00250098"/>
    <w:rsid w:val="00262C45"/>
    <w:rsid w:val="00277874"/>
    <w:rsid w:val="002800E8"/>
    <w:rsid w:val="0028092D"/>
    <w:rsid w:val="002849CD"/>
    <w:rsid w:val="002A141C"/>
    <w:rsid w:val="002A6110"/>
    <w:rsid w:val="002A65BE"/>
    <w:rsid w:val="002C1721"/>
    <w:rsid w:val="002D1DE3"/>
    <w:rsid w:val="002D3E30"/>
    <w:rsid w:val="002D4DE4"/>
    <w:rsid w:val="002D542D"/>
    <w:rsid w:val="002F0B01"/>
    <w:rsid w:val="002F27E0"/>
    <w:rsid w:val="002F459C"/>
    <w:rsid w:val="002F7085"/>
    <w:rsid w:val="00302E1A"/>
    <w:rsid w:val="003228D4"/>
    <w:rsid w:val="00322EB5"/>
    <w:rsid w:val="00342EB5"/>
    <w:rsid w:val="003440E2"/>
    <w:rsid w:val="003451E7"/>
    <w:rsid w:val="00352C95"/>
    <w:rsid w:val="00357A5F"/>
    <w:rsid w:val="00363EB0"/>
    <w:rsid w:val="00365AEC"/>
    <w:rsid w:val="00367589"/>
    <w:rsid w:val="00392885"/>
    <w:rsid w:val="00393051"/>
    <w:rsid w:val="003A000F"/>
    <w:rsid w:val="003A0ED2"/>
    <w:rsid w:val="003A1160"/>
    <w:rsid w:val="003A771A"/>
    <w:rsid w:val="003B11E2"/>
    <w:rsid w:val="003B6E3F"/>
    <w:rsid w:val="003C3756"/>
    <w:rsid w:val="003C5D17"/>
    <w:rsid w:val="003D4603"/>
    <w:rsid w:val="003E1A06"/>
    <w:rsid w:val="003F32B0"/>
    <w:rsid w:val="003F444C"/>
    <w:rsid w:val="003F4CEF"/>
    <w:rsid w:val="003F6238"/>
    <w:rsid w:val="003F7B96"/>
    <w:rsid w:val="0041020A"/>
    <w:rsid w:val="0041318D"/>
    <w:rsid w:val="00416F6E"/>
    <w:rsid w:val="00420FE4"/>
    <w:rsid w:val="00421A05"/>
    <w:rsid w:val="00435BBA"/>
    <w:rsid w:val="00435F4F"/>
    <w:rsid w:val="00441B0B"/>
    <w:rsid w:val="00446A8A"/>
    <w:rsid w:val="004527E4"/>
    <w:rsid w:val="00460A47"/>
    <w:rsid w:val="0048041A"/>
    <w:rsid w:val="00485949"/>
    <w:rsid w:val="00492615"/>
    <w:rsid w:val="00494C45"/>
    <w:rsid w:val="0049651B"/>
    <w:rsid w:val="004A33CF"/>
    <w:rsid w:val="004B631D"/>
    <w:rsid w:val="004B7970"/>
    <w:rsid w:val="004C2205"/>
    <w:rsid w:val="004C5DE1"/>
    <w:rsid w:val="004D441B"/>
    <w:rsid w:val="004D61BE"/>
    <w:rsid w:val="004E053E"/>
    <w:rsid w:val="004F248A"/>
    <w:rsid w:val="004F3F67"/>
    <w:rsid w:val="004F5C7B"/>
    <w:rsid w:val="004F77AE"/>
    <w:rsid w:val="005003E0"/>
    <w:rsid w:val="00513938"/>
    <w:rsid w:val="005238F1"/>
    <w:rsid w:val="00526639"/>
    <w:rsid w:val="005308C9"/>
    <w:rsid w:val="00530E7D"/>
    <w:rsid w:val="0053104D"/>
    <w:rsid w:val="00547B35"/>
    <w:rsid w:val="00550593"/>
    <w:rsid w:val="00551E62"/>
    <w:rsid w:val="00554249"/>
    <w:rsid w:val="00554A34"/>
    <w:rsid w:val="00560CB7"/>
    <w:rsid w:val="00562799"/>
    <w:rsid w:val="00575250"/>
    <w:rsid w:val="005758CD"/>
    <w:rsid w:val="00583F77"/>
    <w:rsid w:val="00590F38"/>
    <w:rsid w:val="005A17A2"/>
    <w:rsid w:val="005A1D95"/>
    <w:rsid w:val="005B607B"/>
    <w:rsid w:val="005B64F3"/>
    <w:rsid w:val="005B6D3C"/>
    <w:rsid w:val="005C23A3"/>
    <w:rsid w:val="005C36EA"/>
    <w:rsid w:val="005C386A"/>
    <w:rsid w:val="005C3E89"/>
    <w:rsid w:val="005D454D"/>
    <w:rsid w:val="005D7961"/>
    <w:rsid w:val="005E27F8"/>
    <w:rsid w:val="005E7A19"/>
    <w:rsid w:val="005F3E79"/>
    <w:rsid w:val="0060347E"/>
    <w:rsid w:val="00622D4B"/>
    <w:rsid w:val="00626C8D"/>
    <w:rsid w:val="00627854"/>
    <w:rsid w:val="00631F43"/>
    <w:rsid w:val="00635179"/>
    <w:rsid w:val="006440A6"/>
    <w:rsid w:val="006464F8"/>
    <w:rsid w:val="006507DE"/>
    <w:rsid w:val="00652A27"/>
    <w:rsid w:val="00654581"/>
    <w:rsid w:val="00657EEC"/>
    <w:rsid w:val="00660758"/>
    <w:rsid w:val="00670212"/>
    <w:rsid w:val="00681DFF"/>
    <w:rsid w:val="00683AD5"/>
    <w:rsid w:val="00683D10"/>
    <w:rsid w:val="00694A31"/>
    <w:rsid w:val="006A2BF3"/>
    <w:rsid w:val="006A663B"/>
    <w:rsid w:val="006B1C89"/>
    <w:rsid w:val="006B297F"/>
    <w:rsid w:val="006C225F"/>
    <w:rsid w:val="006E141B"/>
    <w:rsid w:val="006F29C6"/>
    <w:rsid w:val="0070170E"/>
    <w:rsid w:val="007032B0"/>
    <w:rsid w:val="00706835"/>
    <w:rsid w:val="007101D8"/>
    <w:rsid w:val="00724DB1"/>
    <w:rsid w:val="00743489"/>
    <w:rsid w:val="007442AB"/>
    <w:rsid w:val="00744D7D"/>
    <w:rsid w:val="00747957"/>
    <w:rsid w:val="00750857"/>
    <w:rsid w:val="00755114"/>
    <w:rsid w:val="0076414D"/>
    <w:rsid w:val="00765ADD"/>
    <w:rsid w:val="00765E85"/>
    <w:rsid w:val="00771BA9"/>
    <w:rsid w:val="007866B0"/>
    <w:rsid w:val="007A2EC4"/>
    <w:rsid w:val="007A497D"/>
    <w:rsid w:val="007D26F5"/>
    <w:rsid w:val="007D514A"/>
    <w:rsid w:val="007D7487"/>
    <w:rsid w:val="007E01D1"/>
    <w:rsid w:val="007E1E9D"/>
    <w:rsid w:val="007E4330"/>
    <w:rsid w:val="00805BCE"/>
    <w:rsid w:val="00811D19"/>
    <w:rsid w:val="00820B20"/>
    <w:rsid w:val="00821C14"/>
    <w:rsid w:val="00822ABE"/>
    <w:rsid w:val="008231A8"/>
    <w:rsid w:val="00842016"/>
    <w:rsid w:val="008528A2"/>
    <w:rsid w:val="0086043E"/>
    <w:rsid w:val="00870C00"/>
    <w:rsid w:val="00885F0D"/>
    <w:rsid w:val="00892AED"/>
    <w:rsid w:val="008A3C91"/>
    <w:rsid w:val="008A4AF4"/>
    <w:rsid w:val="008B1BC1"/>
    <w:rsid w:val="008E0D34"/>
    <w:rsid w:val="008E1812"/>
    <w:rsid w:val="008F0FEA"/>
    <w:rsid w:val="00904C3C"/>
    <w:rsid w:val="009073A2"/>
    <w:rsid w:val="009209FF"/>
    <w:rsid w:val="00921C68"/>
    <w:rsid w:val="00921CF5"/>
    <w:rsid w:val="0092762E"/>
    <w:rsid w:val="00927C3C"/>
    <w:rsid w:val="00932A0E"/>
    <w:rsid w:val="00935839"/>
    <w:rsid w:val="0094692A"/>
    <w:rsid w:val="00950BEF"/>
    <w:rsid w:val="009636A6"/>
    <w:rsid w:val="00967B55"/>
    <w:rsid w:val="009703A7"/>
    <w:rsid w:val="00971255"/>
    <w:rsid w:val="00971A79"/>
    <w:rsid w:val="009772B6"/>
    <w:rsid w:val="0098792A"/>
    <w:rsid w:val="00994090"/>
    <w:rsid w:val="00995839"/>
    <w:rsid w:val="009A4039"/>
    <w:rsid w:val="009B1E05"/>
    <w:rsid w:val="009B27D7"/>
    <w:rsid w:val="009C5C7E"/>
    <w:rsid w:val="009D79DC"/>
    <w:rsid w:val="009E2CF1"/>
    <w:rsid w:val="009F70F1"/>
    <w:rsid w:val="009F7DA4"/>
    <w:rsid w:val="00A05F93"/>
    <w:rsid w:val="00A11203"/>
    <w:rsid w:val="00A2371C"/>
    <w:rsid w:val="00A24ED0"/>
    <w:rsid w:val="00A43D82"/>
    <w:rsid w:val="00A47F16"/>
    <w:rsid w:val="00A5175C"/>
    <w:rsid w:val="00A5218D"/>
    <w:rsid w:val="00A52DDE"/>
    <w:rsid w:val="00A551C3"/>
    <w:rsid w:val="00A56A27"/>
    <w:rsid w:val="00A57AEE"/>
    <w:rsid w:val="00A64471"/>
    <w:rsid w:val="00A712BA"/>
    <w:rsid w:val="00A71E82"/>
    <w:rsid w:val="00A8561C"/>
    <w:rsid w:val="00A91876"/>
    <w:rsid w:val="00A92791"/>
    <w:rsid w:val="00A94685"/>
    <w:rsid w:val="00A94F92"/>
    <w:rsid w:val="00A964A6"/>
    <w:rsid w:val="00AB1FE9"/>
    <w:rsid w:val="00AC20E9"/>
    <w:rsid w:val="00AC5DCD"/>
    <w:rsid w:val="00AD61E7"/>
    <w:rsid w:val="00AE22C6"/>
    <w:rsid w:val="00B0097C"/>
    <w:rsid w:val="00B2426B"/>
    <w:rsid w:val="00B25853"/>
    <w:rsid w:val="00B259C0"/>
    <w:rsid w:val="00B30287"/>
    <w:rsid w:val="00B327C1"/>
    <w:rsid w:val="00B45973"/>
    <w:rsid w:val="00B4670C"/>
    <w:rsid w:val="00B5255B"/>
    <w:rsid w:val="00B64DBE"/>
    <w:rsid w:val="00B83F6A"/>
    <w:rsid w:val="00B9136C"/>
    <w:rsid w:val="00B97C04"/>
    <w:rsid w:val="00BB21C3"/>
    <w:rsid w:val="00BC04B7"/>
    <w:rsid w:val="00BD2F2B"/>
    <w:rsid w:val="00BD3B94"/>
    <w:rsid w:val="00BE43CE"/>
    <w:rsid w:val="00BE75DB"/>
    <w:rsid w:val="00BF0E27"/>
    <w:rsid w:val="00C075C7"/>
    <w:rsid w:val="00C21195"/>
    <w:rsid w:val="00C21401"/>
    <w:rsid w:val="00C3322A"/>
    <w:rsid w:val="00C3767A"/>
    <w:rsid w:val="00C61071"/>
    <w:rsid w:val="00C61366"/>
    <w:rsid w:val="00C626C7"/>
    <w:rsid w:val="00C668CD"/>
    <w:rsid w:val="00C72756"/>
    <w:rsid w:val="00C72F55"/>
    <w:rsid w:val="00C84598"/>
    <w:rsid w:val="00C85AEA"/>
    <w:rsid w:val="00CA1653"/>
    <w:rsid w:val="00CA4F28"/>
    <w:rsid w:val="00CB01EF"/>
    <w:rsid w:val="00CB3DA9"/>
    <w:rsid w:val="00CB6F9E"/>
    <w:rsid w:val="00CC483D"/>
    <w:rsid w:val="00CD712C"/>
    <w:rsid w:val="00CE1482"/>
    <w:rsid w:val="00CF0633"/>
    <w:rsid w:val="00CF17BB"/>
    <w:rsid w:val="00CF7375"/>
    <w:rsid w:val="00D318BC"/>
    <w:rsid w:val="00D43754"/>
    <w:rsid w:val="00D470B0"/>
    <w:rsid w:val="00D50B57"/>
    <w:rsid w:val="00D604D4"/>
    <w:rsid w:val="00D63E53"/>
    <w:rsid w:val="00D82CC7"/>
    <w:rsid w:val="00D84966"/>
    <w:rsid w:val="00D871D3"/>
    <w:rsid w:val="00D93159"/>
    <w:rsid w:val="00DA15BD"/>
    <w:rsid w:val="00DA2F23"/>
    <w:rsid w:val="00DB6E1C"/>
    <w:rsid w:val="00DC3121"/>
    <w:rsid w:val="00DF3412"/>
    <w:rsid w:val="00E07166"/>
    <w:rsid w:val="00E15527"/>
    <w:rsid w:val="00E2243F"/>
    <w:rsid w:val="00E225FE"/>
    <w:rsid w:val="00E24642"/>
    <w:rsid w:val="00E27CBC"/>
    <w:rsid w:val="00E3225C"/>
    <w:rsid w:val="00E328CF"/>
    <w:rsid w:val="00E44A13"/>
    <w:rsid w:val="00E65B4C"/>
    <w:rsid w:val="00E679B7"/>
    <w:rsid w:val="00E70C69"/>
    <w:rsid w:val="00E75BA4"/>
    <w:rsid w:val="00E82DB9"/>
    <w:rsid w:val="00E90C39"/>
    <w:rsid w:val="00E975A7"/>
    <w:rsid w:val="00EA2FEF"/>
    <w:rsid w:val="00EA3388"/>
    <w:rsid w:val="00EA7D70"/>
    <w:rsid w:val="00EB13EA"/>
    <w:rsid w:val="00EB1F2D"/>
    <w:rsid w:val="00EB4131"/>
    <w:rsid w:val="00EB57F2"/>
    <w:rsid w:val="00EB7DB1"/>
    <w:rsid w:val="00EC02EB"/>
    <w:rsid w:val="00EC22EE"/>
    <w:rsid w:val="00EC53F6"/>
    <w:rsid w:val="00ED01AD"/>
    <w:rsid w:val="00ED2CAC"/>
    <w:rsid w:val="00ED5A9A"/>
    <w:rsid w:val="00EF1C80"/>
    <w:rsid w:val="00EF70CF"/>
    <w:rsid w:val="00F023C1"/>
    <w:rsid w:val="00F0470F"/>
    <w:rsid w:val="00F11D2B"/>
    <w:rsid w:val="00F2699B"/>
    <w:rsid w:val="00F2714C"/>
    <w:rsid w:val="00F31BDF"/>
    <w:rsid w:val="00F35CE4"/>
    <w:rsid w:val="00F37BBD"/>
    <w:rsid w:val="00F43E29"/>
    <w:rsid w:val="00F4541D"/>
    <w:rsid w:val="00F528F8"/>
    <w:rsid w:val="00F60717"/>
    <w:rsid w:val="00F81EAE"/>
    <w:rsid w:val="00F90649"/>
    <w:rsid w:val="00F93E8B"/>
    <w:rsid w:val="00F95CFF"/>
    <w:rsid w:val="00FA1B66"/>
    <w:rsid w:val="00FB2BE0"/>
    <w:rsid w:val="00FB5816"/>
    <w:rsid w:val="00FC0214"/>
    <w:rsid w:val="00FC59A3"/>
    <w:rsid w:val="00FD185E"/>
    <w:rsid w:val="00FD1E7B"/>
    <w:rsid w:val="00FE00C4"/>
    <w:rsid w:val="00FE36CB"/>
    <w:rsid w:val="00FE43D8"/>
    <w:rsid w:val="00FE6049"/>
    <w:rsid w:val="00FF0908"/>
    <w:rsid w:val="00FF3E92"/>
    <w:rsid w:val="00FF530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AFD60C"/>
  <w15:docId w15:val="{6AF5C4A6-DB51-4A54-A44B-EE1521BE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paragraph" w:styleId="Ttulo2">
    <w:name w:val="heading 2"/>
    <w:basedOn w:val="Normal"/>
    <w:next w:val="Normal"/>
    <w:link w:val="Ttulo2Car"/>
    <w:semiHidden/>
    <w:unhideWhenUsed/>
    <w:qFormat/>
    <w:rsid w:val="00551E62"/>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semiHidden/>
    <w:unhideWhenUsed/>
    <w:qFormat/>
    <w:rsid w:val="00C3767A"/>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C3767A"/>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81EAE"/>
    <w:pPr>
      <w:tabs>
        <w:tab w:val="center" w:pos="4252"/>
        <w:tab w:val="right" w:pos="8504"/>
      </w:tabs>
    </w:pPr>
  </w:style>
  <w:style w:type="paragraph" w:styleId="Piedepgina">
    <w:name w:val="footer"/>
    <w:basedOn w:val="Normal"/>
    <w:link w:val="PiedepginaCar"/>
    <w:uiPriority w:val="99"/>
    <w:rsid w:val="00F81EAE"/>
    <w:pPr>
      <w:tabs>
        <w:tab w:val="center" w:pos="4252"/>
        <w:tab w:val="right" w:pos="8504"/>
      </w:tabs>
    </w:pPr>
  </w:style>
  <w:style w:type="paragraph" w:styleId="Textonotapie">
    <w:name w:val="footnote text"/>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uiPriority w:val="99"/>
    <w:rsid w:val="00F81EAE"/>
    <w:rPr>
      <w:sz w:val="24"/>
      <w:szCs w:val="24"/>
      <w:lang w:val="es-ES" w:eastAsia="es-ES" w:bidi="ar-SA"/>
    </w:rPr>
  </w:style>
  <w:style w:type="character" w:customStyle="1" w:styleId="EncabezadoCar">
    <w:name w:val="Encabezado Car"/>
    <w:link w:val="Encabezado"/>
    <w:uiPriority w:val="99"/>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character" w:customStyle="1" w:styleId="Ttulo2Car">
    <w:name w:val="Título 2 Car"/>
    <w:link w:val="Ttulo2"/>
    <w:semiHidden/>
    <w:rsid w:val="00551E62"/>
    <w:rPr>
      <w:rFonts w:ascii="Calibri Light" w:eastAsia="Times New Roman" w:hAnsi="Calibri Light" w:cs="Times New Roman"/>
      <w:b/>
      <w:bCs/>
      <w:i/>
      <w:iCs/>
      <w:sz w:val="28"/>
      <w:szCs w:val="28"/>
    </w:rPr>
  </w:style>
  <w:style w:type="paragraph" w:styleId="Bibliografa">
    <w:name w:val="Bibliography"/>
    <w:basedOn w:val="Normal"/>
    <w:next w:val="Normal"/>
    <w:uiPriority w:val="37"/>
    <w:unhideWhenUsed/>
    <w:rsid w:val="00D93159"/>
    <w:pPr>
      <w:spacing w:line="480" w:lineRule="auto"/>
      <w:ind w:left="720" w:hanging="720"/>
    </w:pPr>
  </w:style>
  <w:style w:type="character" w:styleId="Hipervnculovisitado">
    <w:name w:val="FollowedHyperlink"/>
    <w:rsid w:val="00002E86"/>
    <w:rPr>
      <w:color w:val="954F72"/>
      <w:u w:val="single"/>
    </w:rPr>
  </w:style>
  <w:style w:type="table" w:styleId="Tablaconcuadrcula">
    <w:name w:val="Table Grid"/>
    <w:basedOn w:val="Tablanormal"/>
    <w:rsid w:val="00105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758E1"/>
    <w:rPr>
      <w:rFonts w:ascii="Tahoma" w:hAnsi="Tahoma" w:cs="Tahoma"/>
      <w:sz w:val="16"/>
      <w:szCs w:val="16"/>
    </w:rPr>
  </w:style>
  <w:style w:type="character" w:customStyle="1" w:styleId="TextodegloboCar">
    <w:name w:val="Texto de globo Car"/>
    <w:link w:val="Textodeglobo"/>
    <w:rsid w:val="001758E1"/>
    <w:rPr>
      <w:rFonts w:ascii="Tahoma" w:hAnsi="Tahoma" w:cs="Tahoma"/>
      <w:sz w:val="16"/>
      <w:szCs w:val="16"/>
      <w:lang w:val="es-ES" w:eastAsia="es-ES"/>
    </w:rPr>
  </w:style>
  <w:style w:type="table" w:styleId="Tablabsica1">
    <w:name w:val="Table Simple 1"/>
    <w:basedOn w:val="Tablanormal"/>
    <w:rsid w:val="00A856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1">
    <w:name w:val="Table Classic 1"/>
    <w:basedOn w:val="Tablanormal"/>
    <w:rsid w:val="00A856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rsid w:val="000D01E7"/>
    <w:rPr>
      <w:sz w:val="16"/>
      <w:szCs w:val="16"/>
    </w:rPr>
  </w:style>
  <w:style w:type="paragraph" w:styleId="Textocomentario">
    <w:name w:val="annotation text"/>
    <w:basedOn w:val="Normal"/>
    <w:link w:val="TextocomentarioCar"/>
    <w:rsid w:val="000D01E7"/>
    <w:rPr>
      <w:sz w:val="20"/>
      <w:szCs w:val="20"/>
    </w:rPr>
  </w:style>
  <w:style w:type="character" w:customStyle="1" w:styleId="TextocomentarioCar">
    <w:name w:val="Texto comentario Car"/>
    <w:basedOn w:val="Fuentedeprrafopredeter"/>
    <w:link w:val="Textocomentario"/>
    <w:rsid w:val="000D01E7"/>
  </w:style>
  <w:style w:type="paragraph" w:styleId="Asuntodelcomentario">
    <w:name w:val="annotation subject"/>
    <w:basedOn w:val="Textocomentario"/>
    <w:next w:val="Textocomentario"/>
    <w:link w:val="AsuntodelcomentarioCar"/>
    <w:rsid w:val="000D01E7"/>
    <w:rPr>
      <w:b/>
      <w:bCs/>
    </w:rPr>
  </w:style>
  <w:style w:type="character" w:customStyle="1" w:styleId="AsuntodelcomentarioCar">
    <w:name w:val="Asunto del comentario Car"/>
    <w:link w:val="Asuntodelcomentario"/>
    <w:rsid w:val="000D01E7"/>
    <w:rPr>
      <w:b/>
      <w:bCs/>
    </w:rPr>
  </w:style>
  <w:style w:type="character" w:customStyle="1" w:styleId="shorttext">
    <w:name w:val="short_text"/>
    <w:rsid w:val="00765ADD"/>
  </w:style>
  <w:style w:type="character" w:customStyle="1" w:styleId="Ttulo4Car">
    <w:name w:val="Título 4 Car"/>
    <w:link w:val="Ttulo4"/>
    <w:semiHidden/>
    <w:rsid w:val="00C3767A"/>
    <w:rPr>
      <w:rFonts w:ascii="Calibri" w:eastAsia="Times New Roman" w:hAnsi="Calibri" w:cs="Times New Roman"/>
      <w:b/>
      <w:bCs/>
      <w:sz w:val="28"/>
      <w:szCs w:val="28"/>
    </w:rPr>
  </w:style>
  <w:style w:type="character" w:customStyle="1" w:styleId="Ttulo5Car">
    <w:name w:val="Título 5 Car"/>
    <w:link w:val="Ttulo5"/>
    <w:semiHidden/>
    <w:rsid w:val="00C3767A"/>
    <w:rPr>
      <w:rFonts w:ascii="Calibri" w:eastAsia="Times New Roman" w:hAnsi="Calibri" w:cs="Times New Roman"/>
      <w:b/>
      <w:bCs/>
      <w:i/>
      <w:iCs/>
      <w:sz w:val="26"/>
      <w:szCs w:val="26"/>
    </w:rPr>
  </w:style>
  <w:style w:type="character" w:customStyle="1" w:styleId="Mencinsinresolver1">
    <w:name w:val="Mención sin resolver1"/>
    <w:uiPriority w:val="99"/>
    <w:semiHidden/>
    <w:unhideWhenUsed/>
    <w:rsid w:val="006A2B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01624">
      <w:bodyDiv w:val="1"/>
      <w:marLeft w:val="0"/>
      <w:marRight w:val="0"/>
      <w:marTop w:val="0"/>
      <w:marBottom w:val="0"/>
      <w:divBdr>
        <w:top w:val="none" w:sz="0" w:space="0" w:color="auto"/>
        <w:left w:val="none" w:sz="0" w:space="0" w:color="auto"/>
        <w:bottom w:val="none" w:sz="0" w:space="0" w:color="auto"/>
        <w:right w:val="none" w:sz="0" w:space="0" w:color="auto"/>
      </w:divBdr>
    </w:div>
    <w:div w:id="517356409">
      <w:bodyDiv w:val="1"/>
      <w:marLeft w:val="0"/>
      <w:marRight w:val="0"/>
      <w:marTop w:val="0"/>
      <w:marBottom w:val="0"/>
      <w:divBdr>
        <w:top w:val="none" w:sz="0" w:space="0" w:color="auto"/>
        <w:left w:val="none" w:sz="0" w:space="0" w:color="auto"/>
        <w:bottom w:val="none" w:sz="0" w:space="0" w:color="auto"/>
        <w:right w:val="none" w:sz="0" w:space="0" w:color="auto"/>
      </w:divBdr>
    </w:div>
    <w:div w:id="651720569">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971792196">
      <w:bodyDiv w:val="1"/>
      <w:marLeft w:val="0"/>
      <w:marRight w:val="0"/>
      <w:marTop w:val="0"/>
      <w:marBottom w:val="0"/>
      <w:divBdr>
        <w:top w:val="none" w:sz="0" w:space="0" w:color="auto"/>
        <w:left w:val="none" w:sz="0" w:space="0" w:color="auto"/>
        <w:bottom w:val="none" w:sz="0" w:space="0" w:color="auto"/>
        <w:right w:val="none" w:sz="0" w:space="0" w:color="auto"/>
      </w:divBdr>
    </w:div>
    <w:div w:id="1268347768">
      <w:bodyDiv w:val="1"/>
      <w:marLeft w:val="0"/>
      <w:marRight w:val="0"/>
      <w:marTop w:val="0"/>
      <w:marBottom w:val="0"/>
      <w:divBdr>
        <w:top w:val="none" w:sz="0" w:space="0" w:color="auto"/>
        <w:left w:val="none" w:sz="0" w:space="0" w:color="auto"/>
        <w:bottom w:val="none" w:sz="0" w:space="0" w:color="auto"/>
        <w:right w:val="none" w:sz="0" w:space="0" w:color="auto"/>
      </w:divBdr>
    </w:div>
    <w:div w:id="1539315900">
      <w:bodyDiv w:val="1"/>
      <w:marLeft w:val="0"/>
      <w:marRight w:val="0"/>
      <w:marTop w:val="0"/>
      <w:marBottom w:val="0"/>
      <w:divBdr>
        <w:top w:val="none" w:sz="0" w:space="0" w:color="auto"/>
        <w:left w:val="none" w:sz="0" w:space="0" w:color="auto"/>
        <w:bottom w:val="none" w:sz="0" w:space="0" w:color="auto"/>
        <w:right w:val="none" w:sz="0" w:space="0" w:color="auto"/>
      </w:divBdr>
    </w:div>
    <w:div w:id="1714963310">
      <w:bodyDiv w:val="1"/>
      <w:marLeft w:val="0"/>
      <w:marRight w:val="0"/>
      <w:marTop w:val="0"/>
      <w:marBottom w:val="0"/>
      <w:divBdr>
        <w:top w:val="none" w:sz="0" w:space="0" w:color="auto"/>
        <w:left w:val="none" w:sz="0" w:space="0" w:color="auto"/>
        <w:bottom w:val="none" w:sz="0" w:space="0" w:color="auto"/>
        <w:right w:val="none" w:sz="0" w:space="0" w:color="auto"/>
      </w:divBdr>
    </w:div>
    <w:div w:id="1746756152">
      <w:bodyDiv w:val="1"/>
      <w:marLeft w:val="0"/>
      <w:marRight w:val="0"/>
      <w:marTop w:val="0"/>
      <w:marBottom w:val="0"/>
      <w:divBdr>
        <w:top w:val="none" w:sz="0" w:space="0" w:color="auto"/>
        <w:left w:val="none" w:sz="0" w:space="0" w:color="auto"/>
        <w:bottom w:val="none" w:sz="0" w:space="0" w:color="auto"/>
        <w:right w:val="none" w:sz="0" w:space="0" w:color="auto"/>
      </w:divBdr>
    </w:div>
    <w:div w:id="1832940772">
      <w:bodyDiv w:val="1"/>
      <w:marLeft w:val="0"/>
      <w:marRight w:val="0"/>
      <w:marTop w:val="0"/>
      <w:marBottom w:val="0"/>
      <w:divBdr>
        <w:top w:val="none" w:sz="0" w:space="0" w:color="auto"/>
        <w:left w:val="none" w:sz="0" w:space="0" w:color="auto"/>
        <w:bottom w:val="none" w:sz="0" w:space="0" w:color="auto"/>
        <w:right w:val="none" w:sz="0" w:space="0" w:color="auto"/>
      </w:divBdr>
    </w:div>
    <w:div w:id="1869290544">
      <w:bodyDiv w:val="1"/>
      <w:marLeft w:val="0"/>
      <w:marRight w:val="0"/>
      <w:marTop w:val="0"/>
      <w:marBottom w:val="0"/>
      <w:divBdr>
        <w:top w:val="none" w:sz="0" w:space="0" w:color="auto"/>
        <w:left w:val="none" w:sz="0" w:space="0" w:color="auto"/>
        <w:bottom w:val="none" w:sz="0" w:space="0" w:color="auto"/>
        <w:right w:val="none" w:sz="0" w:space="0" w:color="auto"/>
      </w:divBdr>
    </w:div>
    <w:div w:id="20245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Une00</b:Tag>
    <b:SourceType>Book</b:SourceType>
    <b:Guid>{C3EB91C5-C918-4356-AA3A-1703EC5C8269}</b:Guid>
    <b:Author>
      <b:Author>
        <b:Corporate>Unesco, Jacques Delors</b:Corporate>
      </b:Author>
    </b:Author>
    <b:Title>Desafíos de la educación</b:Title>
    <b:Year>2000</b:Year>
    <b:City>Buenos Aires</b:City>
    <b:Publisher>IIPE-BA 2000</b:Publisher>
    <b:RefOrder>2</b:RefOrder>
  </b:Source>
  <b:Source>
    <b:Tag>Min12</b:Tag>
    <b:SourceType>DocumentFromInternetSite</b:SourceType>
    <b:Guid>{16389952-DB32-4612-BDE4-D59326DD42DA}</b:Guid>
    <b:Title>www.ministeriodeeducacion.gob.ec</b:Title>
    <b:Year>2012</b:Year>
    <b:Author>
      <b:Author>
        <b:Corporate>Ministerio de Educación del Ecuador</b:Corporate>
      </b:Author>
    </b:Author>
    <b:InternetSiteTitle>www.ministeriodeeducacion.gob.ec</b:InternetSiteTitle>
    <b:Month>Septiembre</b:Month>
    <b:Day>01</b:Day>
    <b:URL>http://educacion.gob.ec/wp-content/uploads/downloads/2013/09/AC_Ed_Fisica_Basica_100913.pdf</b:URL>
    <b:RefOrder>3</b:RefOrder>
  </b:Source>
  <b:Source>
    <b:Tag>Mor99</b:Tag>
    <b:SourceType>Book</b:SourceType>
    <b:Guid>{2C1892F2-ADC5-43F4-A078-4CB75763D847}</b:Guid>
    <b:Title>Los siete saberes necesarios para la educación del futuro</b:Title>
    <b:Year>1999</b:Year>
    <b:City>Paris</b:City>
    <b:Publisher>Unesco</b:Publisher>
    <b:Author>
      <b:Author>
        <b:NameList>
          <b:Person>
            <b:Last>Morin</b:Last>
            <b:First>Edgar</b:First>
          </b:Person>
        </b:NameList>
      </b:Author>
    </b:Author>
    <b:RefOrder>4</b:RefOrder>
  </b:Source>
  <b:Source>
    <b:Tag>Oni11</b:Tag>
    <b:SourceType>Report</b:SourceType>
    <b:Guid>{2C124668-A574-44BB-B2F3-41811D4DF859}</b:Guid>
    <b:Title>La dramatización como recurso educativo: estudio comparativo de una experiencia con estudiantes malagueños de un centro escolar concertado y adolescentes puertorriqueños en situación de marginalidad.</b:Title>
    <b:Year>2011</b:Year>
    <b:City>Málaga (Universidad de Málaga)</b:City>
    <b:Publisher>(Tesis doctoral inédita)</b:Publisher>
    <b:Author>
      <b:Author>
        <b:NameList>
          <b:Person>
            <b:Last>Onieva López</b:Last>
            <b:First>Juan</b:First>
            <b:Middle>Lucas</b:Middle>
          </b:Person>
        </b:NameList>
      </b:Author>
    </b:Author>
    <b:RefOrder>5</b:RefOrder>
  </b:Source>
  <b:Source>
    <b:Tag>Pér11</b:Tag>
    <b:SourceType>Book</b:SourceType>
    <b:Guid>{617A9EED-B329-4BE3-AD5A-FDBA04BA3586}</b:Guid>
    <b:Title>Motivar en secundaria. El teatro: una herramienta eficaz.</b:Title>
    <b:Year>2011</b:Year>
    <b:Publisher>Erasmus</b:Publisher>
    <b:City>Barcelona</b:City>
    <b:Author>
      <b:Author>
        <b:NameList>
          <b:Person>
            <b:Last>Pérez Fernández</b:Last>
            <b:First>Julián</b:First>
          </b:Person>
        </b:NameList>
      </b:Author>
    </b:Author>
    <b:RefOrder>6</b:RefOrder>
  </b:Source>
  <b:Source>
    <b:Tag>Rod08</b:Tag>
    <b:SourceType>JournalArticle</b:SourceType>
    <b:Guid>{DE315330-843D-4080-B21F-DAA1AB596676}</b:Guid>
    <b:Title>Aprender a ver teatro. Empezar a hacer teatro.</b:Title>
    <b:Year>2008</b:Year>
    <b:Pages>233, 75-81</b:Pages>
    <b:JournalName>Revista de Literatura - Especial teatro</b:JournalName>
    <b:Author>
      <b:Author>
        <b:NameList>
          <b:Person>
            <b:Last>López</b:Last>
            <b:First>Rodríguez</b:First>
          </b:Person>
          <b:Person>
            <b:Last>Vásquez</b:Last>
            <b:First>A.</b:First>
          </b:Person>
        </b:NameList>
      </b:Author>
    </b:Author>
    <b:RefOrder>7</b:RefOrder>
  </b:Source>
  <b:Source>
    <b:Tag>Mil09</b:Tag>
    <b:SourceType>Report</b:SourceType>
    <b:Guid>{0FE1B8C9-4182-4461-BF72-90CDA169159C}</b:Guid>
    <b:Title>Drama y teatro como métodos en la enseñanza del español en un instituto sueco</b:Title>
    <b:Year>2009</b:Year>
    <b:URL>https://lup.lub.lu.se/luur/download?func=downloadFile&amp;recordOId=1580549&amp;fileOId=1580555</b:URL>
    <b:Author>
      <b:Author>
        <b:NameList>
          <b:Person>
            <b:Last>Milland</b:Last>
            <b:First>Alicia</b:First>
          </b:Person>
        </b:NameList>
      </b:Author>
    </b:Author>
    <b:RefOrder>8</b:RefOrder>
  </b:Source>
  <b:Source>
    <b:Tag>Gar14</b:Tag>
    <b:SourceType>JournalArticle</b:SourceType>
    <b:Guid>{A32C06E3-DB55-43E5-89CC-11C13923FAA2}</b:Guid>
    <b:Title>La pedagogía teatral en el aula de alemán como L2: Situación en España y experiencia práctica</b:Title>
    <b:JournalName>Magazin/Extra</b:JournalName>
    <b:Year>2014</b:Year>
    <b:Pages>pp 10-15</b:Pages>
    <b:Author>
      <b:Author>
        <b:NameList>
          <b:Person>
            <b:Last>García</b:Last>
            <b:First>Leticia</b:First>
          </b:Person>
        </b:NameList>
      </b:Author>
    </b:Author>
    <b:RefOrder>9</b:RefOrder>
  </b:Source>
  <b:Source>
    <b:Tag>Bla15</b:Tag>
    <b:SourceType>JournalArticle</b:SourceType>
    <b:Guid>{4454D204-B615-4D07-85B2-9A9787445205}</b:Guid>
    <b:Title>Ciencia y teatro: una experiencia de teatro científico con</b:Title>
    <b:JournalName>Revista Iberoamericana de Educación</b:JournalName>
    <b:Year>2015</b:Year>
    <b:Pages>vol. 69, núm. 3 (15/11/15), pp. 81-92, ISSN: 1022-6508 / ISSNe: 1681-5653</b:Pages>
    <b:Author>
      <b:Author>
        <b:NameList>
          <b:Person>
            <b:Last> Blanco </b:Last>
            <b:First>Alfredo</b:First>
          </b:Person>
          <b:Person>
            <b:Last>González</b:Last>
            <b:First>Mercedes</b:First>
          </b:Person>
        </b:NameList>
      </b:Author>
    </b:Author>
    <b:RefOrder>10</b:RefOrder>
  </b:Source>
  <b:Source>
    <b:Tag>Álv161</b:Tag>
    <b:SourceType>JournalArticle</b:SourceType>
    <b:Guid>{7D0B2DBF-F67B-4DAF-A074-978EBBD38718}</b:Guid>
    <b:Title>El teatro como herramienta didáctica en la enseñanza de laHistoria de la Educación Contemporánea</b:Title>
    <b:Year>2016</b:Year>
    <b:JournalName>Revista digital de investigación en docencia universitaria</b:JournalName>
    <b:Pages>41-51</b:Pages>
    <b:Author>
      <b:Author>
        <b:Corporate>Álvarez, Pablo; Martín, Alicia</b:Corporate>
      </b:Author>
    </b:Author>
    <b:RefOrder>11</b:RefOrder>
  </b:Source>
  <b:Source>
    <b:Tag>Jim16</b:Tag>
    <b:SourceType>JournalArticle</b:SourceType>
    <b:Guid>{77FBD42F-D198-4FE0-91EB-889ADC6211A0}</b:Guid>
    <b:Title>Los estudios de casos como enfoque metodológico</b:Title>
    <b:JournalName>Academo-Revista de Investigación en Ciencias Sociales y Humanidades</b:JournalName>
    <b:Year>2016</b:Year>
    <b:Author>
      <b:Author>
        <b:NameList>
          <b:Person>
            <b:Last>Jiménez Chávez</b:Last>
            <b:Middle>Elizabeth</b:Middle>
            <b:First>Viviana</b:First>
          </b:Person>
          <b:Person>
            <b:Last>Comet Weiler</b:Last>
            <b:First>Cornelio</b:First>
          </b:Person>
        </b:NameList>
      </b:Author>
    </b:Author>
    <b:RefOrder>12</b:RefOrder>
  </b:Source>
  <b:Source>
    <b:Tag>Her111</b:Tag>
    <b:SourceType>Book</b:SourceType>
    <b:Guid>{09B8343E-E0EA-4DED-B1B0-30B632C87F6A}</b:Guid>
    <b:Title>Tutoría de la Investigacion Cientifica</b:Title>
    <b:Year>2011</b:Year>
    <b:City>Ambato</b:City>
    <b:Publisher>Gráficas Corona</b:Publisher>
    <b:Author>
      <b:Author>
        <b:NameList>
          <b:Person>
            <b:Last>Herrera</b:Last>
            <b:First>Luis</b:First>
          </b:Person>
          <b:Person>
            <b:Last>Medina</b:Last>
            <b:First>Arnaldo</b:First>
          </b:Person>
          <b:Person>
            <b:Last>Naranjo</b:Last>
            <b:First>Galo</b:First>
          </b:Person>
        </b:NameList>
      </b:Author>
    </b:Author>
    <b:RefOrder>13</b:RefOrder>
  </b:Source>
  <b:Source>
    <b:Tag>Gar961</b:Tag>
    <b:SourceType>Book</b:SourceType>
    <b:Guid>{5854AA62-6A8F-48C4-AC8B-7C90AA62B1E8}</b:Guid>
    <b:Title>Manual de Pedagogía Teatral</b:Title>
    <b:Year>1996</b:Year>
    <b:City>Santiago de Chile</b:City>
    <b:Publisher>Los Andes</b:Publisher>
    <b:Author>
      <b:Author>
        <b:NameList>
          <b:Person>
            <b:Last>García Huidobro</b:Last>
            <b:First>Verónica</b:First>
          </b:Person>
        </b:NameList>
      </b:Author>
    </b:Author>
    <b:RefOrder>14</b:RefOrder>
  </b:Source>
  <b:Source>
    <b:Tag>Oso141</b:Tag>
    <b:SourceType>InternetSite</b:SourceType>
    <b:Guid>{31FC2B19-2B15-472B-AFA9-030FE8C0CFC9}</b:Guid>
    <b:Title>Metas Teatro</b:Title>
    <b:Year>2014</b:Year>
    <b:Author>
      <b:Author>
        <b:NameList>
          <b:Person>
            <b:Last>Osorio</b:Last>
            <b:First>A</b:First>
          </b:Person>
        </b:NameList>
      </b:Author>
    </b:Author>
    <b:Month>Abril</b:Month>
    <b:Day>1</b:Day>
    <b:URL>http://www.oei.es/publicaciones/MetasTeatro.pdf</b:URL>
    <b:RefOrder>15</b:RefOrder>
  </b:Source>
  <b:Source>
    <b:Tag>Fac10</b:Tag>
    <b:SourceType>InternetSite</b:SourceType>
    <b:Guid>{F4AD5EF9-516C-4EF0-BD0F-360C7F51ED58}</b:Guid>
    <b:Title>Pontificia Universidad Católica de Chile</b:Title>
    <b:Year>2010</b:Year>
    <b:Author>
      <b:Author>
        <b:NameList>
          <b:Person>
            <b:Last>Livigni</b:Last>
            <b:First>Cristina</b:First>
          </b:Person>
        </b:NameList>
      </b:Author>
    </b:Author>
    <b:Month>julio</b:Month>
    <b:Day>7</b:Day>
    <b:URL>http://www.facultadartes.puc.cl</b:URL>
    <b:RefOrder>16</b:RefOrder>
  </b:Source>
  <b:Source>
    <b:Tag>Gar16</b:Tag>
    <b:SourceType>InternetSite</b:SourceType>
    <b:Guid>{214DBEDC-1763-4B61-9D76-D33411896438}</b:Guid>
    <b:Title>Juego teatral, dramatización y teatro como recursos didácticos.</b:Title>
    <b:Year>2016</b:Year>
    <b:Month>Julio</b:Month>
    <b:Day>22</b:Day>
    <b:URL>http://www.fundaciongsr.org/documentos/8459.pdf</b:URL>
    <b:Author>
      <b:Author>
        <b:NameList>
          <b:Person>
            <b:Last>García Velasco</b:Last>
            <b:First>A.</b:First>
          </b:Person>
        </b:NameList>
      </b:Author>
    </b:Author>
    <b:RefOrder>17</b:RefOrder>
  </b:Source>
  <b:Source>
    <b:Tag>Tej94</b:Tag>
    <b:SourceType>Book</b:SourceType>
    <b:Guid>{2D06C284-7BCE-4078-B93D-0C0ED5B64CA3}</b:Guid>
    <b:Title>Dramatización y teatro infantil</b:Title>
    <b:Year>1994</b:Year>
    <b:City>Madrid</b:City>
    <b:Publisher>Siglo XXI</b:Publisher>
    <b:Author>
      <b:Author>
        <b:NameList>
          <b:Person>
            <b:Last>Tejerina</b:Last>
            <b:First>I.</b:First>
          </b:Person>
        </b:NameList>
      </b:Author>
    </b:Author>
    <b:RefOrder>18</b:RefOrder>
  </b:Source>
  <b:Source>
    <b:Tag>Vie11</b:Tag>
    <b:SourceType>Book</b:SourceType>
    <b:Guid>{9201AD4C-56DC-40C6-B566-1FA482F4489A}</b:Guid>
    <b:Author>
      <b:Author>
        <b:NameList>
          <b:Person>
            <b:Last>Vieites</b:Last>
            <b:First>Manuel</b:First>
          </b:Person>
        </b:NameList>
      </b:Author>
    </b:Author>
    <b:Title>La construcción de la pedagogía teatral como disciplina científica</b:Title>
    <b:Year>2011</b:Year>
    <b:City>Vigo</b:City>
    <b:RefOrder>19</b:RefOrder>
  </b:Source>
  <b:Source>
    <b:Tag>Jor00</b:Tag>
    <b:SourceType>Book</b:SourceType>
    <b:Guid>{DE727984-C2A9-4647-BA25-0276F2FCB67E}</b:Guid>
    <b:Title>Hablar y escribir para aprender: uso de la lengua en situación de enseñanza-aprendizaje desde las áreas curriculares.</b:Title>
    <b:Year>2000</b:Year>
    <b:City>Barcelona</b:City>
    <b:Publisher>Síntesis</b:Publisher>
    <b:Author>
      <b:Author>
        <b:NameList>
          <b:Person>
            <b:Last>Jorba</b:Last>
            <b:First>Jaume</b:First>
          </b:Person>
          <b:Person>
            <b:Last>Gómez</b:Last>
            <b:First>Isabel</b:First>
          </b:Person>
          <b:Person>
            <b:Last>Prat</b:Last>
            <b:First>Ángels</b:First>
          </b:Person>
        </b:NameList>
      </b:Author>
    </b:Author>
    <b:RefOrder>20</b:RefOrder>
  </b:Source>
  <b:Source>
    <b:Tag>Mer01</b:Tag>
    <b:SourceType>Book</b:SourceType>
    <b:Guid>{D7D9A17F-427C-439F-9A06-3708FADFECBB}</b:Guid>
    <b:Title>Palabras y mentes: como usamos el lenguaje para pensar juntos.</b:Title>
    <b:Year>2001</b:Year>
    <b:City>Barcelona</b:City>
    <b:Publisher>Paidós</b:Publisher>
    <b:Author>
      <b:Author>
        <b:NameList>
          <b:Person>
            <b:Last>Mercer</b:Last>
            <b:First>N.</b:First>
          </b:Person>
        </b:NameList>
      </b:Author>
    </b:Author>
    <b:RefOrder>21</b:RefOrder>
  </b:Source>
  <b:Source>
    <b:Tag>Lóp11</b:Tag>
    <b:SourceType>Book</b:SourceType>
    <b:Guid>{A3E5993D-14C1-4A96-B3EB-41446E0B8FB1}</b:Guid>
    <b:Title>El desarrollo de las habilidades linguisticas</b:Title>
    <b:Year>2011</b:Year>
    <b:Author>
      <b:Author>
        <b:NameList>
          <b:Person>
            <b:Last>López</b:Last>
            <b:First>Amando</b:First>
          </b:Person>
        </b:NameList>
      </b:Author>
    </b:Author>
    <b:City>Madrid</b:City>
    <b:Publisher>Granada</b:Publisher>
    <b:RefOrder>22</b:RefOrder>
  </b:Source>
  <b:Source>
    <b:Tag>Gar96</b:Tag>
    <b:SourceType>Book</b:SourceType>
    <b:Guid>{E9A9FC69-6321-4D7C-ACDC-C5F7EAD656DD}</b:Guid>
    <b:Title>Manual de Pedagogía Teatral</b:Title>
    <b:Year>1996</b:Year>
    <b:Publisher>Los Andes</b:Publisher>
    <b:City>Santiago de Chile</b:City>
    <b:Author>
      <b:Author>
        <b:NameList>
          <b:Person>
            <b:Last>García - Huidrobo</b:Last>
            <b:First>Verónica</b:First>
          </b:Person>
        </b:NameList>
      </b:Author>
    </b:Author>
    <b:RefOrder>23</b:RefOrder>
  </b:Source>
  <b:Source>
    <b:Tag>Mot12</b:Tag>
    <b:SourceType>JournalArticle</b:SourceType>
    <b:Guid>{F4C73ECC-F545-4FF6-A1F2-2E1B2D0BBA6E}</b:Guid>
    <b:Title>El paper de de la dramatización en el currículum</b:Title>
    <b:Year>2012</b:Year>
    <b:JournalName>Articles</b:JournalName>
    <b:Pages>p. 10-28</b:Pages>
    <b:Author>
      <b:Author>
        <b:Corporate>Motos, T.; Navarro, A.</b:Corporate>
      </b:Author>
    </b:Author>
    <b:LCID>es-EC</b:LCID>
    <b:RefOrder>24</b:RefOrder>
  </b:Source>
  <b:Source>
    <b:Tag>San03</b:Tag>
    <b:SourceType>Book</b:SourceType>
    <b:Guid>{359C1A9E-DF52-4868-898C-D8BCDAA9689C}</b:Guid>
    <b:Title>Investigación cualitativa en investigación</b:Title>
    <b:Year>2003</b:Year>
    <b:City>España</b:City>
    <b:Publisher>Mc Graw Hill</b:Publisher>
    <b:Author>
      <b:Author>
        <b:NameList>
          <b:Person>
            <b:Last>Sandín</b:Last>
            <b:Middle>Paz</b:Middle>
            <b:First>María</b:First>
          </b:Person>
        </b:NameList>
      </b:Author>
    </b:Author>
    <b:RefOrder>25</b:RefOrder>
  </b:Source>
  <b:Source>
    <b:Tag>Reg11</b:Tag>
    <b:SourceType>Book</b:SourceType>
    <b:Guid>{3883EB1E-BB8C-4D27-8794-16B8EE75FA3D}</b:Guid>
    <b:Author>
      <b:Author>
        <b:Corporate>Registro Oficial</b:Corporate>
      </b:Author>
    </b:Author>
    <b:Title>Ley Orgánica de Educación Intercultural del Ecuador</b:Title>
    <b:Year>2011</b:Year>
    <b:Publisher> Suplemento del Registro Oficial No. 417 Año 2</b:Publisher>
    <b:RefOrder>26</b:RefOrder>
  </b:Source>
  <b:Source>
    <b:Tag>Cos10</b:Tag>
    <b:SourceType>Book</b:SourceType>
    <b:Guid>{F74BAB87-1F99-4831-9CD0-41735AD83160}</b:Guid>
    <b:Title>Diagnóstico y Tratamiento de Problemas de Aprendizaje</b:Title>
    <b:Year>2010</b:Year>
    <b:City>Loja</b:City>
    <b:Author>
      <b:Author>
        <b:NameList>
          <b:Person>
            <b:Last>Cosios</b:Last>
            <b:First>Sonia</b:First>
          </b:Person>
          <b:Person>
            <b:Last>Cuenca</b:Last>
            <b:First>A</b:First>
          </b:Person>
        </b:NameList>
      </b:Author>
    </b:Author>
    <b:RefOrder>27</b:RefOrder>
  </b:Source>
  <b:Source>
    <b:Tag>Fed09</b:Tag>
    <b:SourceType>InternetSite</b:SourceType>
    <b:Guid>{4B20F127-0D66-43E4-BBB6-2F6B6ACD5EF2}</b:Guid>
    <b:Title>!Colorín Colorado¡</b:Title>
    <b:Year>2009</b:Year>
    <b:Author>
      <b:Author>
        <b:Corporate>Federación Americana de Maestros, AF-CIO </b:Corporate>
      </b:Author>
    </b:Author>
    <b:ProductionCompany>WETA </b:ProductionCompany>
    <b:Month>Septiembre</b:Month>
    <b:Day>15</b:Day>
    <b:YearAccessed>2014</b:YearAccessed>
    <b:MonthAccessed>Febrero</b:MonthAccessed>
    <b:DayAccessed>20</b:DayAccessed>
    <b:URL>http://www.colorincolorado.org/es/home</b:URL>
    <b:RefOrder>28</b:RefOrder>
  </b:Source>
  <b:Source>
    <b:Tag>Int10</b:Tag>
    <b:SourceType>InternetSite</b:SourceType>
    <b:Guid>{47AE15D5-0317-4AB7-8AF5-42846B823483}</b:Guid>
    <b:Author>
      <b:Author>
        <b:NameList>
          <b:Person>
            <b:Last>Association</b:Last>
            <b:First>International</b:First>
            <b:Middle>Dyslexia</b:Middle>
          </b:Person>
        </b:NameList>
      </b:Author>
    </b:Author>
    <b:Title>International Dyslexia Association</b:Title>
    <b:Year>2010</b:Year>
    <b:Month>02</b:Month>
    <b:Day>12</b:Day>
    <b:URL>http://www.dyslexiala.org/newsletters/</b:URL>
    <b:RefOrder>29</b:RefOrder>
  </b:Source>
  <b:Source>
    <b:Tag>Oli08</b:Tag>
    <b:SourceType>DocumentFromInternetSite</b:SourceType>
    <b:Guid>{7DAE266F-7FEE-4AB0-8024-AF457DCAC4AA}</b:Guid>
    <b:Title>LA ENSEÑANZA DE LA LECTOESCRITURA, UN GRAN DESAFÍO</b:Title>
    <b:Year>2006</b:Year>
    <b:URL>http://bibliotecadigital.academia.cl/bitstream/handle/123456789/441/tpba55.pdf;jsessionid=4807A0EA8BA09795640F</b:URL>
    <b:Author>
      <b:Author>
        <b:NameList>
          <b:Person>
            <b:Last>Olivera Velásquez</b:Last>
            <b:Middle>Andrea</b:Middle>
            <b:First>Valeska </b:First>
          </b:Person>
          <b:Person>
            <b:Last>Salgado Valdés </b:Last>
            <b:Middle>Andrea</b:Middle>
            <b:First>Claudia </b:First>
          </b:Person>
        </b:NameList>
      </b:Author>
    </b:Author>
    <b:RefOrder>30</b:RefOrder>
  </b:Source>
  <b:Source>
    <b:Tag>Ote081</b:Tag>
    <b:SourceType>Book</b:SourceType>
    <b:Guid>{A7BF09A3-AAA9-4795-B974-3D55A06465BE}</b:Guid>
    <b:Title>Tratamiento de los problemas de lectoescritura en la escuela.</b:Title>
    <b:Year>2008</b:Year>
    <b:City>USA</b:City>
    <b:Publisher>Lexington</b:Publisher>
    <b:Author>
      <b:Author>
        <b:NameList>
          <b:Person>
            <b:Last>Otero</b:Last>
            <b:First>Diego</b:First>
          </b:Person>
        </b:NameList>
      </b:Author>
    </b:Author>
    <b:RefOrder>31</b:RefOrder>
  </b:Source>
  <b:Source>
    <b:Tag>Bar12</b:Tag>
    <b:SourceType>JournalArticle</b:SourceType>
    <b:Guid>{5557A7B7-04F1-42D9-9CB1-82135785E5D7}</b:Guid>
    <b:Title>The Submerged Dyslexia Iceberg: How many school children are not diagnosed? Results from an Italian Study</b:Title>
    <b:Year>2012</b:Year>
    <b:Pages>20</b:Pages>
    <b:Author>
      <b:Author>
        <b:NameList>
          <b:Person>
            <b:Last>Barbiero</b:Last>
            <b:First>Chiara</b:First>
          </b:Person>
          <b:Person>
            <b:Last>Lonciari</b:Last>
            <b:First>Isabella</b:First>
          </b:Person>
          <b:Person>
            <b:Last>Montico</b:Last>
            <b:First>Marcella</b:First>
          </b:Person>
          <b:Person>
            <b:Last>Monasta</b:Last>
            <b:First>Lorenzo</b:First>
          </b:Person>
          <b:Person>
            <b:Last>Penge</b:Last>
            <b:First>Roberta</b:First>
          </b:Person>
          <b:Person>
            <b:Last>Vio</b:Last>
            <b:First>Claudio</b:First>
          </b:Person>
          <b:Person>
            <b:Last>Tressoldi</b:Last>
            <b:First>Patrizio</b:First>
          </b:Person>
          <b:Person>
            <b:Last>Ferluga</b:Last>
            <b:First>Valentina</b:First>
          </b:Person>
          <b:Person>
            <b:Last>Bigoni</b:Last>
            <b:First>Anna</b:First>
          </b:Person>
          <b:Person>
            <b:Last>Tullio</b:Last>
            <b:First>Alessia</b:First>
          </b:Person>
          <b:Person>
            <b:Last>Carrzzi</b:Last>
            <b:First>Marco</b:First>
          </b:Person>
          <b:Person>
            <b:Last>Ronfani</b:Last>
            <b:First>Luca</b:First>
          </b:Person>
        </b:NameList>
      </b:Author>
    </b:Author>
    <b:JournalName>PlosOne</b:JournalName>
    <b:RefOrder>32</b:RefOrder>
  </b:Source>
  <b:Source>
    <b:Tag>Gar95</b:Tag>
    <b:SourceType>Book</b:SourceType>
    <b:Guid>{0D39722E-790C-4524-900A-176DF212C265}</b:Guid>
    <b:Title>Manual para la confección de programas de desarrollo individual</b:Title>
    <b:Year>1995</b:Year>
    <b:City>Madrid</b:City>
    <b:Publisher>EOS</b:Publisher>
    <b:Author>
      <b:Author>
        <b:NameList>
          <b:Person>
            <b:Last>García Vidal</b:Last>
            <b:First>Jesús</b:First>
          </b:Person>
        </b:NameList>
      </b:Author>
    </b:Author>
    <b:RefOrder>33</b:RefOrder>
  </b:Source>
  <b:Source>
    <b:Tag>Mor15</b:Tag>
    <b:SourceType>DocumentFromInternetSite</b:SourceType>
    <b:Guid>{9069C181-1E42-4F1F-AE0F-4A94753C2D67}</b:Guid>
    <b:Title>http://www.academia.edu/</b:Title>
    <b:Year>2015</b:Year>
    <b:InternetSiteTitle>http://www.academia.edu/</b:InternetSiteTitle>
    <b:Month>mayo</b:Month>
    <b:Day>12</b:Day>
    <b:URL>http://www.academia.edu/3891696/Disortograf%C3%ADa</b:URL>
    <b:Author>
      <b:Author>
        <b:NameList>
          <b:Person>
            <b:Last>Morales</b:Last>
            <b:First>Nidia</b:First>
          </b:Person>
        </b:NameList>
      </b:Author>
    </b:Author>
    <b:RefOrder>34</b:RefOrder>
  </b:Source>
  <b:Source>
    <b:Tag>Cat03</b:Tag>
    <b:SourceType>DocumentFromInternetSite</b:SourceType>
    <b:Guid>{829FB547-1CEB-4CAF-A06C-BA5A20289526}</b:Guid>
    <b:Title>Metodología extendida para la creación de software educativo desde una visión integradora</b:Title>
    <b:InternetSiteTitle>Revista Latinoamericana de Tecnología Educativa Año 2003, Vol. 2, Número 1</b:InternetSiteTitle>
    <b:Year>2003</b:Year>
    <b:URL>http://dialnet.unirioja.es/servlet/articulo?codigo=1252631</b:URL>
    <b:Author>
      <b:Author>
        <b:NameList>
          <b:Person>
            <b:Last>Cataldi</b:Last>
            <b:First>Zulma</b:First>
          </b:Person>
        </b:NameList>
      </b:Author>
    </b:Author>
    <b:RefOrder>35</b:RefOrder>
  </b:Source>
  <b:Source>
    <b:Tag>Are05</b:Tag>
    <b:SourceType>DocumentFromInternetSite</b:SourceType>
    <b:Guid>{B652E34D-C743-4D3C-9B77-B15D80C1BFD7}</b:Guid>
    <b:Title>Las tecnologías de la información y comunicación en el sistema escolar. Una revisión de las líneas de investigación</b:Title>
    <b:Year>2005</b:Year>
    <b:URL>http://www.uv.es/relieve/v11n1/RELIEVEv11n1_1.htm</b:URL>
    <b:Author>
      <b:Author>
        <b:NameList>
          <b:Person>
            <b:Last>Area</b:Last>
            <b:First>Manuel</b:First>
          </b:Person>
        </b:NameList>
      </b:Author>
    </b:Author>
    <b:RefOrder>36</b:RefOrder>
  </b:Source>
  <b:Source>
    <b:Tag>Uni13</b:Tag>
    <b:SourceType>InternetSite</b:SourceType>
    <b:Guid>{DD3A13CF-2119-46E8-A4F1-FF32E0265632}</b:Guid>
    <b:Title>Lingüística aplicada ala enseñanza de Lenguas</b:Title>
    <b:Year>2013</b:Year>
    <b:Author>
      <b:Author>
        <b:Corporate>Universidad Antonio de Nebrija</b:Corporate>
      </b:Author>
    </b:Author>
    <b:URL>http://www.nebrija.com/revista-linguistica/files/revistasPDF/526a47dc03a6e_revista_completa_13.pdf.</b:URL>
    <b:RefOrder>37</b:RefOrder>
  </b:Source>
  <b:Source>
    <b:Tag>Cas11</b:Tag>
    <b:SourceType>DocumentFromInternetSite</b:SourceType>
    <b:Guid>{59E22AEF-3C68-4AC6-B680-1A5C7F6269D1}</b:Guid>
    <b:Title>Análisis, diseño e implementación de un software didáctico para la estimulación a niños y niñas de dos a cuatro años con problemas de aprendizaje en la Fundación Hogar Amigos Benefactores de Enfermos Incurables (A.B.E.I.) infantil.</b:Title>
    <b:Year>2011</b:Year>
    <b:Month>03</b:Month>
    <b:Day>12</b:Day>
    <b:URL>http://dspace.ups.edu.ec/handle/123456789/4097</b:URL>
    <b:Author>
      <b:Author>
        <b:NameList>
          <b:Person>
            <b:Last>Castro</b:Last>
            <b:First>Silvia</b:First>
          </b:Person>
        </b:NameList>
      </b:Author>
    </b:Author>
    <b:RefOrder>38</b:RefOrder>
  </b:Source>
  <b:Source>
    <b:Tag>Cas06</b:Tag>
    <b:SourceType>DocumentFromInternetSite</b:SourceType>
    <b:Guid>{5A80992D-459C-402A-8890-C566C3F079E5}</b:Guid>
    <b:Title>Diseño e implementación de un software educativo para niños discapacitados de SERLI en la ciudad de Guayaquil</b:Title>
    <b:Year>2006</b:Year>
    <b:Month>03</b:Month>
    <b:Day>01</b:Day>
    <b:URL>http://dspace.ups.edu.ec/handle/123456789/3185</b:URL>
    <b:Author>
      <b:Author>
        <b:NameList>
          <b:Person>
            <b:Last>Montenegro</b:Last>
            <b:First>Alisson</b:First>
          </b:Person>
        </b:NameList>
      </b:Author>
    </b:Author>
    <b:RefOrder>39</b:RefOrder>
  </b:Source>
  <b:Source>
    <b:Tag>Gar06</b:Tag>
    <b:SourceType>DocumentFromInternetSite</b:SourceType>
    <b:Guid>{3EEC983E-2298-4296-BF4A-C03FE8110FA1}</b:Guid>
    <b:Title>Experiencia del uso de las TICs en la educación preescolar en Venezuela.</b:Title>
    <b:Year>2006</b:Year>
    <b:Month>11</b:Month>
    <b:Day>22</b:Day>
    <b:URL>http://ares.unimet.edu.ve/academic/revista/anales4.1/documentos/garassini.pdf</b:URL>
    <b:Author>
      <b:Author>
        <b:NameList>
          <b:Person>
            <b:Last>Garassini</b:Last>
            <b:First>Mauricio</b:First>
          </b:Person>
          <b:Person>
            <b:Last>Padrón</b:Last>
            <b:First>Carlos</b:First>
          </b:Person>
        </b:NameList>
      </b:Author>
    </b:Author>
    <b:RefOrder>40</b:RefOrder>
  </b:Source>
  <b:Source>
    <b:Tag>Far09</b:Tag>
    <b:SourceType>DocumentFromInternetSite</b:SourceType>
    <b:Guid>{3D1BD2EA-3E5B-4F3F-B1BC-0A37CFBEC3CA}</b:Guid>
    <b:Title>Los Livings books en el curriculum de la educación infantil</b:Title>
    <b:Year>2009</b:Year>
    <b:Month>12</b:Month>
    <b:Day>1</b:Day>
    <b:URL>http://www.sol.edu/portal/modules.php?name=News&amp;file=article&amp;side=47</b:URL>
    <b:Author>
      <b:Author>
        <b:NameList>
          <b:Person>
            <b:Last>Farray</b:Last>
            <b:First>Juan</b:First>
          </b:Person>
          <b:Person>
            <b:Last>Aguiar</b:Last>
            <b:First>Marco</b:First>
          </b:Person>
        </b:NameList>
      </b:Author>
    </b:Author>
    <b:RefOrder>1</b:RefOrder>
  </b:Source>
  <b:Source>
    <b:Tag>Cla01</b:Tag>
    <b:SourceType>Book</b:SourceType>
    <b:Guid>{7D87D3B9-8887-4E0F-B3B0-6FC5D2031DB7}</b:Guid>
    <b:Title>Diseño pedagógico de un programa educativo multimedia interactivo (PEMI): Guía teórico práctico</b:Title>
    <b:Year>2011</b:Year>
    <b:City>España, Sevilla</b:City>
    <b:Publisher>MAD S. L.</b:Publisher>
    <b:Author>
      <b:Author>
        <b:NameList>
          <b:Person>
            <b:Last>Clares</b:Last>
            <b:First>José</b:First>
          </b:Person>
        </b:NameList>
      </b:Author>
    </b:Author>
    <b:RefOrder>41</b:RefOrder>
  </b:Source>
  <b:Source>
    <b:Tag>Abu09</b:Tag>
    <b:SourceType>DocumentFromInternetSite</b:SourceType>
    <b:Guid>{9E824C5A-EA49-4DEC-ACAB-448B68704C5C}</b:Guid>
    <b:Title>MeISE: Metodología de Ingeniería de Software Educativo</b:Title>
    <b:InternetSiteTitle>Revista Internacional de Educación en Ingeniería Volumen 2, No. 1, 2009</b:InternetSiteTitle>
    <b:Year>2009</b:Year>
    <b:URL>http://academiajournals.com/downloads/Abud.pdf</b:URL>
    <b:Author>
      <b:Author>
        <b:NameList>
          <b:Person>
            <b:Last>Abud</b:Last>
            <b:First>Antonieta</b:First>
          </b:Person>
        </b:NameList>
      </b:Author>
    </b:Author>
    <b:RefOrder>42</b:RefOrder>
  </b:Source>
  <b:Source>
    <b:Tag>Ame09</b:Tag>
    <b:SourceType>DocumentFromInternetSite</b:SourceType>
    <b:Guid>{547419F4-0681-477E-8CA7-35F9BB84E1C1}</b:Guid>
    <b:Title>Learning Disabilities, Dyslexia, and Vision</b:Title>
    <b:Year>2009</b:Year>
    <b:Month>08</b:Month>
    <b:Day>13</b:Day>
    <b:URL>http://pediatrics.aappublications.org/content/124/2/837%20</b:URL>
    <b:Author>
      <b:Author>
        <b:NameList>
          <b:Person>
            <b:Last>Pediatrics</b:Last>
            <b:First>American</b:First>
            <b:Middle>Academy of</b:Middle>
          </b:Person>
        </b:NameList>
      </b:Author>
    </b:Author>
    <b:RefOrder>43</b:RefOrder>
  </b:Source>
  <b:Source>
    <b:Tag>Arr10</b:Tag>
    <b:SourceType>Book</b:SourceType>
    <b:Guid>{5573108D-3FAC-4916-B55B-F0AED692523E}</b:Guid>
    <b:Title>Software para detectar la discapacidad en el aprendizaje</b:Title>
    <b:Year>2010 </b:Year>
    <b:City>México</b:City>
    <b:Publisher>Ediciones IPN</b:Publisher>
    <b:Author>
      <b:Author>
        <b:NameList>
          <b:Person>
            <b:Last>Arriola</b:Last>
            <b:First>Carlos</b:First>
          </b:Person>
        </b:NameList>
      </b:Author>
    </b:Author>
    <b:RefOrder>44</b:RefOrder>
  </b:Source>
  <b:Source>
    <b:Tag>Lim04</b:Tag>
    <b:SourceType>Book</b:SourceType>
    <b:Guid>{9C0DB1D5-51D8-45A9-A9B4-EAD4FAF23E94}</b:Guid>
    <b:Title>Como ayudar al alumno con problemas de aprendizaje</b:Title>
    <b:Year>2004</b:Year>
    <b:City>México</b:City>
    <b:Publisher>Ediciones Impresores Fernández</b:Publisher>
    <b:Author>
      <b:Author>
        <b:NameList>
          <b:Person>
            <b:Last>Lima</b:Last>
            <b:First>Hilda de</b:First>
          </b:Person>
        </b:NameList>
      </b:Author>
    </b:Author>
    <b:RefOrder>45</b:RefOrder>
  </b:Source>
  <b:Source>
    <b:Tag>GómSA</b:Tag>
    <b:SourceType>DocumentFromInternetSite</b:SourceType>
    <b:Guid>{0A4B3A00-70C4-4599-9A89-B020FA82C43B}</b:Guid>
    <b:Title>Análisis de los factores implicados en el aprendizaje de la lectoescritura y sutratamiento en el sistema educativo</b:Title>
    <b:Year>S/A</b:Year>
    <b:URL>http://biblioteca.ucm.es/tesis/19911996/S/5/S5010901.pdf</b:URL>
    <b:Author>
      <b:Author>
        <b:NameList>
          <b:Person>
            <b:Last>Gómez Campillejo</b:Last>
            <b:Middle>Asunción</b:Middle>
            <b:First>María</b:First>
          </b:Person>
        </b:NameList>
      </b:Author>
    </b:Author>
    <b:RefOrder>46</b:RefOrder>
  </b:Source>
  <b:Source>
    <b:Tag>Que01</b:Tag>
    <b:SourceType>DocumentFromInternetSite</b:SourceType>
    <b:Guid>{AA216AF5-4D44-4DC0-9E70-79E2B41ABE25}</b:Guid>
    <b:Title>Diseño de software educativo para incentivar la lectura y escritura de la lengua indígena en los niños wayuu</b:Title>
    <b:Year>2001</b:Year>
    <b:URL>https://www.google.com.ec/url?sa=t&amp;rct=j&amp;q=&amp;esrc=s&amp;source=web&amp;cd=1&amp;cad=rja&amp;uact=8&amp;ved=0ahUKEwjnw4vnwafJAhXJVyYKHRl5A_8QFggdMAA&amp;url=http%3A%2F%2Fdialnet.unirioja.es%2Fdescarga%2Farticulo%2F2475614.pdf&amp;usg=AFQjCNGd-XC2y2JEWe-MrMwP7j12TJuysg&amp;sig2=ptz7fRu9MiK</b:URL>
    <b:Author>
      <b:Author>
        <b:NameList>
          <b:Person>
            <b:Last>Quero </b:Last>
            <b:First>Sandra</b:First>
          </b:Person>
          <b:Person>
            <b:Last>Ruiz</b:Last>
            <b:First>Mireya</b:First>
          </b:Person>
        </b:NameList>
      </b:Author>
    </b:Author>
    <b:RefOrder>47</b:RefOrder>
  </b:Source>
  <b:Source>
    <b:Tag>Lac09</b:Tag>
    <b:SourceType>DocumentFromInternetSite</b:SourceType>
    <b:Guid>{555948A6-7061-4BF8-AE00-BDC7BB44FD12}</b:Guid>
    <b:Title>La informática educativa en educación superior</b:Title>
    <b:Year>2009</b:Year>
    <b:Month>03</b:Month>
    <b:URL>http://www.spentamexico.org/v4-n1/4(1)%20116-127.pdf</b:URL>
    <b:Author>
      <b:Author>
        <b:NameList>
          <b:Person>
            <b:Last>Lacruz</b:Last>
            <b:First>Carlos</b:First>
          </b:Person>
          <b:Person>
            <b:Last>Moreno</b:Last>
            <b:First>Fidel </b:First>
          </b:Person>
          <b:Person>
            <b:Last>Carrasquero</b:Last>
            <b:First> Wilmer</b:First>
          </b:Person>
        </b:NameList>
      </b:Author>
    </b:Author>
    <b:RefOrder>48</b:RefOrder>
  </b:Source>
</b:Sources>
</file>

<file path=customXml/itemProps1.xml><?xml version="1.0" encoding="utf-8"?>
<ds:datastoreItem xmlns:ds="http://schemas.openxmlformats.org/officeDocument/2006/customXml" ds:itemID="{7D8CF9D4-E18B-4DD1-8A13-EE6DF70C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19</Pages>
  <Words>5734</Words>
  <Characters>31537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TÍTULO LARGO</vt:lpstr>
    </vt:vector>
  </TitlesOfParts>
  <Company>GP</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dc:subject/>
  <dc:creator>Ulises Odiseo</dc:creator>
  <cp:keywords/>
  <cp:lastModifiedBy>Naira Niktè Santillan</cp:lastModifiedBy>
  <cp:revision>14</cp:revision>
  <cp:lastPrinted>2018-04-05T00:15:00Z</cp:lastPrinted>
  <dcterms:created xsi:type="dcterms:W3CDTF">2018-03-13T21:48:00Z</dcterms:created>
  <dcterms:modified xsi:type="dcterms:W3CDTF">2018-04-05T00:18:00Z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id="OoJnFu4o"/&gt;&lt;style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