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E26" w:rsidRPr="00F049A7" w:rsidRDefault="00293E26" w:rsidP="00F049A7">
      <w:pPr>
        <w:spacing w:line="276" w:lineRule="auto"/>
        <w:jc w:val="right"/>
        <w:rPr>
          <w:rFonts w:ascii="Calibri" w:eastAsia="Times New Roman" w:hAnsi="Calibri" w:cs="Calibri"/>
          <w:b/>
          <w:color w:val="000000"/>
          <w:sz w:val="36"/>
          <w:szCs w:val="36"/>
          <w:lang w:eastAsia="es-MX"/>
        </w:rPr>
      </w:pPr>
      <w:bookmarkStart w:id="0" w:name="_Hlk499278655"/>
      <w:r w:rsidRPr="00F049A7">
        <w:rPr>
          <w:rFonts w:ascii="Calibri" w:eastAsia="Times New Roman" w:hAnsi="Calibri" w:cs="Calibri"/>
          <w:b/>
          <w:color w:val="000000"/>
          <w:sz w:val="36"/>
          <w:szCs w:val="36"/>
          <w:lang w:eastAsia="es-MX"/>
        </w:rPr>
        <w:t>L</w:t>
      </w:r>
      <w:r w:rsidR="00F049A7" w:rsidRPr="00F049A7">
        <w:rPr>
          <w:rFonts w:ascii="Calibri" w:eastAsia="Times New Roman" w:hAnsi="Calibri" w:cs="Calibri"/>
          <w:b/>
          <w:color w:val="000000"/>
          <w:sz w:val="36"/>
          <w:szCs w:val="36"/>
          <w:lang w:eastAsia="es-MX"/>
        </w:rPr>
        <w:t>os cuadernos de clase:</w:t>
      </w:r>
      <w:r w:rsidR="007F040D" w:rsidRPr="00F049A7">
        <w:rPr>
          <w:rFonts w:ascii="Calibri" w:eastAsia="Times New Roman" w:hAnsi="Calibri" w:cs="Calibri"/>
          <w:b/>
          <w:color w:val="000000"/>
          <w:sz w:val="36"/>
          <w:szCs w:val="36"/>
          <w:lang w:eastAsia="es-MX"/>
        </w:rPr>
        <w:t xml:space="preserve"> </w:t>
      </w:r>
      <w:r w:rsidR="00F049A7" w:rsidRPr="00F049A7">
        <w:rPr>
          <w:rFonts w:ascii="Calibri" w:eastAsia="Times New Roman" w:hAnsi="Calibri" w:cs="Calibri"/>
          <w:b/>
          <w:color w:val="000000"/>
          <w:sz w:val="36"/>
          <w:szCs w:val="36"/>
          <w:lang w:eastAsia="es-MX"/>
        </w:rPr>
        <w:t>un objeto de estudio para el análisis de las prácticas educativas en la escuela primaria</w:t>
      </w:r>
    </w:p>
    <w:p w:rsidR="006E063A" w:rsidRPr="00F049A7" w:rsidRDefault="006E063A" w:rsidP="00F049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color w:val="000000"/>
          <w:sz w:val="28"/>
          <w:szCs w:val="36"/>
          <w:lang w:eastAsia="es-MX"/>
        </w:rPr>
      </w:pPr>
      <w:proofErr w:type="spellStart"/>
      <w:r w:rsidRPr="00F049A7">
        <w:rPr>
          <w:rFonts w:ascii="Calibri" w:eastAsia="Times New Roman" w:hAnsi="Calibri" w:cs="Calibri"/>
          <w:b/>
          <w:i/>
          <w:color w:val="000000"/>
          <w:sz w:val="28"/>
          <w:szCs w:val="36"/>
          <w:lang w:eastAsia="es-MX"/>
        </w:rPr>
        <w:t>T</w:t>
      </w:r>
      <w:r w:rsidR="00F049A7" w:rsidRPr="00F049A7">
        <w:rPr>
          <w:rFonts w:ascii="Calibri" w:eastAsia="Times New Roman" w:hAnsi="Calibri" w:cs="Calibri"/>
          <w:b/>
          <w:i/>
          <w:color w:val="000000"/>
          <w:sz w:val="28"/>
          <w:szCs w:val="36"/>
          <w:lang w:eastAsia="es-MX"/>
        </w:rPr>
        <w:t>he</w:t>
      </w:r>
      <w:proofErr w:type="spellEnd"/>
      <w:r w:rsidR="00F049A7" w:rsidRPr="00F049A7">
        <w:rPr>
          <w:rFonts w:ascii="Calibri" w:eastAsia="Times New Roman" w:hAnsi="Calibri" w:cs="Calibri"/>
          <w:b/>
          <w:i/>
          <w:color w:val="000000"/>
          <w:sz w:val="28"/>
          <w:szCs w:val="36"/>
          <w:lang w:eastAsia="es-MX"/>
        </w:rPr>
        <w:t xml:space="preserve"> notebooks </w:t>
      </w:r>
      <w:proofErr w:type="spellStart"/>
      <w:r w:rsidR="00F049A7" w:rsidRPr="00F049A7">
        <w:rPr>
          <w:rFonts w:ascii="Calibri" w:eastAsia="Times New Roman" w:hAnsi="Calibri" w:cs="Calibri"/>
          <w:b/>
          <w:i/>
          <w:color w:val="000000"/>
          <w:sz w:val="28"/>
          <w:szCs w:val="36"/>
          <w:lang w:eastAsia="es-MX"/>
        </w:rPr>
        <w:t>of</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class:an</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object</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of</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study</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for</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the</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analysis</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of</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the</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educational</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practices</w:t>
      </w:r>
      <w:proofErr w:type="spellEnd"/>
      <w:r w:rsidRPr="00F049A7">
        <w:rPr>
          <w:rFonts w:ascii="Calibri" w:eastAsia="Times New Roman" w:hAnsi="Calibri" w:cs="Calibri"/>
          <w:b/>
          <w:i/>
          <w:color w:val="000000"/>
          <w:sz w:val="28"/>
          <w:szCs w:val="36"/>
          <w:lang w:eastAsia="es-MX"/>
        </w:rPr>
        <w:t xml:space="preserve"> </w:t>
      </w:r>
      <w:r w:rsidR="00F049A7" w:rsidRPr="00F049A7">
        <w:rPr>
          <w:rFonts w:ascii="Calibri" w:eastAsia="Times New Roman" w:hAnsi="Calibri" w:cs="Calibri"/>
          <w:b/>
          <w:i/>
          <w:color w:val="000000"/>
          <w:sz w:val="28"/>
          <w:szCs w:val="36"/>
          <w:lang w:eastAsia="es-MX"/>
        </w:rPr>
        <w:t xml:space="preserve">in </w:t>
      </w:r>
      <w:proofErr w:type="spellStart"/>
      <w:r w:rsidR="00F049A7" w:rsidRPr="00F049A7">
        <w:rPr>
          <w:rFonts w:ascii="Calibri" w:eastAsia="Times New Roman" w:hAnsi="Calibri" w:cs="Calibri"/>
          <w:b/>
          <w:i/>
          <w:color w:val="000000"/>
          <w:sz w:val="28"/>
          <w:szCs w:val="36"/>
          <w:lang w:eastAsia="es-MX"/>
        </w:rPr>
        <w:t>the</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primary</w:t>
      </w:r>
      <w:proofErr w:type="spellEnd"/>
      <w:r w:rsidR="00F049A7" w:rsidRPr="00F049A7">
        <w:rPr>
          <w:rFonts w:ascii="Calibri" w:eastAsia="Times New Roman" w:hAnsi="Calibri" w:cs="Calibri"/>
          <w:b/>
          <w:i/>
          <w:color w:val="000000"/>
          <w:sz w:val="28"/>
          <w:szCs w:val="36"/>
          <w:lang w:eastAsia="es-MX"/>
        </w:rPr>
        <w:t xml:space="preserve"> </w:t>
      </w:r>
      <w:proofErr w:type="spellStart"/>
      <w:r w:rsidR="00F049A7" w:rsidRPr="00F049A7">
        <w:rPr>
          <w:rFonts w:ascii="Calibri" w:eastAsia="Times New Roman" w:hAnsi="Calibri" w:cs="Calibri"/>
          <w:b/>
          <w:i/>
          <w:color w:val="000000"/>
          <w:sz w:val="28"/>
          <w:szCs w:val="36"/>
          <w:lang w:eastAsia="es-MX"/>
        </w:rPr>
        <w:t>school</w:t>
      </w:r>
      <w:proofErr w:type="spellEnd"/>
    </w:p>
    <w:p w:rsidR="006E063A" w:rsidRPr="00F049A7" w:rsidRDefault="006E063A" w:rsidP="00F049A7">
      <w:pPr>
        <w:spacing w:line="276" w:lineRule="auto"/>
        <w:jc w:val="right"/>
        <w:rPr>
          <w:rFonts w:ascii="Calibri" w:eastAsia="Times New Roman" w:hAnsi="Calibri" w:cs="Calibri"/>
          <w:b/>
          <w:color w:val="000000"/>
          <w:sz w:val="36"/>
          <w:szCs w:val="36"/>
          <w:lang w:eastAsia="es-MX"/>
        </w:rPr>
      </w:pPr>
    </w:p>
    <w:bookmarkEnd w:id="0"/>
    <w:p w:rsidR="00293E26" w:rsidRPr="00F049A7" w:rsidRDefault="00293E26" w:rsidP="00F049A7">
      <w:pPr>
        <w:spacing w:after="0" w:line="276" w:lineRule="auto"/>
        <w:jc w:val="right"/>
        <w:rPr>
          <w:rFonts w:ascii="Calibri" w:eastAsia="Calibri" w:hAnsi="Calibri" w:cs="Calibri"/>
          <w:b/>
          <w:sz w:val="24"/>
          <w:szCs w:val="24"/>
          <w:lang w:val="es-ES" w:eastAsia="es-ES_tradnl"/>
        </w:rPr>
      </w:pPr>
      <w:r w:rsidRPr="00F049A7">
        <w:rPr>
          <w:rFonts w:ascii="Calibri" w:eastAsia="Calibri" w:hAnsi="Calibri" w:cs="Calibri"/>
          <w:b/>
          <w:sz w:val="24"/>
          <w:szCs w:val="24"/>
          <w:lang w:val="es-ES" w:eastAsia="es-ES_tradnl"/>
        </w:rPr>
        <w:t xml:space="preserve">Patricia Karina Ocampo Beltrán </w:t>
      </w:r>
    </w:p>
    <w:p w:rsidR="00293E26" w:rsidRPr="00F049A7" w:rsidRDefault="00293E26" w:rsidP="00F049A7">
      <w:pPr>
        <w:spacing w:after="0" w:line="276" w:lineRule="auto"/>
        <w:jc w:val="right"/>
        <w:rPr>
          <w:rFonts w:ascii="Times New Roman" w:hAnsi="Times New Roman" w:cs="Times New Roman"/>
          <w:sz w:val="24"/>
          <w:szCs w:val="24"/>
        </w:rPr>
      </w:pPr>
      <w:r w:rsidRPr="00F049A7">
        <w:rPr>
          <w:rFonts w:ascii="Times New Roman" w:hAnsi="Times New Roman" w:cs="Times New Roman"/>
          <w:sz w:val="24"/>
          <w:szCs w:val="24"/>
        </w:rPr>
        <w:t>Universidad Autónoma del Estado de Morelos, México</w:t>
      </w:r>
    </w:p>
    <w:p w:rsidR="001B4455" w:rsidRPr="00F049A7" w:rsidRDefault="00BD3943" w:rsidP="00F049A7">
      <w:pPr>
        <w:spacing w:after="0" w:line="276" w:lineRule="auto"/>
        <w:jc w:val="right"/>
        <w:rPr>
          <w:rStyle w:val="Hipervnculo"/>
          <w:rFonts w:ascii="Calibri" w:hAnsi="Calibri" w:cs="Calibri"/>
          <w:color w:val="FF0000"/>
          <w:sz w:val="24"/>
          <w:u w:val="none"/>
          <w:lang w:val="en-US" w:eastAsia="es-ES_tradnl"/>
        </w:rPr>
      </w:pPr>
      <w:r w:rsidRPr="00F049A7">
        <w:rPr>
          <w:rStyle w:val="Hipervnculo"/>
          <w:rFonts w:ascii="Calibri" w:hAnsi="Calibri" w:cs="Calibri"/>
          <w:color w:val="FF0000"/>
          <w:sz w:val="24"/>
          <w:u w:val="none"/>
          <w:lang w:val="en-US" w:eastAsia="es-ES_tradnl"/>
        </w:rPr>
        <w:t>k</w:t>
      </w:r>
      <w:r w:rsidR="001B4455" w:rsidRPr="00F049A7">
        <w:rPr>
          <w:rStyle w:val="Hipervnculo"/>
          <w:rFonts w:ascii="Calibri" w:hAnsi="Calibri" w:cs="Calibri"/>
          <w:color w:val="FF0000"/>
          <w:sz w:val="24"/>
          <w:u w:val="none"/>
          <w:lang w:val="en-US" w:eastAsia="es-ES_tradnl"/>
        </w:rPr>
        <w:t>arina-ocampo</w:t>
      </w:r>
      <w:r w:rsidRPr="00F049A7">
        <w:rPr>
          <w:rStyle w:val="Hipervnculo"/>
          <w:rFonts w:ascii="Calibri" w:hAnsi="Calibri" w:cs="Calibri"/>
          <w:color w:val="FF0000"/>
          <w:sz w:val="24"/>
          <w:u w:val="none"/>
          <w:lang w:val="en-US" w:eastAsia="es-ES_tradnl"/>
        </w:rPr>
        <w:t>@hotmail.com</w:t>
      </w:r>
    </w:p>
    <w:p w:rsidR="00293E26" w:rsidRPr="00293E26" w:rsidRDefault="00293E26" w:rsidP="00293E26">
      <w:pPr>
        <w:spacing w:line="256" w:lineRule="auto"/>
        <w:rPr>
          <w:rFonts w:ascii="Calibri" w:eastAsia="Calibri" w:hAnsi="Calibri" w:cs="Times New Roman"/>
        </w:rPr>
      </w:pPr>
    </w:p>
    <w:p w:rsidR="00293E26" w:rsidRPr="00F049A7" w:rsidRDefault="00F049A7" w:rsidP="00F049A7">
      <w:pPr>
        <w:spacing w:after="0" w:line="360" w:lineRule="auto"/>
        <w:rPr>
          <w:rFonts w:ascii="Calibri" w:eastAsia="Cambria" w:hAnsi="Calibri" w:cs="Times New Roman"/>
          <w:b/>
          <w:color w:val="000000"/>
          <w:sz w:val="28"/>
          <w:szCs w:val="24"/>
          <w:lang w:eastAsia="es-ES"/>
        </w:rPr>
      </w:pPr>
      <w:r w:rsidRPr="00F049A7">
        <w:rPr>
          <w:rFonts w:ascii="Calibri" w:eastAsia="Cambria" w:hAnsi="Calibri" w:cs="Times New Roman"/>
          <w:b/>
          <w:color w:val="000000"/>
          <w:sz w:val="28"/>
          <w:szCs w:val="24"/>
          <w:lang w:eastAsia="es-ES"/>
        </w:rPr>
        <w:t>Resumen</w:t>
      </w:r>
    </w:p>
    <w:p w:rsidR="00293E26" w:rsidRDefault="00293E26" w:rsidP="00293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eastAsia="es-MX"/>
        </w:rPr>
      </w:pPr>
      <w:bookmarkStart w:id="1" w:name="_Hlk499735596"/>
      <w:r w:rsidRPr="00293E26">
        <w:rPr>
          <w:rFonts w:ascii="Times New Roman" w:eastAsia="Times New Roman" w:hAnsi="Times New Roman" w:cs="Times New Roman"/>
          <w:sz w:val="24"/>
          <w:szCs w:val="24"/>
          <w:lang w:val="es-ES" w:eastAsia="es-MX"/>
        </w:rPr>
        <w:t xml:space="preserve">El objetivo de este artículo es mostrar que los cuadernos de clase son un objeto de estudio, que permite observar </w:t>
      </w:r>
      <w:r w:rsidR="004F2CEF">
        <w:rPr>
          <w:rFonts w:ascii="Times New Roman" w:eastAsia="Times New Roman" w:hAnsi="Times New Roman" w:cs="Times New Roman"/>
          <w:sz w:val="24"/>
          <w:szCs w:val="24"/>
          <w:lang w:val="es-ES" w:eastAsia="es-MX"/>
        </w:rPr>
        <w:t xml:space="preserve">a </w:t>
      </w:r>
      <w:r w:rsidRPr="00293E26">
        <w:rPr>
          <w:rFonts w:ascii="Times New Roman" w:eastAsia="Times New Roman" w:hAnsi="Times New Roman" w:cs="Times New Roman"/>
          <w:sz w:val="24"/>
          <w:szCs w:val="24"/>
          <w:lang w:val="es-ES" w:eastAsia="es-MX"/>
        </w:rPr>
        <w:t>la escuela desde otr</w:t>
      </w:r>
      <w:r w:rsidR="004F2CEF">
        <w:rPr>
          <w:rFonts w:ascii="Times New Roman" w:eastAsia="Times New Roman" w:hAnsi="Times New Roman" w:cs="Times New Roman"/>
          <w:sz w:val="24"/>
          <w:szCs w:val="24"/>
          <w:lang w:val="es-ES" w:eastAsia="es-MX"/>
        </w:rPr>
        <w:t>a mirada</w:t>
      </w:r>
      <w:r w:rsidRPr="00293E26">
        <w:rPr>
          <w:rFonts w:ascii="Times New Roman" w:eastAsia="Times New Roman" w:hAnsi="Times New Roman" w:cs="Times New Roman"/>
          <w:sz w:val="24"/>
          <w:szCs w:val="24"/>
          <w:lang w:val="es-ES" w:eastAsia="es-MX"/>
        </w:rPr>
        <w:t xml:space="preserve">, a través de las prácticas educativas reflejadas en este, que dan </w:t>
      </w:r>
      <w:r w:rsidR="004F2CEF">
        <w:rPr>
          <w:rFonts w:ascii="Times New Roman" w:eastAsia="Times New Roman" w:hAnsi="Times New Roman" w:cs="Times New Roman"/>
          <w:sz w:val="24"/>
          <w:szCs w:val="24"/>
          <w:lang w:val="es-ES" w:eastAsia="es-MX"/>
        </w:rPr>
        <w:t xml:space="preserve">la </w:t>
      </w:r>
      <w:r w:rsidR="00EC0D45" w:rsidRPr="00293E26">
        <w:rPr>
          <w:rFonts w:ascii="Times New Roman" w:eastAsia="Times New Roman" w:hAnsi="Times New Roman" w:cs="Times New Roman"/>
          <w:sz w:val="24"/>
          <w:szCs w:val="24"/>
          <w:lang w:val="es-ES" w:eastAsia="es-MX"/>
        </w:rPr>
        <w:t>información del</w:t>
      </w:r>
      <w:r w:rsidRPr="00293E26">
        <w:rPr>
          <w:rFonts w:ascii="Times New Roman" w:eastAsia="Times New Roman" w:hAnsi="Times New Roman" w:cs="Times New Roman"/>
          <w:sz w:val="24"/>
          <w:szCs w:val="24"/>
          <w:lang w:val="es-ES" w:eastAsia="es-MX"/>
        </w:rPr>
        <w:t xml:space="preserve"> modo en que se transmitió el conocimiento </w:t>
      </w:r>
      <w:r w:rsidR="00100793">
        <w:rPr>
          <w:rFonts w:ascii="Times New Roman" w:eastAsia="Times New Roman" w:hAnsi="Times New Roman" w:cs="Times New Roman"/>
          <w:sz w:val="24"/>
          <w:szCs w:val="24"/>
          <w:lang w:val="es-ES" w:eastAsia="es-MX"/>
        </w:rPr>
        <w:t>en dos escuelas primarias de</w:t>
      </w:r>
      <w:r w:rsidRPr="00293E26">
        <w:rPr>
          <w:rFonts w:ascii="Times New Roman" w:eastAsia="Times New Roman" w:hAnsi="Times New Roman" w:cs="Times New Roman"/>
          <w:sz w:val="24"/>
          <w:szCs w:val="24"/>
          <w:lang w:val="es-ES" w:eastAsia="es-MX"/>
        </w:rPr>
        <w:t xml:space="preserve"> la Ciudad de México, </w:t>
      </w:r>
      <w:r w:rsidR="00EC0D45">
        <w:rPr>
          <w:rFonts w:ascii="Times New Roman" w:eastAsia="Times New Roman" w:hAnsi="Times New Roman" w:cs="Times New Roman"/>
          <w:sz w:val="24"/>
          <w:szCs w:val="24"/>
          <w:lang w:val="es-ES" w:eastAsia="es-MX"/>
        </w:rPr>
        <w:t>dejando entender</w:t>
      </w:r>
      <w:r w:rsidRPr="00293E26">
        <w:rPr>
          <w:rFonts w:ascii="Times New Roman" w:eastAsia="Times New Roman" w:hAnsi="Times New Roman" w:cs="Times New Roman"/>
          <w:sz w:val="24"/>
          <w:szCs w:val="24"/>
          <w:lang w:val="es-ES" w:eastAsia="es-MX"/>
        </w:rPr>
        <w:t xml:space="preserve"> la forma de enseñanza del contenido curricular y c</w:t>
      </w:r>
      <w:r w:rsidR="00EC0D45">
        <w:rPr>
          <w:rFonts w:ascii="Times New Roman" w:eastAsia="Times New Roman" w:hAnsi="Times New Roman" w:cs="Times New Roman"/>
          <w:sz w:val="24"/>
          <w:szCs w:val="24"/>
          <w:lang w:val="es-ES" w:eastAsia="es-MX"/>
        </w:rPr>
        <w:t>ómo el estudiante lo entendía.</w:t>
      </w:r>
    </w:p>
    <w:p w:rsidR="008E7D05" w:rsidRDefault="008E7D05" w:rsidP="00293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eastAsia="es-MX"/>
        </w:rPr>
      </w:pPr>
      <w:r w:rsidRPr="00F049A7">
        <w:rPr>
          <w:rFonts w:ascii="Calibri" w:eastAsia="Cambria" w:hAnsi="Calibri" w:cs="Times New Roman"/>
          <w:b/>
          <w:color w:val="000000"/>
          <w:sz w:val="28"/>
          <w:szCs w:val="24"/>
          <w:lang w:eastAsia="es-ES"/>
        </w:rPr>
        <w:t>Palabras clave:</w:t>
      </w:r>
      <w:r>
        <w:rPr>
          <w:rFonts w:ascii="Times New Roman" w:eastAsia="Times New Roman" w:hAnsi="Times New Roman" w:cs="Times New Roman"/>
          <w:sz w:val="24"/>
          <w:szCs w:val="24"/>
          <w:lang w:val="es-ES" w:eastAsia="es-MX"/>
        </w:rPr>
        <w:t xml:space="preserve"> </w:t>
      </w:r>
      <w:r>
        <w:rPr>
          <w:rFonts w:ascii="Times New Roman" w:hAnsi="Times New Roman" w:cs="Times New Roman"/>
          <w:sz w:val="24"/>
          <w:szCs w:val="24"/>
        </w:rPr>
        <w:t xml:space="preserve">cuaderno escolar, práctica educativa, </w:t>
      </w:r>
      <w:r w:rsidRPr="00D607C8">
        <w:rPr>
          <w:rFonts w:ascii="Times New Roman" w:hAnsi="Times New Roman" w:cs="Times New Roman"/>
          <w:sz w:val="24"/>
          <w:szCs w:val="24"/>
        </w:rPr>
        <w:t>currículum escolar</w:t>
      </w:r>
      <w:r w:rsidR="006B3E29">
        <w:rPr>
          <w:rFonts w:ascii="Times New Roman" w:hAnsi="Times New Roman" w:cs="Times New Roman"/>
          <w:sz w:val="24"/>
          <w:szCs w:val="24"/>
        </w:rPr>
        <w:t>.</w:t>
      </w:r>
    </w:p>
    <w:p w:rsidR="008A2191" w:rsidRDefault="008A2191" w:rsidP="00293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es-MX"/>
        </w:rPr>
      </w:pPr>
    </w:p>
    <w:p w:rsidR="008A2191" w:rsidRPr="00F049A7" w:rsidRDefault="00F049A7" w:rsidP="00F049A7">
      <w:pPr>
        <w:spacing w:after="0" w:line="360" w:lineRule="auto"/>
        <w:rPr>
          <w:rFonts w:ascii="Calibri" w:eastAsia="Cambria" w:hAnsi="Calibri" w:cs="Times New Roman"/>
          <w:b/>
          <w:color w:val="000000"/>
          <w:sz w:val="28"/>
          <w:szCs w:val="24"/>
          <w:lang w:eastAsia="es-ES"/>
        </w:rPr>
      </w:pPr>
      <w:proofErr w:type="spellStart"/>
      <w:r>
        <w:rPr>
          <w:rFonts w:ascii="Calibri" w:eastAsia="Cambria" w:hAnsi="Calibri" w:cs="Times New Roman"/>
          <w:b/>
          <w:color w:val="000000"/>
          <w:sz w:val="28"/>
          <w:szCs w:val="24"/>
          <w:lang w:eastAsia="es-ES"/>
        </w:rPr>
        <w:t>Abstract</w:t>
      </w:r>
      <w:proofErr w:type="spellEnd"/>
    </w:p>
    <w:p w:rsidR="00293E26" w:rsidRDefault="00CE4133" w:rsidP="008E7D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es-MX"/>
        </w:rPr>
      </w:pPr>
      <w:proofErr w:type="spellStart"/>
      <w:r w:rsidRPr="00CE4133">
        <w:rPr>
          <w:rFonts w:ascii="Times New Roman" w:eastAsia="Times New Roman" w:hAnsi="Times New Roman" w:cs="Times New Roman"/>
          <w:sz w:val="24"/>
          <w:szCs w:val="24"/>
          <w:lang w:eastAsia="es-MX"/>
        </w:rPr>
        <w:t>The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objective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of</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this</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article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is</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to</w:t>
      </w:r>
      <w:proofErr w:type="spellEnd"/>
      <w:r w:rsidRPr="00CE4133">
        <w:rPr>
          <w:rFonts w:ascii="Times New Roman" w:eastAsia="Times New Roman" w:hAnsi="Times New Roman" w:cs="Times New Roman"/>
          <w:sz w:val="24"/>
          <w:szCs w:val="24"/>
          <w:lang w:eastAsia="es-MX"/>
        </w:rPr>
        <w:t xml:space="preserve"> show </w:t>
      </w:r>
      <w:proofErr w:type="spellStart"/>
      <w:r w:rsidRPr="00CE4133">
        <w:rPr>
          <w:rFonts w:ascii="Times New Roman" w:eastAsia="Times New Roman" w:hAnsi="Times New Roman" w:cs="Times New Roman"/>
          <w:sz w:val="24"/>
          <w:szCs w:val="24"/>
          <w:lang w:eastAsia="es-MX"/>
        </w:rPr>
        <w:t>that</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class</w:t>
      </w:r>
      <w:proofErr w:type="spellEnd"/>
      <w:r w:rsidRPr="00CE4133">
        <w:rPr>
          <w:rFonts w:ascii="Times New Roman" w:eastAsia="Times New Roman" w:hAnsi="Times New Roman" w:cs="Times New Roman"/>
          <w:sz w:val="24"/>
          <w:szCs w:val="24"/>
          <w:lang w:eastAsia="es-MX"/>
        </w:rPr>
        <w:t xml:space="preserve"> notebooks are </w:t>
      </w:r>
      <w:proofErr w:type="spellStart"/>
      <w:r w:rsidRPr="00CE4133">
        <w:rPr>
          <w:rFonts w:ascii="Times New Roman" w:eastAsia="Times New Roman" w:hAnsi="Times New Roman" w:cs="Times New Roman"/>
          <w:sz w:val="24"/>
          <w:szCs w:val="24"/>
          <w:lang w:eastAsia="es-MX"/>
        </w:rPr>
        <w:t>an</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object</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of</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study</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which</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allows</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observing</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the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school</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from</w:t>
      </w:r>
      <w:proofErr w:type="spellEnd"/>
      <w:r w:rsidRPr="00CE4133">
        <w:rPr>
          <w:rFonts w:ascii="Times New Roman" w:eastAsia="Times New Roman" w:hAnsi="Times New Roman" w:cs="Times New Roman"/>
          <w:sz w:val="24"/>
          <w:szCs w:val="24"/>
          <w:lang w:eastAsia="es-MX"/>
        </w:rPr>
        <w:t xml:space="preserve"> a </w:t>
      </w:r>
      <w:proofErr w:type="spellStart"/>
      <w:r w:rsidRPr="00CE4133">
        <w:rPr>
          <w:rFonts w:ascii="Times New Roman" w:eastAsia="Times New Roman" w:hAnsi="Times New Roman" w:cs="Times New Roman"/>
          <w:sz w:val="24"/>
          <w:szCs w:val="24"/>
          <w:lang w:eastAsia="es-MX"/>
        </w:rPr>
        <w:t>different</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perspective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through</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the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educational</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practices</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reflected</w:t>
      </w:r>
      <w:proofErr w:type="spellEnd"/>
      <w:r w:rsidRPr="00CE4133">
        <w:rPr>
          <w:rFonts w:ascii="Times New Roman" w:eastAsia="Times New Roman" w:hAnsi="Times New Roman" w:cs="Times New Roman"/>
          <w:sz w:val="24"/>
          <w:szCs w:val="24"/>
          <w:lang w:eastAsia="es-MX"/>
        </w:rPr>
        <w:t xml:space="preserve"> in </w:t>
      </w:r>
      <w:proofErr w:type="spellStart"/>
      <w:r w:rsidRPr="00CE4133">
        <w:rPr>
          <w:rFonts w:ascii="Times New Roman" w:eastAsia="Times New Roman" w:hAnsi="Times New Roman" w:cs="Times New Roman"/>
          <w:sz w:val="24"/>
          <w:szCs w:val="24"/>
          <w:lang w:eastAsia="es-MX"/>
        </w:rPr>
        <w:t>it</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which</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give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information</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about</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the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way</w:t>
      </w:r>
      <w:proofErr w:type="spellEnd"/>
      <w:r w:rsidRPr="00CE4133">
        <w:rPr>
          <w:rFonts w:ascii="Times New Roman" w:eastAsia="Times New Roman" w:hAnsi="Times New Roman" w:cs="Times New Roman"/>
          <w:sz w:val="24"/>
          <w:szCs w:val="24"/>
          <w:lang w:eastAsia="es-MX"/>
        </w:rPr>
        <w:t xml:space="preserve"> in </w:t>
      </w:r>
      <w:proofErr w:type="spellStart"/>
      <w:r w:rsidRPr="00CE4133">
        <w:rPr>
          <w:rFonts w:ascii="Times New Roman" w:eastAsia="Times New Roman" w:hAnsi="Times New Roman" w:cs="Times New Roman"/>
          <w:sz w:val="24"/>
          <w:szCs w:val="24"/>
          <w:lang w:eastAsia="es-MX"/>
        </w:rPr>
        <w:t>which</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knowledge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was</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transmitted</w:t>
      </w:r>
      <w:proofErr w:type="spellEnd"/>
      <w:r w:rsidRPr="00CE4133">
        <w:rPr>
          <w:rFonts w:ascii="Times New Roman" w:eastAsia="Times New Roman" w:hAnsi="Times New Roman" w:cs="Times New Roman"/>
          <w:sz w:val="24"/>
          <w:szCs w:val="24"/>
          <w:lang w:eastAsia="es-MX"/>
        </w:rPr>
        <w:t xml:space="preserve"> in </w:t>
      </w:r>
      <w:proofErr w:type="spellStart"/>
      <w:r w:rsidRPr="00CE4133">
        <w:rPr>
          <w:rFonts w:ascii="Times New Roman" w:eastAsia="Times New Roman" w:hAnsi="Times New Roman" w:cs="Times New Roman"/>
          <w:sz w:val="24"/>
          <w:szCs w:val="24"/>
          <w:lang w:eastAsia="es-MX"/>
        </w:rPr>
        <w:t>two</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elementary</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schools</w:t>
      </w:r>
      <w:proofErr w:type="spellEnd"/>
      <w:r w:rsidRPr="00CE4133">
        <w:rPr>
          <w:rFonts w:ascii="Times New Roman" w:eastAsia="Times New Roman" w:hAnsi="Times New Roman" w:cs="Times New Roman"/>
          <w:sz w:val="24"/>
          <w:szCs w:val="24"/>
          <w:lang w:eastAsia="es-MX"/>
        </w:rPr>
        <w:t xml:space="preserve"> in </w:t>
      </w:r>
      <w:proofErr w:type="spellStart"/>
      <w:r w:rsidRPr="00CE4133">
        <w:rPr>
          <w:rFonts w:ascii="Times New Roman" w:eastAsia="Times New Roman" w:hAnsi="Times New Roman" w:cs="Times New Roman"/>
          <w:sz w:val="24"/>
          <w:szCs w:val="24"/>
          <w:lang w:eastAsia="es-MX"/>
        </w:rPr>
        <w:t>Mexico</w:t>
      </w:r>
      <w:proofErr w:type="spellEnd"/>
      <w:r w:rsidRPr="00CE4133">
        <w:rPr>
          <w:rFonts w:ascii="Times New Roman" w:eastAsia="Times New Roman" w:hAnsi="Times New Roman" w:cs="Times New Roman"/>
          <w:sz w:val="24"/>
          <w:szCs w:val="24"/>
          <w:lang w:eastAsia="es-MX"/>
        </w:rPr>
        <w:t xml:space="preserve"> City, </w:t>
      </w:r>
      <w:proofErr w:type="spellStart"/>
      <w:r w:rsidRPr="00CE4133">
        <w:rPr>
          <w:rFonts w:ascii="Times New Roman" w:eastAsia="Times New Roman" w:hAnsi="Times New Roman" w:cs="Times New Roman"/>
          <w:sz w:val="24"/>
          <w:szCs w:val="24"/>
          <w:lang w:eastAsia="es-MX"/>
        </w:rPr>
        <w:t>making</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it</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possible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to</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understand</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the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way</w:t>
      </w:r>
      <w:proofErr w:type="spellEnd"/>
      <w:r w:rsidRPr="00CE4133">
        <w:rPr>
          <w:rFonts w:ascii="Times New Roman" w:eastAsia="Times New Roman" w:hAnsi="Times New Roman" w:cs="Times New Roman"/>
          <w:sz w:val="24"/>
          <w:szCs w:val="24"/>
          <w:lang w:eastAsia="es-MX"/>
        </w:rPr>
        <w:t xml:space="preserve"> curricular </w:t>
      </w:r>
      <w:proofErr w:type="spellStart"/>
      <w:r w:rsidRPr="00CE4133">
        <w:rPr>
          <w:rFonts w:ascii="Times New Roman" w:eastAsia="Times New Roman" w:hAnsi="Times New Roman" w:cs="Times New Roman"/>
          <w:sz w:val="24"/>
          <w:szCs w:val="24"/>
          <w:lang w:eastAsia="es-MX"/>
        </w:rPr>
        <w:t>content</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is</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taught</w:t>
      </w:r>
      <w:proofErr w:type="spellEnd"/>
      <w:r w:rsidRPr="00CE4133">
        <w:rPr>
          <w:rFonts w:ascii="Times New Roman" w:eastAsia="Times New Roman" w:hAnsi="Times New Roman" w:cs="Times New Roman"/>
          <w:sz w:val="24"/>
          <w:szCs w:val="24"/>
          <w:lang w:eastAsia="es-MX"/>
        </w:rPr>
        <w:t xml:space="preserve"> and </w:t>
      </w:r>
      <w:proofErr w:type="spellStart"/>
      <w:r w:rsidRPr="00CE4133">
        <w:rPr>
          <w:rFonts w:ascii="Times New Roman" w:eastAsia="Times New Roman" w:hAnsi="Times New Roman" w:cs="Times New Roman"/>
          <w:sz w:val="24"/>
          <w:szCs w:val="24"/>
          <w:lang w:eastAsia="es-MX"/>
        </w:rPr>
        <w:t>how</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the</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student</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understood</w:t>
      </w:r>
      <w:proofErr w:type="spellEnd"/>
      <w:r w:rsidRPr="00CE4133">
        <w:rPr>
          <w:rFonts w:ascii="Times New Roman" w:eastAsia="Times New Roman" w:hAnsi="Times New Roman" w:cs="Times New Roman"/>
          <w:sz w:val="24"/>
          <w:szCs w:val="24"/>
          <w:lang w:eastAsia="es-MX"/>
        </w:rPr>
        <w:t xml:space="preserve"> </w:t>
      </w:r>
      <w:proofErr w:type="spellStart"/>
      <w:r w:rsidRPr="00CE4133">
        <w:rPr>
          <w:rFonts w:ascii="Times New Roman" w:eastAsia="Times New Roman" w:hAnsi="Times New Roman" w:cs="Times New Roman"/>
          <w:sz w:val="24"/>
          <w:szCs w:val="24"/>
          <w:lang w:eastAsia="es-MX"/>
        </w:rPr>
        <w:t>it</w:t>
      </w:r>
      <w:proofErr w:type="spellEnd"/>
      <w:r w:rsidRPr="00CE4133">
        <w:rPr>
          <w:rFonts w:ascii="Times New Roman" w:eastAsia="Times New Roman" w:hAnsi="Times New Roman" w:cs="Times New Roman"/>
          <w:sz w:val="24"/>
          <w:szCs w:val="24"/>
          <w:lang w:eastAsia="es-MX"/>
        </w:rPr>
        <w:t>.</w:t>
      </w:r>
      <w:bookmarkEnd w:id="1"/>
    </w:p>
    <w:p w:rsidR="008E7D05" w:rsidRDefault="008E7D05" w:rsidP="006B3E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color w:val="212121"/>
          <w:sz w:val="24"/>
          <w:szCs w:val="24"/>
          <w:shd w:val="clear" w:color="auto" w:fill="FFFFFF"/>
        </w:rPr>
      </w:pPr>
      <w:r w:rsidRPr="00F049A7">
        <w:rPr>
          <w:rFonts w:ascii="Calibri" w:eastAsia="Cambria" w:hAnsi="Calibri" w:cs="Times New Roman"/>
          <w:b/>
          <w:color w:val="000000"/>
          <w:sz w:val="28"/>
          <w:szCs w:val="24"/>
          <w:lang w:eastAsia="es-ES"/>
        </w:rPr>
        <w:t xml:space="preserve">Key </w:t>
      </w:r>
      <w:proofErr w:type="spellStart"/>
      <w:r w:rsidRPr="00F049A7">
        <w:rPr>
          <w:rFonts w:ascii="Calibri" w:eastAsia="Cambria" w:hAnsi="Calibri" w:cs="Times New Roman"/>
          <w:b/>
          <w:color w:val="000000"/>
          <w:sz w:val="28"/>
          <w:szCs w:val="24"/>
          <w:lang w:eastAsia="es-ES"/>
        </w:rPr>
        <w:t>words</w:t>
      </w:r>
      <w:proofErr w:type="spellEnd"/>
      <w:r w:rsidRPr="00F049A7">
        <w:rPr>
          <w:rFonts w:ascii="Calibri" w:eastAsia="Cambria" w:hAnsi="Calibri" w:cs="Times New Roman"/>
          <w:b/>
          <w:color w:val="000000"/>
          <w:sz w:val="28"/>
          <w:szCs w:val="24"/>
          <w:lang w:eastAsia="es-ES"/>
        </w:rPr>
        <w:t>:</w:t>
      </w:r>
      <w:r w:rsidR="006B3E29" w:rsidRPr="006B3E29">
        <w:t xml:space="preserve"> </w:t>
      </w:r>
      <w:proofErr w:type="spellStart"/>
      <w:r w:rsidR="006B3E29" w:rsidRPr="006B3E29">
        <w:rPr>
          <w:rFonts w:ascii="Times New Roman" w:hAnsi="Times New Roman" w:cs="Times New Roman"/>
          <w:color w:val="212121"/>
          <w:sz w:val="24"/>
          <w:szCs w:val="24"/>
          <w:shd w:val="clear" w:color="auto" w:fill="FFFFFF"/>
        </w:rPr>
        <w:t>school</w:t>
      </w:r>
      <w:proofErr w:type="spellEnd"/>
      <w:r w:rsidR="006B3E29" w:rsidRPr="006B3E29">
        <w:rPr>
          <w:rFonts w:ascii="Times New Roman" w:hAnsi="Times New Roman" w:cs="Times New Roman"/>
          <w:color w:val="212121"/>
          <w:sz w:val="24"/>
          <w:szCs w:val="24"/>
          <w:shd w:val="clear" w:color="auto" w:fill="FFFFFF"/>
        </w:rPr>
        <w:t xml:space="preserve"> notebook, </w:t>
      </w:r>
      <w:proofErr w:type="spellStart"/>
      <w:r w:rsidR="006B3E29" w:rsidRPr="006B3E29">
        <w:rPr>
          <w:rFonts w:ascii="Times New Roman" w:hAnsi="Times New Roman" w:cs="Times New Roman"/>
          <w:color w:val="212121"/>
          <w:sz w:val="24"/>
          <w:szCs w:val="24"/>
          <w:shd w:val="clear" w:color="auto" w:fill="FFFFFF"/>
        </w:rPr>
        <w:t>educational</w:t>
      </w:r>
      <w:proofErr w:type="spellEnd"/>
      <w:r w:rsidR="006B3E29" w:rsidRPr="006B3E29">
        <w:rPr>
          <w:rFonts w:ascii="Times New Roman" w:hAnsi="Times New Roman" w:cs="Times New Roman"/>
          <w:color w:val="212121"/>
          <w:sz w:val="24"/>
          <w:szCs w:val="24"/>
          <w:shd w:val="clear" w:color="auto" w:fill="FFFFFF"/>
        </w:rPr>
        <w:t xml:space="preserve"> </w:t>
      </w:r>
      <w:proofErr w:type="spellStart"/>
      <w:r w:rsidR="006B3E29" w:rsidRPr="006B3E29">
        <w:rPr>
          <w:rFonts w:ascii="Times New Roman" w:hAnsi="Times New Roman" w:cs="Times New Roman"/>
          <w:color w:val="212121"/>
          <w:sz w:val="24"/>
          <w:szCs w:val="24"/>
          <w:shd w:val="clear" w:color="auto" w:fill="FFFFFF"/>
        </w:rPr>
        <w:t>practice</w:t>
      </w:r>
      <w:proofErr w:type="spellEnd"/>
      <w:r w:rsidR="006B3E29" w:rsidRPr="006B3E29">
        <w:rPr>
          <w:rFonts w:ascii="Times New Roman" w:hAnsi="Times New Roman" w:cs="Times New Roman"/>
          <w:color w:val="212121"/>
          <w:sz w:val="24"/>
          <w:szCs w:val="24"/>
          <w:shd w:val="clear" w:color="auto" w:fill="FFFFFF"/>
        </w:rPr>
        <w:t xml:space="preserve">, </w:t>
      </w:r>
      <w:proofErr w:type="spellStart"/>
      <w:r w:rsidR="006B3E29" w:rsidRPr="006B3E29">
        <w:rPr>
          <w:rFonts w:ascii="Times New Roman" w:hAnsi="Times New Roman" w:cs="Times New Roman"/>
          <w:color w:val="212121"/>
          <w:sz w:val="24"/>
          <w:szCs w:val="24"/>
          <w:shd w:val="clear" w:color="auto" w:fill="FFFFFF"/>
        </w:rPr>
        <w:t>school</w:t>
      </w:r>
      <w:proofErr w:type="spellEnd"/>
      <w:r w:rsidR="006B3E29" w:rsidRPr="006B3E29">
        <w:rPr>
          <w:rFonts w:ascii="Times New Roman" w:hAnsi="Times New Roman" w:cs="Times New Roman"/>
          <w:color w:val="212121"/>
          <w:sz w:val="24"/>
          <w:szCs w:val="24"/>
          <w:shd w:val="clear" w:color="auto" w:fill="FFFFFF"/>
        </w:rPr>
        <w:t xml:space="preserve"> </w:t>
      </w:r>
      <w:proofErr w:type="spellStart"/>
      <w:r w:rsidR="006B3E29" w:rsidRPr="006B3E29">
        <w:rPr>
          <w:rFonts w:ascii="Times New Roman" w:hAnsi="Times New Roman" w:cs="Times New Roman"/>
          <w:color w:val="212121"/>
          <w:sz w:val="24"/>
          <w:szCs w:val="24"/>
          <w:shd w:val="clear" w:color="auto" w:fill="FFFFFF"/>
        </w:rPr>
        <w:t>curriculum</w:t>
      </w:r>
      <w:proofErr w:type="spellEnd"/>
      <w:r w:rsidR="006B3E29">
        <w:rPr>
          <w:rFonts w:ascii="Times New Roman" w:hAnsi="Times New Roman" w:cs="Times New Roman"/>
          <w:color w:val="212121"/>
          <w:sz w:val="24"/>
          <w:szCs w:val="24"/>
          <w:shd w:val="clear" w:color="auto" w:fill="FFFFFF"/>
        </w:rPr>
        <w:t>.</w:t>
      </w:r>
    </w:p>
    <w:p w:rsidR="00F049A7" w:rsidRPr="00D13670" w:rsidRDefault="00F049A7" w:rsidP="00F049A7">
      <w:pPr>
        <w:jc w:val="both"/>
        <w:rPr>
          <w:rFonts w:ascii="Times New Roman" w:hAnsi="Times New Roman"/>
          <w:b/>
          <w:lang w:val="en-US"/>
        </w:rPr>
      </w:pPr>
      <w:r w:rsidRPr="000A4C63">
        <w:rPr>
          <w:rFonts w:ascii="Times New Roman" w:hAnsi="Times New Roman"/>
          <w:b/>
        </w:rPr>
        <w:t>F</w:t>
      </w:r>
      <w:r w:rsidRPr="00F049A7">
        <w:rPr>
          <w:rFonts w:ascii="Times New Roman" w:hAnsi="Times New Roman"/>
          <w:b/>
          <w:sz w:val="24"/>
        </w:rPr>
        <w:t>echa Recepción:</w:t>
      </w:r>
      <w:r w:rsidRPr="00F049A7">
        <w:rPr>
          <w:rFonts w:ascii="Times New Roman" w:hAnsi="Times New Roman"/>
          <w:sz w:val="24"/>
        </w:rPr>
        <w:t xml:space="preserve"> </w:t>
      </w:r>
      <w:proofErr w:type="gramStart"/>
      <w:r w:rsidRPr="00F049A7">
        <w:rPr>
          <w:rFonts w:ascii="Times New Roman" w:hAnsi="Times New Roman"/>
          <w:sz w:val="24"/>
        </w:rPr>
        <w:t>Enero</w:t>
      </w:r>
      <w:proofErr w:type="gramEnd"/>
      <w:r w:rsidRPr="00F049A7">
        <w:rPr>
          <w:rFonts w:ascii="Times New Roman" w:hAnsi="Times New Roman"/>
          <w:sz w:val="24"/>
        </w:rPr>
        <w:t xml:space="preserve"> 2017     </w:t>
      </w:r>
      <w:r w:rsidRPr="00F049A7">
        <w:rPr>
          <w:rFonts w:ascii="Times New Roman" w:hAnsi="Times New Roman"/>
          <w:b/>
          <w:sz w:val="24"/>
        </w:rPr>
        <w:t>Fecha Aceptación:</w:t>
      </w:r>
      <w:r w:rsidRPr="00F049A7">
        <w:rPr>
          <w:rFonts w:ascii="Times New Roman" w:hAnsi="Times New Roman"/>
          <w:sz w:val="24"/>
        </w:rPr>
        <w:t xml:space="preserve"> Junio 2017</w:t>
      </w:r>
      <w:r w:rsidRPr="00D13670">
        <w:rPr>
          <w:rFonts w:ascii="Times New Roman" w:hAnsi="Times New Roman"/>
        </w:rPr>
        <w:br/>
      </w:r>
      <w:r>
        <w:rPr>
          <w:rFonts w:ascii="Times New Roman" w:hAnsi="Times New Roman"/>
        </w:rPr>
        <w:pict>
          <v:rect id="_x0000_i1025" style="width:446.5pt;height:1.5pt" o:hralign="center" o:hrstd="t" o:hr="t" fillcolor="#a0a0a0" stroked="f"/>
        </w:pict>
      </w:r>
    </w:p>
    <w:p w:rsidR="00F049A7" w:rsidRDefault="00F049A7" w:rsidP="006B3E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es-MX"/>
        </w:rPr>
      </w:pPr>
    </w:p>
    <w:p w:rsidR="00F049A7" w:rsidRDefault="00F049A7" w:rsidP="006B3E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es-MX"/>
        </w:rPr>
      </w:pPr>
    </w:p>
    <w:p w:rsidR="00F049A7" w:rsidRPr="00293E26" w:rsidRDefault="00F049A7" w:rsidP="006B3E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es-MX"/>
        </w:rPr>
      </w:pPr>
    </w:p>
    <w:p w:rsidR="00293E26" w:rsidRPr="00293E26" w:rsidRDefault="00293E26" w:rsidP="00293E26">
      <w:pPr>
        <w:spacing w:line="360" w:lineRule="auto"/>
        <w:jc w:val="both"/>
        <w:rPr>
          <w:rFonts w:ascii="Times New Roman" w:eastAsia="Calibri" w:hAnsi="Times New Roman" w:cs="Times New Roman"/>
          <w:b/>
          <w:sz w:val="24"/>
          <w:szCs w:val="24"/>
        </w:rPr>
      </w:pPr>
      <w:r w:rsidRPr="00293E26">
        <w:rPr>
          <w:rFonts w:ascii="Times New Roman" w:eastAsia="Calibri" w:hAnsi="Times New Roman" w:cs="Times New Roman"/>
          <w:b/>
          <w:sz w:val="24"/>
          <w:szCs w:val="24"/>
        </w:rPr>
        <w:lastRenderedPageBreak/>
        <w:t>El cuaderno de clase como objeto de estudio</w:t>
      </w:r>
    </w:p>
    <w:p w:rsidR="00293E26" w:rsidRPr="00293E26" w:rsidRDefault="00293E26" w:rsidP="00293E26">
      <w:pPr>
        <w:spacing w:line="360" w:lineRule="auto"/>
        <w:ind w:firstLine="709"/>
        <w:jc w:val="both"/>
        <w:rPr>
          <w:rFonts w:ascii="Times New Roman" w:eastAsia="Calibri" w:hAnsi="Times New Roman" w:cs="Times New Roman"/>
          <w:sz w:val="24"/>
          <w:szCs w:val="24"/>
        </w:rPr>
      </w:pPr>
      <w:r w:rsidRPr="00293E26">
        <w:rPr>
          <w:rFonts w:ascii="Times New Roman" w:eastAsia="Calibri" w:hAnsi="Times New Roman" w:cs="Times New Roman"/>
          <w:sz w:val="24"/>
          <w:szCs w:val="24"/>
        </w:rPr>
        <w:t>La historiografía de la educación ha empezado a tener un particular interés por estudiar y analizar, lo que sucede en el ámbito educativo a través de la cultura material de la escuela, también denominada por Escolano (2003)</w:t>
      </w:r>
      <w:r w:rsidRPr="00293E26">
        <w:rPr>
          <w:rFonts w:ascii="Times New Roman" w:eastAsia="Calibri" w:hAnsi="Times New Roman" w:cs="Times New Roman"/>
          <w:sz w:val="24"/>
          <w:szCs w:val="24"/>
          <w:vertAlign w:val="superscript"/>
        </w:rPr>
        <w:footnoteReference w:id="1"/>
      </w:r>
      <w:r w:rsidRPr="00293E26">
        <w:rPr>
          <w:rFonts w:ascii="Times New Roman" w:eastAsia="Calibri" w:hAnsi="Times New Roman" w:cs="Times New Roman"/>
          <w:sz w:val="24"/>
          <w:szCs w:val="24"/>
        </w:rPr>
        <w:t xml:space="preserve"> como la historia “material” de la enseñanza o de la escuela, enfocada principalmente en los objetos pedagógicos utilizados en las aulas escolares, que nos ayudan a entender la organización y función de la escuela así como los métodos y estrategias de enseñanza-aprendizaje utilizadas por el profesor y el alumno.</w:t>
      </w:r>
    </w:p>
    <w:p w:rsidR="00293E26" w:rsidRDefault="00293E26" w:rsidP="00293E26">
      <w:pPr>
        <w:spacing w:line="360" w:lineRule="auto"/>
        <w:ind w:firstLine="709"/>
        <w:jc w:val="both"/>
        <w:rPr>
          <w:rFonts w:ascii="Times New Roman" w:eastAsia="Calibri" w:hAnsi="Times New Roman" w:cs="Times New Roman"/>
          <w:sz w:val="24"/>
        </w:rPr>
      </w:pPr>
      <w:r w:rsidRPr="00293E26">
        <w:rPr>
          <w:rFonts w:ascii="Times New Roman" w:eastAsia="Calibri" w:hAnsi="Times New Roman" w:cs="Times New Roman"/>
          <w:sz w:val="24"/>
          <w:szCs w:val="24"/>
        </w:rPr>
        <w:t>Recientemente los investigadores se han enfocado en observar al cuaderno de clase como objeto de estudio y fuente documental, que puede dar cuenta, de lo que sucede en la escuela cotidianamente, reflejando así en el cuaderno de clase, distintos aspectos y formas de observación: los procesos de enseñanza- aprendizaje, la labor del maestro y del alumno como actores principales en la construcción del conocimiento</w:t>
      </w:r>
      <w:r w:rsidR="00D242CD">
        <w:rPr>
          <w:rFonts w:ascii="Times New Roman" w:eastAsia="Calibri" w:hAnsi="Times New Roman" w:cs="Times New Roman"/>
          <w:sz w:val="24"/>
          <w:szCs w:val="24"/>
        </w:rPr>
        <w:t>,</w:t>
      </w:r>
      <w:r w:rsidRPr="00293E26">
        <w:rPr>
          <w:rFonts w:ascii="Times New Roman" w:eastAsia="Calibri" w:hAnsi="Times New Roman" w:cs="Times New Roman"/>
          <w:sz w:val="24"/>
          <w:szCs w:val="24"/>
        </w:rPr>
        <w:t xml:space="preserve"> así también pueden ser vistos como instrumentos </w:t>
      </w:r>
      <w:r w:rsidR="00D242CD">
        <w:rPr>
          <w:rFonts w:ascii="Times New Roman" w:eastAsia="Calibri" w:hAnsi="Times New Roman" w:cs="Times New Roman"/>
          <w:sz w:val="24"/>
          <w:szCs w:val="24"/>
        </w:rPr>
        <w:t>didácticos</w:t>
      </w:r>
      <w:r w:rsidRPr="00293E26">
        <w:rPr>
          <w:rFonts w:ascii="Times New Roman" w:eastAsia="Calibri" w:hAnsi="Times New Roman" w:cs="Times New Roman"/>
          <w:sz w:val="24"/>
          <w:szCs w:val="24"/>
        </w:rPr>
        <w:t xml:space="preserve"> capaces de transmitir diferentes ideologías, como lo vemos en los aportes realizados por Sanchidrián Blanco y Arias Gómez (2013) a través de los cuadernos de clase del periodo franquista, que muestran cómo se va creando la formación ideológica de la época. </w:t>
      </w:r>
      <w:bookmarkStart w:id="2" w:name="_Hlk499289615"/>
      <w:r w:rsidRPr="00293E26">
        <w:rPr>
          <w:rFonts w:ascii="Times New Roman" w:eastAsia="Calibri" w:hAnsi="Times New Roman" w:cs="Times New Roman"/>
          <w:sz w:val="24"/>
          <w:szCs w:val="24"/>
        </w:rPr>
        <w:t xml:space="preserve">Otros aportes son los realizados por </w:t>
      </w:r>
      <w:bookmarkEnd w:id="2"/>
      <w:r w:rsidRPr="00293E26">
        <w:rPr>
          <w:rFonts w:ascii="Times New Roman" w:eastAsia="Calibri" w:hAnsi="Times New Roman" w:cs="Times New Roman"/>
          <w:sz w:val="24"/>
        </w:rPr>
        <w:t>Anne Marie Chartier (2004),que  considera al cuaderno de clase, como fuente documental que sirve precisamente para entender el desarrollo de la enseñanza en la escuela, viéndolo desde otra perspectiva (cuaderno de clase) que no corresponde a la oficial (libro de texto), esta otra visión corresponde a la del cuaderno de clase, que permite analizar los contenidos que se enseñaron; además de tratar de entender el funcionamiento de la institución educativa así como la ubicación de la pedagogía y el método utilizado  para enseñar a leer por medio de los ejercicios realizados en el aula escolar.</w:t>
      </w:r>
    </w:p>
    <w:p w:rsidR="002070C4" w:rsidRDefault="00A70147" w:rsidP="00AC4BA0">
      <w:pPr>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Otros autores se han interesado por el cuaderno de clase como una herramienta o dispositivo escolar que permite dar cuenta de determinados contenidos  y su desarrollo a través del cuaderno de clase, como </w:t>
      </w:r>
      <w:r w:rsidR="004D07E7">
        <w:rPr>
          <w:rFonts w:ascii="Times New Roman" w:eastAsia="Calibri" w:hAnsi="Times New Roman" w:cs="Times New Roman"/>
          <w:sz w:val="24"/>
          <w:szCs w:val="24"/>
        </w:rPr>
        <w:t xml:space="preserve">los estudios realizados por Pablo Peña y </w:t>
      </w:r>
      <w:proofErr w:type="spellStart"/>
      <w:r w:rsidR="004D07E7">
        <w:rPr>
          <w:rFonts w:ascii="Times New Roman" w:eastAsia="Calibri" w:hAnsi="Times New Roman" w:cs="Times New Roman"/>
          <w:sz w:val="24"/>
          <w:szCs w:val="24"/>
        </w:rPr>
        <w:t>Deyse</w:t>
      </w:r>
      <w:proofErr w:type="spellEnd"/>
      <w:r w:rsidR="004D07E7">
        <w:rPr>
          <w:rFonts w:ascii="Times New Roman" w:eastAsia="Calibri" w:hAnsi="Times New Roman" w:cs="Times New Roman"/>
          <w:sz w:val="24"/>
          <w:szCs w:val="24"/>
        </w:rPr>
        <w:t xml:space="preserve"> Ruiz</w:t>
      </w:r>
      <w:r w:rsidR="00D126C2">
        <w:rPr>
          <w:rFonts w:ascii="Times New Roman" w:eastAsia="Calibri" w:hAnsi="Times New Roman" w:cs="Times New Roman"/>
          <w:sz w:val="24"/>
          <w:szCs w:val="24"/>
        </w:rPr>
        <w:t xml:space="preserve"> (2002) en donde se analiza</w:t>
      </w:r>
      <w:r w:rsidR="000A084D">
        <w:rPr>
          <w:rFonts w:ascii="Times New Roman" w:eastAsia="Calibri" w:hAnsi="Times New Roman" w:cs="Times New Roman"/>
          <w:sz w:val="24"/>
          <w:szCs w:val="24"/>
        </w:rPr>
        <w:t xml:space="preserve">n un compendio de </w:t>
      </w:r>
      <w:r w:rsidR="00D126C2">
        <w:rPr>
          <w:rFonts w:ascii="Times New Roman" w:eastAsia="Calibri" w:hAnsi="Times New Roman" w:cs="Times New Roman"/>
          <w:sz w:val="24"/>
          <w:szCs w:val="24"/>
        </w:rPr>
        <w:t xml:space="preserve"> cuaderno</w:t>
      </w:r>
      <w:r w:rsidR="000A084D">
        <w:rPr>
          <w:rFonts w:ascii="Times New Roman" w:eastAsia="Calibri" w:hAnsi="Times New Roman" w:cs="Times New Roman"/>
          <w:sz w:val="24"/>
          <w:szCs w:val="24"/>
        </w:rPr>
        <w:t>s</w:t>
      </w:r>
      <w:r w:rsidR="00D126C2">
        <w:rPr>
          <w:rFonts w:ascii="Times New Roman" w:eastAsia="Calibri" w:hAnsi="Times New Roman" w:cs="Times New Roman"/>
          <w:sz w:val="24"/>
          <w:szCs w:val="24"/>
        </w:rPr>
        <w:t xml:space="preserve"> de matemáticas</w:t>
      </w:r>
      <w:r w:rsidR="000A084D">
        <w:rPr>
          <w:rFonts w:ascii="Times New Roman" w:eastAsia="Calibri" w:hAnsi="Times New Roman" w:cs="Times New Roman"/>
          <w:sz w:val="24"/>
          <w:szCs w:val="24"/>
        </w:rPr>
        <w:t xml:space="preserve"> de una escuela primaria en Venezuela,</w:t>
      </w:r>
      <w:r w:rsidR="00D126C2">
        <w:rPr>
          <w:rFonts w:ascii="Times New Roman" w:eastAsia="Calibri" w:hAnsi="Times New Roman" w:cs="Times New Roman"/>
          <w:sz w:val="24"/>
          <w:szCs w:val="24"/>
        </w:rPr>
        <w:t xml:space="preserve"> para entender </w:t>
      </w:r>
      <w:r w:rsidR="00D126C2">
        <w:rPr>
          <w:rFonts w:ascii="Times New Roman" w:eastAsia="Calibri" w:hAnsi="Times New Roman" w:cs="Times New Roman"/>
          <w:sz w:val="24"/>
          <w:szCs w:val="24"/>
        </w:rPr>
        <w:lastRenderedPageBreak/>
        <w:t xml:space="preserve">como el profesor dirigía el uso de los temas vistos en clase </w:t>
      </w:r>
      <w:r w:rsidR="000A084D">
        <w:rPr>
          <w:rFonts w:ascii="Times New Roman" w:eastAsia="Calibri" w:hAnsi="Times New Roman" w:cs="Times New Roman"/>
          <w:sz w:val="24"/>
          <w:szCs w:val="24"/>
        </w:rPr>
        <w:t>y el discurso manejado en torno a los contenidos matemáticos del periodo escolar 1999-2000, es decir cómo se manejaba el uso de conceptos matemáticos, el uso de números y grafías en el cuaderno de matemáticas para adentrar al alumno a un contenido temático</w:t>
      </w:r>
      <w:r w:rsidR="005246B0">
        <w:rPr>
          <w:rFonts w:ascii="Times New Roman" w:eastAsia="Calibri" w:hAnsi="Times New Roman" w:cs="Times New Roman"/>
          <w:sz w:val="24"/>
          <w:szCs w:val="24"/>
        </w:rPr>
        <w:t>.</w:t>
      </w:r>
      <w:r w:rsidR="00AC4BA0">
        <w:rPr>
          <w:rFonts w:ascii="Times New Roman" w:eastAsia="Calibri" w:hAnsi="Times New Roman" w:cs="Times New Roman"/>
          <w:sz w:val="24"/>
          <w:szCs w:val="24"/>
        </w:rPr>
        <w:t xml:space="preserve"> </w:t>
      </w:r>
      <w:r w:rsidR="002070C4">
        <w:rPr>
          <w:rFonts w:ascii="Times New Roman" w:eastAsia="Calibri" w:hAnsi="Times New Roman" w:cs="Times New Roman"/>
          <w:sz w:val="24"/>
          <w:szCs w:val="24"/>
        </w:rPr>
        <w:t xml:space="preserve">Para diversos autores, el cuaderno de clase se convierte en un objeto de investigación relevante para la historia de la educación al ser </w:t>
      </w:r>
      <w:r w:rsidR="004F2CEF">
        <w:rPr>
          <w:rFonts w:ascii="Times New Roman" w:eastAsia="Calibri" w:hAnsi="Times New Roman" w:cs="Times New Roman"/>
          <w:sz w:val="24"/>
          <w:szCs w:val="24"/>
        </w:rPr>
        <w:t xml:space="preserve">un instrumento </w:t>
      </w:r>
      <w:r w:rsidR="00387E2A">
        <w:rPr>
          <w:rFonts w:ascii="Times New Roman" w:eastAsia="Calibri" w:hAnsi="Times New Roman" w:cs="Times New Roman"/>
          <w:sz w:val="24"/>
          <w:szCs w:val="24"/>
        </w:rPr>
        <w:t xml:space="preserve">didáctico y un material curricular </w:t>
      </w:r>
      <w:r w:rsidR="004F2CEF">
        <w:rPr>
          <w:rFonts w:ascii="Times New Roman" w:eastAsia="Calibri" w:hAnsi="Times New Roman" w:cs="Times New Roman"/>
          <w:sz w:val="24"/>
          <w:szCs w:val="24"/>
        </w:rPr>
        <w:t>valioso</w:t>
      </w:r>
      <w:r w:rsidR="00387E2A">
        <w:rPr>
          <w:rFonts w:ascii="Times New Roman" w:eastAsia="Calibri" w:hAnsi="Times New Roman" w:cs="Times New Roman"/>
          <w:sz w:val="24"/>
          <w:szCs w:val="24"/>
        </w:rPr>
        <w:t>, que permite observar las redacciones individuales y los dibujos creados por los alumnos,</w:t>
      </w:r>
      <w:r w:rsidR="008661F0">
        <w:rPr>
          <w:rFonts w:ascii="Times New Roman" w:eastAsia="Calibri" w:hAnsi="Times New Roman" w:cs="Times New Roman"/>
          <w:sz w:val="24"/>
          <w:szCs w:val="24"/>
        </w:rPr>
        <w:t xml:space="preserve"> convirtiéndose así, en lo que </w:t>
      </w:r>
      <w:proofErr w:type="spellStart"/>
      <w:r w:rsidR="008661F0">
        <w:rPr>
          <w:rFonts w:ascii="Times New Roman" w:eastAsia="Calibri" w:hAnsi="Times New Roman" w:cs="Times New Roman"/>
          <w:sz w:val="24"/>
          <w:szCs w:val="24"/>
        </w:rPr>
        <w:t>Badanalli</w:t>
      </w:r>
      <w:proofErr w:type="spellEnd"/>
      <w:r w:rsidR="008661F0">
        <w:rPr>
          <w:rFonts w:ascii="Times New Roman" w:eastAsia="Calibri" w:hAnsi="Times New Roman" w:cs="Times New Roman"/>
          <w:sz w:val="24"/>
          <w:szCs w:val="24"/>
        </w:rPr>
        <w:t xml:space="preserve"> </w:t>
      </w:r>
      <w:r w:rsidR="008A2191">
        <w:rPr>
          <w:rFonts w:ascii="Times New Roman" w:eastAsia="Calibri" w:hAnsi="Times New Roman" w:cs="Times New Roman"/>
          <w:sz w:val="24"/>
          <w:szCs w:val="24"/>
        </w:rPr>
        <w:t xml:space="preserve">denomina </w:t>
      </w:r>
      <w:r w:rsidR="008A2191" w:rsidRPr="003B0324">
        <w:rPr>
          <w:rFonts w:ascii="Times New Roman" w:eastAsia="Calibri" w:hAnsi="Times New Roman" w:cs="Times New Roman"/>
          <w:sz w:val="24"/>
          <w:szCs w:val="24"/>
        </w:rPr>
        <w:t>un</w:t>
      </w:r>
      <w:r w:rsidR="008661F0" w:rsidRPr="003B0324">
        <w:rPr>
          <w:rFonts w:ascii="Times New Roman" w:eastAsia="Calibri" w:hAnsi="Times New Roman" w:cs="Times New Roman"/>
          <w:sz w:val="24"/>
          <w:szCs w:val="24"/>
        </w:rPr>
        <w:t xml:space="preserve"> material rico en conocimientos trabajados por alumnos y alumnas, delatando así el que y el cómo se enseña</w:t>
      </w:r>
      <w:r w:rsidR="00361A82">
        <w:rPr>
          <w:rFonts w:ascii="Times New Roman" w:eastAsia="Calibri" w:hAnsi="Times New Roman" w:cs="Times New Roman"/>
          <w:sz w:val="24"/>
          <w:szCs w:val="24"/>
        </w:rPr>
        <w:t>, mientra</w:t>
      </w:r>
      <w:r w:rsidR="00A31469">
        <w:rPr>
          <w:rFonts w:ascii="Times New Roman" w:eastAsia="Calibri" w:hAnsi="Times New Roman" w:cs="Times New Roman"/>
          <w:sz w:val="24"/>
          <w:szCs w:val="24"/>
        </w:rPr>
        <w:t>s</w:t>
      </w:r>
      <w:r w:rsidR="00361A82">
        <w:rPr>
          <w:rFonts w:ascii="Times New Roman" w:eastAsia="Calibri" w:hAnsi="Times New Roman" w:cs="Times New Roman"/>
          <w:sz w:val="24"/>
          <w:szCs w:val="24"/>
        </w:rPr>
        <w:t xml:space="preserve"> que para Carmen Sanchidrián (2013), el cuaderno permite observar la participación e interacción del profesor y el alumno</w:t>
      </w:r>
      <w:r w:rsidR="00A31469">
        <w:rPr>
          <w:rFonts w:ascii="Times New Roman" w:eastAsia="Calibri" w:hAnsi="Times New Roman" w:cs="Times New Roman"/>
          <w:sz w:val="24"/>
          <w:szCs w:val="24"/>
        </w:rPr>
        <w:t xml:space="preserve"> en el proceso enseñanza-aprendizaje.</w:t>
      </w:r>
    </w:p>
    <w:p w:rsidR="00293E26" w:rsidRPr="00293E26" w:rsidRDefault="00293E26" w:rsidP="00293E26">
      <w:pPr>
        <w:spacing w:line="360" w:lineRule="auto"/>
        <w:ind w:firstLine="709"/>
        <w:jc w:val="both"/>
        <w:rPr>
          <w:rFonts w:ascii="Times New Roman" w:eastAsia="Calibri" w:hAnsi="Times New Roman" w:cs="Times New Roman"/>
          <w:sz w:val="24"/>
          <w:szCs w:val="24"/>
        </w:rPr>
      </w:pPr>
      <w:r w:rsidRPr="00293E26">
        <w:rPr>
          <w:rFonts w:ascii="Times New Roman" w:eastAsia="Calibri" w:hAnsi="Times New Roman" w:cs="Times New Roman"/>
          <w:sz w:val="24"/>
          <w:szCs w:val="24"/>
        </w:rPr>
        <w:t xml:space="preserve">A pesar del interés por el estudio de los cuadernos de clase, las contribuciones han sido mayormente realizadas por autores de otros países como España, Brasil, Francia, Argentina e Italia, tan es así que se han dedicado a resguardar el patrimonio histórico educativo a través de la creación de museos, por mencionar algunos: </w:t>
      </w:r>
      <w:r w:rsidR="001D42EE">
        <w:rPr>
          <w:rFonts w:ascii="Times New Roman" w:eastAsia="Calibri" w:hAnsi="Times New Roman" w:cs="Times New Roman"/>
          <w:sz w:val="24"/>
          <w:szCs w:val="24"/>
        </w:rPr>
        <w:t xml:space="preserve">el Centro Virtual de Memoria en Educación y Pedagogía en Colombia, </w:t>
      </w:r>
      <w:r w:rsidRPr="00293E26">
        <w:rPr>
          <w:rFonts w:ascii="Times New Roman" w:eastAsia="Calibri" w:hAnsi="Times New Roman" w:cs="Times New Roman"/>
          <w:sz w:val="24"/>
          <w:szCs w:val="24"/>
        </w:rPr>
        <w:t xml:space="preserve">Centro Museo Pedagógico (CEMUPE) de la Universidad de Salamanca, </w:t>
      </w:r>
      <w:r w:rsidR="001D42EE">
        <w:rPr>
          <w:rFonts w:ascii="Times New Roman" w:eastAsia="Calibri" w:hAnsi="Times New Roman" w:cs="Times New Roman"/>
          <w:sz w:val="24"/>
          <w:szCs w:val="24"/>
        </w:rPr>
        <w:t>Museo de las escuela en Buenos Aires Argentina,</w:t>
      </w:r>
      <w:r w:rsidR="001D42EE">
        <w:rPr>
          <w:rFonts w:ascii="Calibri" w:eastAsia="Calibri" w:hAnsi="Calibri" w:cs="Times New Roman"/>
        </w:rPr>
        <w:t xml:space="preserve"> </w:t>
      </w:r>
      <w:r w:rsidRPr="00293E26">
        <w:rPr>
          <w:rFonts w:ascii="Times New Roman" w:eastAsia="Calibri" w:hAnsi="Times New Roman" w:cs="Times New Roman"/>
          <w:sz w:val="24"/>
          <w:szCs w:val="24"/>
        </w:rPr>
        <w:t xml:space="preserve">Museo </w:t>
      </w:r>
      <w:proofErr w:type="spellStart"/>
      <w:r w:rsidRPr="00293E26">
        <w:rPr>
          <w:rFonts w:ascii="Times New Roman" w:eastAsia="Calibri" w:hAnsi="Times New Roman" w:cs="Times New Roman"/>
          <w:sz w:val="24"/>
          <w:szCs w:val="24"/>
        </w:rPr>
        <w:t>della</w:t>
      </w:r>
      <w:proofErr w:type="spellEnd"/>
      <w:r w:rsidRPr="00293E26">
        <w:rPr>
          <w:rFonts w:ascii="Times New Roman" w:eastAsia="Calibri" w:hAnsi="Times New Roman" w:cs="Times New Roman"/>
          <w:sz w:val="24"/>
          <w:szCs w:val="24"/>
        </w:rPr>
        <w:t xml:space="preserve"> </w:t>
      </w:r>
      <w:proofErr w:type="spellStart"/>
      <w:r w:rsidRPr="00293E26">
        <w:rPr>
          <w:rFonts w:ascii="Times New Roman" w:eastAsia="Calibri" w:hAnsi="Times New Roman" w:cs="Times New Roman"/>
          <w:sz w:val="24"/>
          <w:szCs w:val="24"/>
        </w:rPr>
        <w:t>Scuola</w:t>
      </w:r>
      <w:proofErr w:type="spellEnd"/>
      <w:r w:rsidRPr="00293E26">
        <w:rPr>
          <w:rFonts w:ascii="Times New Roman" w:eastAsia="Calibri" w:hAnsi="Times New Roman" w:cs="Times New Roman"/>
          <w:sz w:val="24"/>
          <w:szCs w:val="24"/>
        </w:rPr>
        <w:t xml:space="preserve"> «Paolo e </w:t>
      </w:r>
      <w:proofErr w:type="spellStart"/>
      <w:r w:rsidRPr="00293E26">
        <w:rPr>
          <w:rFonts w:ascii="Times New Roman" w:eastAsia="Calibri" w:hAnsi="Times New Roman" w:cs="Times New Roman"/>
          <w:sz w:val="24"/>
          <w:szCs w:val="24"/>
        </w:rPr>
        <w:t>Ornella</w:t>
      </w:r>
      <w:proofErr w:type="spellEnd"/>
      <w:r w:rsidRPr="00293E26">
        <w:rPr>
          <w:rFonts w:ascii="Times New Roman" w:eastAsia="Calibri" w:hAnsi="Times New Roman" w:cs="Times New Roman"/>
          <w:sz w:val="24"/>
          <w:szCs w:val="24"/>
        </w:rPr>
        <w:t xml:space="preserve"> </w:t>
      </w:r>
      <w:proofErr w:type="spellStart"/>
      <w:r w:rsidRPr="00293E26">
        <w:rPr>
          <w:rFonts w:ascii="Times New Roman" w:eastAsia="Calibri" w:hAnsi="Times New Roman" w:cs="Times New Roman"/>
          <w:sz w:val="24"/>
          <w:szCs w:val="24"/>
        </w:rPr>
        <w:t>Ricca</w:t>
      </w:r>
      <w:proofErr w:type="spellEnd"/>
      <w:r w:rsidRPr="00293E26">
        <w:rPr>
          <w:rFonts w:ascii="Times New Roman" w:eastAsia="Calibri" w:hAnsi="Times New Roman" w:cs="Times New Roman"/>
          <w:sz w:val="24"/>
          <w:szCs w:val="24"/>
        </w:rPr>
        <w:t>» di Macerata en Italia</w:t>
      </w:r>
      <w:r w:rsidR="001D42EE">
        <w:rPr>
          <w:rFonts w:ascii="Times New Roman" w:eastAsia="Calibri" w:hAnsi="Times New Roman" w:cs="Times New Roman"/>
          <w:sz w:val="24"/>
          <w:szCs w:val="24"/>
        </w:rPr>
        <w:t>,</w:t>
      </w:r>
      <w:r w:rsidRPr="00293E26">
        <w:rPr>
          <w:rFonts w:ascii="Times New Roman" w:eastAsia="Calibri" w:hAnsi="Times New Roman" w:cs="Times New Roman"/>
          <w:sz w:val="24"/>
          <w:szCs w:val="24"/>
        </w:rPr>
        <w:t xml:space="preserve"> Centro Internacional de la Cultura Escolar (CEINCE)</w:t>
      </w:r>
      <w:r w:rsidR="002D0BA2">
        <w:rPr>
          <w:rFonts w:ascii="Times New Roman" w:eastAsia="Calibri" w:hAnsi="Times New Roman" w:cs="Times New Roman"/>
          <w:sz w:val="24"/>
          <w:szCs w:val="24"/>
        </w:rPr>
        <w:t xml:space="preserve"> y el </w:t>
      </w:r>
      <w:r w:rsidRPr="00293E26">
        <w:rPr>
          <w:rFonts w:ascii="Times New Roman" w:eastAsia="Calibri" w:hAnsi="Times New Roman" w:cs="Times New Roman"/>
          <w:sz w:val="24"/>
          <w:szCs w:val="24"/>
        </w:rPr>
        <w:t>Museo Pedagógico de Aragón (MUPEGA) así como la realización del Primer Congreso Internacional en 2007, enfocado a los cuadernos de clase en Macerata, Italia. Sin embargo, para el caso de México, aun son pocos los trabajos que se han enfocado al estudio de los cuadernos de clase</w:t>
      </w:r>
      <w:r w:rsidRPr="00293E26">
        <w:rPr>
          <w:rFonts w:ascii="Times New Roman" w:eastAsia="Calibri" w:hAnsi="Times New Roman" w:cs="Times New Roman"/>
          <w:sz w:val="24"/>
          <w:szCs w:val="24"/>
          <w:vertAlign w:val="superscript"/>
        </w:rPr>
        <w:footnoteReference w:id="2"/>
      </w:r>
      <w:r w:rsidRPr="00293E26">
        <w:rPr>
          <w:rFonts w:ascii="Times New Roman" w:eastAsia="Calibri" w:hAnsi="Times New Roman" w:cs="Times New Roman"/>
          <w:sz w:val="24"/>
          <w:szCs w:val="24"/>
        </w:rPr>
        <w:t>.</w:t>
      </w:r>
    </w:p>
    <w:p w:rsidR="00293E26" w:rsidRPr="00293E26" w:rsidRDefault="00293E26" w:rsidP="00293E26">
      <w:pPr>
        <w:spacing w:line="360" w:lineRule="auto"/>
        <w:ind w:firstLine="709"/>
        <w:jc w:val="both"/>
        <w:rPr>
          <w:rFonts w:ascii="Times New Roman" w:eastAsia="Calibri" w:hAnsi="Times New Roman" w:cs="Times New Roman"/>
          <w:b/>
          <w:sz w:val="24"/>
          <w:szCs w:val="24"/>
        </w:rPr>
      </w:pPr>
      <w:r w:rsidRPr="00293E26">
        <w:rPr>
          <w:rFonts w:ascii="Times New Roman" w:eastAsia="Calibri" w:hAnsi="Times New Roman" w:cs="Times New Roman"/>
          <w:b/>
          <w:sz w:val="24"/>
          <w:szCs w:val="24"/>
        </w:rPr>
        <w:t>Los cuadernos de clase</w:t>
      </w:r>
      <w:r w:rsidR="00AB30B2">
        <w:rPr>
          <w:rFonts w:ascii="Times New Roman" w:eastAsia="Calibri" w:hAnsi="Times New Roman" w:cs="Times New Roman"/>
          <w:b/>
          <w:sz w:val="24"/>
          <w:szCs w:val="24"/>
        </w:rPr>
        <w:t xml:space="preserve"> </w:t>
      </w:r>
      <w:r w:rsidR="00C15513">
        <w:rPr>
          <w:rFonts w:ascii="Times New Roman" w:eastAsia="Calibri" w:hAnsi="Times New Roman" w:cs="Times New Roman"/>
          <w:b/>
          <w:sz w:val="24"/>
          <w:szCs w:val="24"/>
        </w:rPr>
        <w:t>correspondientes a la educación primaria</w:t>
      </w:r>
    </w:p>
    <w:p w:rsidR="00275219" w:rsidRPr="00293E26" w:rsidRDefault="00293E26" w:rsidP="001C2D92">
      <w:pPr>
        <w:spacing w:line="360" w:lineRule="auto"/>
        <w:ind w:firstLine="709"/>
        <w:jc w:val="both"/>
        <w:rPr>
          <w:rFonts w:ascii="Times New Roman" w:eastAsia="Calibri" w:hAnsi="Times New Roman" w:cs="Times New Roman"/>
          <w:sz w:val="24"/>
          <w:szCs w:val="24"/>
        </w:rPr>
      </w:pPr>
      <w:r w:rsidRPr="00293E26">
        <w:rPr>
          <w:rFonts w:ascii="Times New Roman" w:eastAsia="Calibri" w:hAnsi="Times New Roman" w:cs="Times New Roman"/>
          <w:sz w:val="24"/>
          <w:szCs w:val="24"/>
        </w:rPr>
        <w:t xml:space="preserve">Los cuadernos de clase </w:t>
      </w:r>
      <w:r w:rsidR="00E82E8A">
        <w:rPr>
          <w:rFonts w:ascii="Times New Roman" w:eastAsia="Calibri" w:hAnsi="Times New Roman" w:cs="Times New Roman"/>
          <w:sz w:val="24"/>
          <w:szCs w:val="24"/>
        </w:rPr>
        <w:t>que</w:t>
      </w:r>
      <w:r w:rsidRPr="00293E26">
        <w:rPr>
          <w:rFonts w:ascii="Times New Roman" w:eastAsia="Calibri" w:hAnsi="Times New Roman" w:cs="Times New Roman"/>
          <w:sz w:val="24"/>
          <w:szCs w:val="24"/>
        </w:rPr>
        <w:t xml:space="preserve"> ahora</w:t>
      </w:r>
      <w:r w:rsidR="00E82E8A">
        <w:rPr>
          <w:rFonts w:ascii="Times New Roman" w:eastAsia="Calibri" w:hAnsi="Times New Roman" w:cs="Times New Roman"/>
          <w:sz w:val="24"/>
          <w:szCs w:val="24"/>
        </w:rPr>
        <w:t xml:space="preserve"> se analizan,</w:t>
      </w:r>
      <w:r w:rsidRPr="00293E26">
        <w:rPr>
          <w:rFonts w:ascii="Times New Roman" w:eastAsia="Calibri" w:hAnsi="Times New Roman" w:cs="Times New Roman"/>
          <w:sz w:val="24"/>
          <w:szCs w:val="24"/>
        </w:rPr>
        <w:t xml:space="preserve"> fueron consultados por medio del Archivo y Biblioteca escolar de la Universidad Autónoma del Estado de Morelos y pertenecen a </w:t>
      </w:r>
      <w:r w:rsidR="007873B3">
        <w:rPr>
          <w:rFonts w:ascii="Times New Roman" w:eastAsia="Calibri" w:hAnsi="Times New Roman" w:cs="Times New Roman"/>
          <w:sz w:val="24"/>
          <w:szCs w:val="24"/>
        </w:rPr>
        <w:t>dos</w:t>
      </w:r>
      <w:r w:rsidRPr="00293E26">
        <w:rPr>
          <w:rFonts w:ascii="Times New Roman" w:eastAsia="Calibri" w:hAnsi="Times New Roman" w:cs="Times New Roman"/>
          <w:sz w:val="24"/>
          <w:szCs w:val="24"/>
        </w:rPr>
        <w:t xml:space="preserve"> escuela</w:t>
      </w:r>
      <w:r w:rsidR="007873B3">
        <w:rPr>
          <w:rFonts w:ascii="Times New Roman" w:eastAsia="Calibri" w:hAnsi="Times New Roman" w:cs="Times New Roman"/>
          <w:sz w:val="24"/>
          <w:szCs w:val="24"/>
        </w:rPr>
        <w:t>s</w:t>
      </w:r>
      <w:r w:rsidRPr="00293E26">
        <w:rPr>
          <w:rFonts w:ascii="Times New Roman" w:eastAsia="Calibri" w:hAnsi="Times New Roman" w:cs="Times New Roman"/>
          <w:sz w:val="24"/>
          <w:szCs w:val="24"/>
        </w:rPr>
        <w:t xml:space="preserve"> primaria</w:t>
      </w:r>
      <w:r w:rsidR="007873B3">
        <w:rPr>
          <w:rFonts w:ascii="Times New Roman" w:eastAsia="Calibri" w:hAnsi="Times New Roman" w:cs="Times New Roman"/>
          <w:sz w:val="24"/>
          <w:szCs w:val="24"/>
        </w:rPr>
        <w:t>s</w:t>
      </w:r>
      <w:r w:rsidRPr="00293E26">
        <w:rPr>
          <w:rFonts w:ascii="Times New Roman" w:eastAsia="Calibri" w:hAnsi="Times New Roman" w:cs="Times New Roman"/>
          <w:sz w:val="24"/>
          <w:szCs w:val="24"/>
        </w:rPr>
        <w:t>, ubicada</w:t>
      </w:r>
      <w:r w:rsidR="007873B3">
        <w:rPr>
          <w:rFonts w:ascii="Times New Roman" w:eastAsia="Calibri" w:hAnsi="Times New Roman" w:cs="Times New Roman"/>
          <w:sz w:val="24"/>
          <w:szCs w:val="24"/>
        </w:rPr>
        <w:t>s</w:t>
      </w:r>
      <w:r w:rsidRPr="00293E26">
        <w:rPr>
          <w:rFonts w:ascii="Times New Roman" w:eastAsia="Calibri" w:hAnsi="Times New Roman" w:cs="Times New Roman"/>
          <w:sz w:val="24"/>
          <w:szCs w:val="24"/>
        </w:rPr>
        <w:t xml:space="preserve"> en la ciudad de México</w:t>
      </w:r>
      <w:r w:rsidR="00C15513">
        <w:rPr>
          <w:rFonts w:ascii="Times New Roman" w:eastAsia="Calibri" w:hAnsi="Times New Roman" w:cs="Times New Roman"/>
          <w:sz w:val="24"/>
          <w:szCs w:val="24"/>
        </w:rPr>
        <w:t xml:space="preserve">: Los </w:t>
      </w:r>
      <w:r w:rsidR="00B31D98">
        <w:rPr>
          <w:rFonts w:ascii="Times New Roman" w:eastAsia="Calibri" w:hAnsi="Times New Roman" w:cs="Times New Roman"/>
          <w:sz w:val="24"/>
          <w:szCs w:val="24"/>
        </w:rPr>
        <w:t>cuaderno</w:t>
      </w:r>
      <w:r w:rsidR="00C15513">
        <w:rPr>
          <w:rFonts w:ascii="Times New Roman" w:eastAsia="Calibri" w:hAnsi="Times New Roman" w:cs="Times New Roman"/>
          <w:sz w:val="24"/>
          <w:szCs w:val="24"/>
        </w:rPr>
        <w:t>s</w:t>
      </w:r>
      <w:r w:rsidR="00B31D98">
        <w:rPr>
          <w:rFonts w:ascii="Times New Roman" w:eastAsia="Calibri" w:hAnsi="Times New Roman" w:cs="Times New Roman"/>
          <w:sz w:val="24"/>
          <w:szCs w:val="24"/>
        </w:rPr>
        <w:t xml:space="preserve"> </w:t>
      </w:r>
      <w:r w:rsidRPr="00293E26">
        <w:rPr>
          <w:rFonts w:ascii="Times New Roman" w:eastAsia="Calibri" w:hAnsi="Times New Roman" w:cs="Times New Roman"/>
          <w:sz w:val="24"/>
          <w:szCs w:val="24"/>
        </w:rPr>
        <w:t xml:space="preserve">de ciencias </w:t>
      </w:r>
      <w:r w:rsidR="00B31D98">
        <w:rPr>
          <w:rFonts w:ascii="Times New Roman" w:eastAsia="Calibri" w:hAnsi="Times New Roman" w:cs="Times New Roman"/>
          <w:sz w:val="24"/>
          <w:szCs w:val="24"/>
        </w:rPr>
        <w:t>sociales y ciencias naturales</w:t>
      </w:r>
      <w:r w:rsidRPr="00293E26">
        <w:rPr>
          <w:rFonts w:ascii="Times New Roman" w:eastAsia="Calibri" w:hAnsi="Times New Roman" w:cs="Times New Roman"/>
          <w:sz w:val="24"/>
          <w:szCs w:val="24"/>
        </w:rPr>
        <w:t xml:space="preserve"> </w:t>
      </w:r>
      <w:r w:rsidR="00071884">
        <w:rPr>
          <w:rFonts w:ascii="Times New Roman" w:eastAsia="Calibri" w:hAnsi="Times New Roman" w:cs="Times New Roman"/>
          <w:sz w:val="24"/>
          <w:szCs w:val="24"/>
        </w:rPr>
        <w:t xml:space="preserve">fueron utilizados por </w:t>
      </w:r>
      <w:r w:rsidRPr="00293E26">
        <w:rPr>
          <w:rFonts w:ascii="Times New Roman" w:eastAsia="Calibri" w:hAnsi="Times New Roman" w:cs="Times New Roman"/>
          <w:sz w:val="24"/>
          <w:szCs w:val="24"/>
        </w:rPr>
        <w:t>la alumna Sandra Ameyalli Sánchez Otáñe</w:t>
      </w:r>
      <w:r w:rsidR="00071884">
        <w:rPr>
          <w:rFonts w:ascii="Times New Roman" w:eastAsia="Calibri" w:hAnsi="Times New Roman" w:cs="Times New Roman"/>
          <w:sz w:val="24"/>
          <w:szCs w:val="24"/>
        </w:rPr>
        <w:t>z del</w:t>
      </w:r>
      <w:r w:rsidRPr="00293E26">
        <w:rPr>
          <w:rFonts w:ascii="Times New Roman" w:eastAsia="Calibri" w:hAnsi="Times New Roman" w:cs="Times New Roman"/>
          <w:sz w:val="24"/>
          <w:szCs w:val="24"/>
        </w:rPr>
        <w:t xml:space="preserve"> primer</w:t>
      </w:r>
      <w:r w:rsidR="00071884">
        <w:rPr>
          <w:rFonts w:ascii="Times New Roman" w:eastAsia="Calibri" w:hAnsi="Times New Roman" w:cs="Times New Roman"/>
          <w:sz w:val="24"/>
          <w:szCs w:val="24"/>
        </w:rPr>
        <w:t xml:space="preserve">o y </w:t>
      </w:r>
      <w:r w:rsidR="00DE2AD6">
        <w:rPr>
          <w:rFonts w:ascii="Times New Roman" w:eastAsia="Calibri" w:hAnsi="Times New Roman" w:cs="Times New Roman"/>
          <w:sz w:val="24"/>
          <w:szCs w:val="24"/>
        </w:rPr>
        <w:t xml:space="preserve">tercer </w:t>
      </w:r>
      <w:r w:rsidRPr="00293E26">
        <w:rPr>
          <w:rFonts w:ascii="Times New Roman" w:eastAsia="Calibri" w:hAnsi="Times New Roman" w:cs="Times New Roman"/>
          <w:sz w:val="24"/>
          <w:szCs w:val="24"/>
        </w:rPr>
        <w:t xml:space="preserve"> grado</w:t>
      </w:r>
      <w:r w:rsidR="00B31D98">
        <w:rPr>
          <w:rFonts w:ascii="Times New Roman" w:eastAsia="Calibri" w:hAnsi="Times New Roman" w:cs="Times New Roman"/>
          <w:sz w:val="24"/>
          <w:szCs w:val="24"/>
        </w:rPr>
        <w:t xml:space="preserve"> escolar</w:t>
      </w:r>
      <w:r w:rsidR="00AB30B2">
        <w:rPr>
          <w:rFonts w:ascii="Times New Roman" w:eastAsia="Calibri" w:hAnsi="Times New Roman" w:cs="Times New Roman"/>
          <w:sz w:val="24"/>
          <w:szCs w:val="24"/>
        </w:rPr>
        <w:t xml:space="preserve"> cursados en la escuela primaria Wilfrido Massieu, durante los años noventa</w:t>
      </w:r>
      <w:r w:rsidR="00071884">
        <w:rPr>
          <w:rFonts w:ascii="Times New Roman" w:eastAsia="Calibri" w:hAnsi="Times New Roman" w:cs="Times New Roman"/>
          <w:sz w:val="24"/>
          <w:szCs w:val="24"/>
        </w:rPr>
        <w:t xml:space="preserve">, mientras que </w:t>
      </w:r>
      <w:r w:rsidR="00071884">
        <w:rPr>
          <w:rFonts w:ascii="Times New Roman" w:eastAsia="Calibri" w:hAnsi="Times New Roman" w:cs="Times New Roman"/>
          <w:sz w:val="24"/>
          <w:szCs w:val="24"/>
        </w:rPr>
        <w:lastRenderedPageBreak/>
        <w:t xml:space="preserve">el cuaderno de </w:t>
      </w:r>
      <w:r w:rsidR="00A31469">
        <w:rPr>
          <w:rFonts w:ascii="Times New Roman" w:eastAsia="Calibri" w:hAnsi="Times New Roman" w:cs="Times New Roman"/>
          <w:sz w:val="24"/>
          <w:szCs w:val="24"/>
        </w:rPr>
        <w:t xml:space="preserve">español de cuarto grado escolar fue utilizado por el alumno José Salvador García y Solorio y el de Actividades del ambiente por la alumna </w:t>
      </w:r>
      <w:r w:rsidR="00A31469" w:rsidRPr="00EA1A04">
        <w:rPr>
          <w:rFonts w:ascii="Times New Roman" w:hAnsi="Times New Roman" w:cs="Times New Roman"/>
          <w:sz w:val="24"/>
          <w:szCs w:val="24"/>
        </w:rPr>
        <w:t>Gabriela Tenorio</w:t>
      </w:r>
      <w:r w:rsidR="00A31469">
        <w:rPr>
          <w:rFonts w:ascii="Times New Roman" w:hAnsi="Times New Roman" w:cs="Times New Roman"/>
          <w:sz w:val="24"/>
          <w:szCs w:val="24"/>
        </w:rPr>
        <w:t>, del segundo grado escolar los cuales pertenecen a la escuela primaria José Azueta.</w:t>
      </w:r>
    </w:p>
    <w:p w:rsidR="00293E26" w:rsidRDefault="00293E26" w:rsidP="00293E26">
      <w:pPr>
        <w:spacing w:line="360" w:lineRule="auto"/>
        <w:jc w:val="both"/>
        <w:rPr>
          <w:rFonts w:ascii="Times New Roman" w:eastAsia="Calibri" w:hAnsi="Times New Roman" w:cs="Times New Roman"/>
          <w:b/>
          <w:sz w:val="24"/>
          <w:szCs w:val="24"/>
        </w:rPr>
      </w:pPr>
      <w:r w:rsidRPr="00293E26">
        <w:rPr>
          <w:rFonts w:ascii="Times New Roman" w:eastAsia="Calibri" w:hAnsi="Times New Roman" w:cs="Times New Roman"/>
          <w:b/>
          <w:sz w:val="24"/>
          <w:szCs w:val="24"/>
        </w:rPr>
        <w:t>Cuaderno de ciencias sociales</w:t>
      </w:r>
      <w:r w:rsidR="00DE2AD6">
        <w:rPr>
          <w:rFonts w:ascii="Times New Roman" w:eastAsia="Calibri" w:hAnsi="Times New Roman" w:cs="Times New Roman"/>
          <w:b/>
          <w:sz w:val="24"/>
          <w:szCs w:val="24"/>
        </w:rPr>
        <w:t xml:space="preserve"> </w:t>
      </w:r>
    </w:p>
    <w:p w:rsidR="009206D7" w:rsidRPr="00293E26" w:rsidRDefault="009206D7" w:rsidP="00BC493B">
      <w:pPr>
        <w:spacing w:line="360" w:lineRule="auto"/>
        <w:ind w:firstLine="709"/>
        <w:jc w:val="both"/>
        <w:rPr>
          <w:rFonts w:ascii="Times New Roman" w:eastAsia="Calibri" w:hAnsi="Times New Roman" w:cs="Times New Roman"/>
          <w:sz w:val="24"/>
          <w:szCs w:val="24"/>
        </w:rPr>
      </w:pPr>
      <w:r w:rsidRPr="00293E26">
        <w:rPr>
          <w:rFonts w:ascii="Times New Roman" w:eastAsia="Calibri" w:hAnsi="Times New Roman" w:cs="Times New Roman"/>
          <w:sz w:val="24"/>
          <w:szCs w:val="24"/>
        </w:rPr>
        <w:t>El cuaderno de clase perteneció a la alumna Sandra Ameyalli Sánchez Otáñez del primer grado escolar de la escuela primaria Wilfrido Massieu, es un cuaderno de forma italiana de cuadro grande</w:t>
      </w:r>
      <w:r>
        <w:rPr>
          <w:rFonts w:ascii="Times New Roman" w:eastAsia="Calibri" w:hAnsi="Times New Roman" w:cs="Times New Roman"/>
          <w:sz w:val="24"/>
          <w:szCs w:val="24"/>
        </w:rPr>
        <w:t>,</w:t>
      </w:r>
      <w:r w:rsidR="00D36502" w:rsidRPr="00D36502">
        <w:rPr>
          <w:rFonts w:ascii="Times New Roman" w:eastAsia="Calibri" w:hAnsi="Times New Roman" w:cs="Times New Roman"/>
          <w:sz w:val="24"/>
          <w:szCs w:val="24"/>
        </w:rPr>
        <w:t xml:space="preserve"> </w:t>
      </w:r>
      <w:r w:rsidR="00D36502" w:rsidRPr="00293E26">
        <w:rPr>
          <w:rFonts w:ascii="Times New Roman" w:eastAsia="Calibri" w:hAnsi="Times New Roman" w:cs="Times New Roman"/>
          <w:sz w:val="24"/>
          <w:szCs w:val="24"/>
        </w:rPr>
        <w:t>al ser una alumna de primer grado, la práctica de la escritura es de importancia</w:t>
      </w:r>
      <w:r w:rsidR="00BC493B">
        <w:rPr>
          <w:rFonts w:ascii="Times New Roman" w:eastAsia="Calibri" w:hAnsi="Times New Roman" w:cs="Times New Roman"/>
          <w:sz w:val="24"/>
          <w:szCs w:val="24"/>
        </w:rPr>
        <w:t xml:space="preserve"> así como el</w:t>
      </w:r>
      <w:r w:rsidR="00D36502" w:rsidRPr="00293E26">
        <w:rPr>
          <w:rFonts w:ascii="Times New Roman" w:eastAsia="Calibri" w:hAnsi="Times New Roman" w:cs="Times New Roman"/>
          <w:sz w:val="24"/>
          <w:szCs w:val="24"/>
        </w:rPr>
        <w:t xml:space="preserve"> uso de la realización de márgenes en color rojo que </w:t>
      </w:r>
      <w:r w:rsidR="00BC493B">
        <w:rPr>
          <w:rFonts w:ascii="Times New Roman" w:eastAsia="Calibri" w:hAnsi="Times New Roman" w:cs="Times New Roman"/>
          <w:sz w:val="24"/>
          <w:szCs w:val="24"/>
        </w:rPr>
        <w:t>permite</w:t>
      </w:r>
      <w:r w:rsidR="00D36502" w:rsidRPr="00293E26">
        <w:rPr>
          <w:rFonts w:ascii="Times New Roman" w:eastAsia="Calibri" w:hAnsi="Times New Roman" w:cs="Times New Roman"/>
          <w:sz w:val="24"/>
          <w:szCs w:val="24"/>
        </w:rPr>
        <w:t xml:space="preserve"> marcar los limites en la hoja, es decir ayuda a entender al alumno a partir de donde corresponde el espacio de trabajo en cuanto a las actividades a realizar en el cuaderno.</w:t>
      </w:r>
    </w:p>
    <w:p w:rsidR="00293E26" w:rsidRPr="00293E26" w:rsidRDefault="00293E26" w:rsidP="00293E26">
      <w:pPr>
        <w:spacing w:line="360" w:lineRule="auto"/>
        <w:ind w:firstLine="709"/>
        <w:jc w:val="both"/>
        <w:rPr>
          <w:rFonts w:ascii="Times New Roman" w:eastAsia="Calibri" w:hAnsi="Times New Roman" w:cs="Times New Roman"/>
          <w:sz w:val="24"/>
        </w:rPr>
      </w:pPr>
      <w:r w:rsidRPr="00293E26">
        <w:rPr>
          <w:rFonts w:ascii="Times New Roman" w:eastAsia="Calibri" w:hAnsi="Times New Roman" w:cs="Times New Roman"/>
          <w:sz w:val="24"/>
        </w:rPr>
        <w:t xml:space="preserve">En la década de los años noventa, empezaba a surgir de manera global cierta preocupación por el cuidado del medio ambiente y un medio para concientizar a la población, tenía que ver con la educación, como un recurso que podía ser utilizado para instruir a la población, este nuevo saber escolar enfocado al medio ambiente, tendría que trabajarse de manera global en todas las asignaturas y no solo en la de ciencias naturales. </w:t>
      </w:r>
      <w:r w:rsidRPr="00293E26">
        <w:rPr>
          <w:rFonts w:ascii="Times New Roman" w:eastAsia="Calibri" w:hAnsi="Times New Roman" w:cs="Times New Roman"/>
          <w:sz w:val="24"/>
          <w:szCs w:val="24"/>
        </w:rPr>
        <w:t>Una de las actividades tratadas en esta asignatura es la que corresponde al tema de “Debemos proteger la vida en nuestro planeta”, en donde la alumna escribe algunos cuidados que debemos tomar en cuenta para el cuidado de este, finalizando con un dibujo que incluye a todos los seres vivos que son parte del planeta.</w:t>
      </w:r>
      <w:r w:rsidR="00E31BDC">
        <w:rPr>
          <w:rFonts w:ascii="Times New Roman" w:eastAsia="Calibri" w:hAnsi="Times New Roman" w:cs="Times New Roman"/>
          <w:sz w:val="24"/>
          <w:szCs w:val="24"/>
        </w:rPr>
        <w:t xml:space="preserve"> Una de las señalizaciones que se pueden observar en el contenido de la hoja es el </w:t>
      </w:r>
      <w:r w:rsidR="00A77372">
        <w:rPr>
          <w:rFonts w:ascii="Times New Roman" w:eastAsia="Calibri" w:hAnsi="Times New Roman" w:cs="Times New Roman"/>
          <w:sz w:val="24"/>
          <w:szCs w:val="24"/>
        </w:rPr>
        <w:t>que indica</w:t>
      </w:r>
      <w:r w:rsidR="00E31BDC">
        <w:rPr>
          <w:rFonts w:ascii="Times New Roman" w:eastAsia="Calibri" w:hAnsi="Times New Roman" w:cs="Times New Roman"/>
          <w:sz w:val="24"/>
          <w:szCs w:val="24"/>
        </w:rPr>
        <w:t xml:space="preserve"> a</w:t>
      </w:r>
      <w:r w:rsidR="00042C2E">
        <w:rPr>
          <w:rFonts w:ascii="Times New Roman" w:eastAsia="Calibri" w:hAnsi="Times New Roman" w:cs="Times New Roman"/>
          <w:sz w:val="24"/>
          <w:szCs w:val="24"/>
        </w:rPr>
        <w:t xml:space="preserve"> la</w:t>
      </w:r>
      <w:r w:rsidR="00E31BDC">
        <w:rPr>
          <w:rFonts w:ascii="Times New Roman" w:eastAsia="Calibri" w:hAnsi="Times New Roman" w:cs="Times New Roman"/>
          <w:sz w:val="24"/>
          <w:szCs w:val="24"/>
        </w:rPr>
        <w:t xml:space="preserve"> alumn</w:t>
      </w:r>
      <w:r w:rsidR="00042C2E">
        <w:rPr>
          <w:rFonts w:ascii="Times New Roman" w:eastAsia="Calibri" w:hAnsi="Times New Roman" w:cs="Times New Roman"/>
          <w:sz w:val="24"/>
          <w:szCs w:val="24"/>
        </w:rPr>
        <w:t>a</w:t>
      </w:r>
      <w:r w:rsidR="00E31BDC">
        <w:rPr>
          <w:rFonts w:ascii="Times New Roman" w:eastAsia="Calibri" w:hAnsi="Times New Roman" w:cs="Times New Roman"/>
          <w:sz w:val="24"/>
          <w:szCs w:val="24"/>
        </w:rPr>
        <w:t xml:space="preserve"> los renglones en los que debe escribir.</w:t>
      </w:r>
    </w:p>
    <w:p w:rsidR="00293E26" w:rsidRPr="00293E26" w:rsidRDefault="0058478E" w:rsidP="00F049A7">
      <w:pPr>
        <w:spacing w:line="360" w:lineRule="auto"/>
        <w:ind w:firstLine="709"/>
        <w:jc w:val="center"/>
        <w:rPr>
          <w:rFonts w:ascii="Times New Roman" w:eastAsia="Calibri" w:hAnsi="Times New Roman" w:cs="Times New Roman"/>
          <w:sz w:val="24"/>
          <w:szCs w:val="24"/>
        </w:rPr>
      </w:pPr>
      <w:r w:rsidRPr="00F049A7">
        <w:rPr>
          <w:rFonts w:ascii="Calibri" w:eastAsia="Calibri" w:hAnsi="Calibri" w:cs="Times New Roman"/>
          <w:b/>
          <w:noProof/>
        </w:rPr>
        <w:lastRenderedPageBreak/>
        <w:drawing>
          <wp:anchor distT="0" distB="0" distL="114300" distR="114300" simplePos="0" relativeHeight="251664384" behindDoc="0" locked="0" layoutInCell="1" allowOverlap="1" wp14:anchorId="47E67CFF" wp14:editId="01C634D3">
            <wp:simplePos x="0" y="0"/>
            <wp:positionH relativeFrom="column">
              <wp:posOffset>3422650</wp:posOffset>
            </wp:positionH>
            <wp:positionV relativeFrom="paragraph">
              <wp:posOffset>243205</wp:posOffset>
            </wp:positionV>
            <wp:extent cx="2538095" cy="2727960"/>
            <wp:effectExtent l="0" t="0" r="0" b="0"/>
            <wp:wrapSquare wrapText="bothSides"/>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7">
                      <a:extLst>
                        <a:ext uri="{28A0092B-C50C-407E-A947-70E740481C1C}">
                          <a14:useLocalDpi xmlns:a14="http://schemas.microsoft.com/office/drawing/2010/main" val="0"/>
                        </a:ext>
                      </a:extLst>
                    </a:blip>
                    <a:srcRect r="3067" b="2457"/>
                    <a:stretch>
                      <a:fillRect/>
                    </a:stretch>
                  </pic:blipFill>
                  <pic:spPr bwMode="auto">
                    <a:xfrm>
                      <a:off x="0" y="0"/>
                      <a:ext cx="2538095" cy="2727960"/>
                    </a:xfrm>
                    <a:prstGeom prst="rect">
                      <a:avLst/>
                    </a:prstGeom>
                    <a:noFill/>
                  </pic:spPr>
                </pic:pic>
              </a:graphicData>
            </a:graphic>
            <wp14:sizeRelH relativeFrom="page">
              <wp14:pctWidth>0</wp14:pctWidth>
            </wp14:sizeRelH>
            <wp14:sizeRelV relativeFrom="page">
              <wp14:pctHeight>0</wp14:pctHeight>
            </wp14:sizeRelV>
          </wp:anchor>
        </w:drawing>
      </w:r>
      <w:r w:rsidR="00293E26" w:rsidRPr="00F049A7">
        <w:rPr>
          <w:rFonts w:ascii="Calibri" w:eastAsia="Calibri" w:hAnsi="Calibri" w:cs="Times New Roman"/>
          <w:b/>
          <w:noProof/>
        </w:rPr>
        <w:drawing>
          <wp:anchor distT="0" distB="0" distL="114300" distR="114300" simplePos="0" relativeHeight="251663360" behindDoc="0" locked="0" layoutInCell="1" allowOverlap="1" wp14:anchorId="44107F0A" wp14:editId="780F91CC">
            <wp:simplePos x="0" y="0"/>
            <wp:positionH relativeFrom="column">
              <wp:posOffset>474345</wp:posOffset>
            </wp:positionH>
            <wp:positionV relativeFrom="paragraph">
              <wp:posOffset>199390</wp:posOffset>
            </wp:positionV>
            <wp:extent cx="2824480" cy="2772410"/>
            <wp:effectExtent l="0" t="0" r="0" b="8890"/>
            <wp:wrapSquare wrapText="bothSides"/>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4480" cy="2772410"/>
                    </a:xfrm>
                    <a:prstGeom prst="rect">
                      <a:avLst/>
                    </a:prstGeom>
                    <a:noFill/>
                  </pic:spPr>
                </pic:pic>
              </a:graphicData>
            </a:graphic>
            <wp14:sizeRelH relativeFrom="page">
              <wp14:pctWidth>0</wp14:pctWidth>
            </wp14:sizeRelH>
            <wp14:sizeRelV relativeFrom="page">
              <wp14:pctHeight>0</wp14:pctHeight>
            </wp14:sizeRelV>
          </wp:anchor>
        </w:drawing>
      </w:r>
      <w:r w:rsidR="00293E26" w:rsidRPr="00F049A7">
        <w:rPr>
          <w:rFonts w:ascii="Times New Roman" w:eastAsia="Calibri" w:hAnsi="Times New Roman" w:cs="Times New Roman"/>
          <w:b/>
          <w:sz w:val="24"/>
          <w:szCs w:val="24"/>
        </w:rPr>
        <w:t>Figura1.</w:t>
      </w:r>
      <w:r w:rsidR="00293E26" w:rsidRPr="00293E26">
        <w:rPr>
          <w:rFonts w:ascii="Times New Roman" w:eastAsia="Calibri" w:hAnsi="Times New Roman" w:cs="Times New Roman"/>
          <w:sz w:val="24"/>
          <w:szCs w:val="24"/>
        </w:rPr>
        <w:t xml:space="preserve"> Debemos proteger la vida de nuestro planeta</w:t>
      </w:r>
      <w:r w:rsidR="00F049A7">
        <w:rPr>
          <w:rFonts w:ascii="Times New Roman" w:eastAsia="Calibri" w:hAnsi="Times New Roman" w:cs="Times New Roman"/>
          <w:sz w:val="24"/>
          <w:szCs w:val="24"/>
        </w:rPr>
        <w:t>.</w:t>
      </w:r>
    </w:p>
    <w:p w:rsidR="00293E26" w:rsidRPr="00293E26" w:rsidRDefault="00293E26" w:rsidP="00293E26">
      <w:pPr>
        <w:spacing w:line="360" w:lineRule="auto"/>
        <w:jc w:val="both"/>
        <w:rPr>
          <w:rFonts w:ascii="Times New Roman" w:eastAsia="Calibri" w:hAnsi="Times New Roman" w:cs="Times New Roman"/>
          <w:b/>
          <w:sz w:val="24"/>
          <w:szCs w:val="24"/>
        </w:rPr>
      </w:pPr>
    </w:p>
    <w:p w:rsidR="00851944" w:rsidRDefault="00851944" w:rsidP="0058478E">
      <w:pPr>
        <w:spacing w:line="276" w:lineRule="auto"/>
        <w:ind w:left="709"/>
        <w:jc w:val="both"/>
        <w:rPr>
          <w:rFonts w:ascii="Calibri" w:eastAsia="Calibri" w:hAnsi="Calibri" w:cs="Times New Roman"/>
          <w:noProof/>
        </w:rPr>
      </w:pPr>
      <w:bookmarkStart w:id="3" w:name="_Hlk499821836"/>
    </w:p>
    <w:p w:rsidR="00293E26" w:rsidRPr="00293E26" w:rsidRDefault="00293E26" w:rsidP="00F049A7">
      <w:pPr>
        <w:spacing w:line="360" w:lineRule="auto"/>
        <w:ind w:left="709"/>
        <w:jc w:val="center"/>
        <w:rPr>
          <w:rFonts w:ascii="Times New Roman" w:eastAsia="Calibri" w:hAnsi="Times New Roman" w:cs="Times New Roman"/>
          <w:sz w:val="24"/>
          <w:szCs w:val="24"/>
        </w:rPr>
      </w:pPr>
      <w:r w:rsidRPr="00F049A7">
        <w:rPr>
          <w:rFonts w:ascii="Times New Roman" w:eastAsia="Calibri" w:hAnsi="Times New Roman" w:cs="Times New Roman"/>
          <w:sz w:val="24"/>
          <w:szCs w:val="20"/>
        </w:rPr>
        <w:t>Fuen</w:t>
      </w:r>
      <w:bookmarkStart w:id="4" w:name="_Hlk499824391"/>
      <w:r w:rsidRPr="00F049A7">
        <w:rPr>
          <w:rFonts w:ascii="Times New Roman" w:eastAsia="Calibri" w:hAnsi="Times New Roman" w:cs="Times New Roman"/>
          <w:sz w:val="24"/>
          <w:szCs w:val="20"/>
        </w:rPr>
        <w:t>te: Sánchez, S. (1997), cuaderno de clase correspondiente a la asignatura de ciencias sociales, depositado en el Archivo y Biblioteca escolar de la Universidad Autónoma del Estado de Morelos, México.</w:t>
      </w:r>
    </w:p>
    <w:bookmarkEnd w:id="3"/>
    <w:bookmarkEnd w:id="4"/>
    <w:p w:rsidR="00293E26" w:rsidRDefault="00293E26" w:rsidP="00293E26">
      <w:pPr>
        <w:spacing w:line="276" w:lineRule="auto"/>
        <w:jc w:val="both"/>
        <w:rPr>
          <w:rFonts w:ascii="Times New Roman" w:eastAsia="Calibri" w:hAnsi="Times New Roman" w:cs="Times New Roman"/>
          <w:b/>
          <w:sz w:val="24"/>
          <w:szCs w:val="24"/>
        </w:rPr>
      </w:pPr>
    </w:p>
    <w:p w:rsidR="00851944" w:rsidRDefault="002B5855" w:rsidP="00F049A7">
      <w:pPr>
        <w:spacing w:line="360" w:lineRule="auto"/>
        <w:ind w:left="709"/>
        <w:jc w:val="center"/>
        <w:rPr>
          <w:rFonts w:ascii="Times New Roman" w:eastAsia="Calibri" w:hAnsi="Times New Roman" w:cs="Times New Roman"/>
          <w:b/>
          <w:sz w:val="24"/>
          <w:szCs w:val="24"/>
        </w:rPr>
      </w:pPr>
      <w:r w:rsidRPr="00F049A7">
        <w:rPr>
          <w:rFonts w:ascii="Calibri" w:eastAsia="Calibri" w:hAnsi="Calibri" w:cs="Times New Roman"/>
          <w:noProof/>
          <w:sz w:val="28"/>
        </w:rPr>
        <w:drawing>
          <wp:anchor distT="0" distB="0" distL="114300" distR="114300" simplePos="0" relativeHeight="251670528" behindDoc="0" locked="0" layoutInCell="1" allowOverlap="1" wp14:anchorId="176CAD4E" wp14:editId="3F414415">
            <wp:simplePos x="0" y="0"/>
            <wp:positionH relativeFrom="column">
              <wp:posOffset>3375229</wp:posOffset>
            </wp:positionH>
            <wp:positionV relativeFrom="paragraph">
              <wp:posOffset>0</wp:posOffset>
            </wp:positionV>
            <wp:extent cx="2565400" cy="2033270"/>
            <wp:effectExtent l="0" t="0" r="6350" b="5080"/>
            <wp:wrapSquare wrapText="bothSides"/>
            <wp:docPr id="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9" cstate="print">
                      <a:extLst>
                        <a:ext uri="{28A0092B-C50C-407E-A947-70E740481C1C}">
                          <a14:useLocalDpi xmlns:a14="http://schemas.microsoft.com/office/drawing/2010/main" val="0"/>
                        </a:ext>
                      </a:extLst>
                    </a:blip>
                    <a:srcRect b="2345"/>
                    <a:stretch>
                      <a:fillRect/>
                    </a:stretch>
                  </pic:blipFill>
                  <pic:spPr bwMode="auto">
                    <a:xfrm>
                      <a:off x="0" y="0"/>
                      <a:ext cx="2565400" cy="2033270"/>
                    </a:xfrm>
                    <a:prstGeom prst="rect">
                      <a:avLst/>
                    </a:prstGeom>
                    <a:noFill/>
                  </pic:spPr>
                </pic:pic>
              </a:graphicData>
            </a:graphic>
            <wp14:sizeRelH relativeFrom="page">
              <wp14:pctWidth>0</wp14:pctWidth>
            </wp14:sizeRelH>
            <wp14:sizeRelV relativeFrom="page">
              <wp14:pctHeight>0</wp14:pctHeight>
            </wp14:sizeRelV>
          </wp:anchor>
        </w:drawing>
      </w:r>
      <w:r w:rsidR="00851944" w:rsidRPr="00F049A7">
        <w:rPr>
          <w:rFonts w:ascii="Calibri" w:eastAsia="Calibri" w:hAnsi="Calibri" w:cs="Times New Roman"/>
          <w:noProof/>
          <w:sz w:val="28"/>
        </w:rPr>
        <w:drawing>
          <wp:anchor distT="0" distB="0" distL="114300" distR="114300" simplePos="0" relativeHeight="251668480" behindDoc="0" locked="0" layoutInCell="1" allowOverlap="1" wp14:anchorId="1EE78348" wp14:editId="32A4153C">
            <wp:simplePos x="0" y="0"/>
            <wp:positionH relativeFrom="column">
              <wp:posOffset>467360</wp:posOffset>
            </wp:positionH>
            <wp:positionV relativeFrom="paragraph">
              <wp:posOffset>0</wp:posOffset>
            </wp:positionV>
            <wp:extent cx="2761615" cy="2033270"/>
            <wp:effectExtent l="0" t="0" r="635" b="5080"/>
            <wp:wrapSquare wrapText="bothSides"/>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cstate="print">
                      <a:extLst>
                        <a:ext uri="{28A0092B-C50C-407E-A947-70E740481C1C}">
                          <a14:useLocalDpi xmlns:a14="http://schemas.microsoft.com/office/drawing/2010/main" val="0"/>
                        </a:ext>
                      </a:extLst>
                    </a:blip>
                    <a:srcRect l="2632" b="1353"/>
                    <a:stretch>
                      <a:fillRect/>
                    </a:stretch>
                  </pic:blipFill>
                  <pic:spPr bwMode="auto">
                    <a:xfrm>
                      <a:off x="0" y="0"/>
                      <a:ext cx="2761615" cy="2033270"/>
                    </a:xfrm>
                    <a:prstGeom prst="rect">
                      <a:avLst/>
                    </a:prstGeom>
                    <a:noFill/>
                  </pic:spPr>
                </pic:pic>
              </a:graphicData>
            </a:graphic>
            <wp14:sizeRelH relativeFrom="page">
              <wp14:pctWidth>0</wp14:pctWidth>
            </wp14:sizeRelH>
            <wp14:sizeRelV relativeFrom="page">
              <wp14:pctHeight>0</wp14:pctHeight>
            </wp14:sizeRelV>
          </wp:anchor>
        </w:drawing>
      </w:r>
      <w:r w:rsidR="00293E26" w:rsidRPr="00F049A7">
        <w:rPr>
          <w:rFonts w:ascii="Times New Roman" w:eastAsia="Calibri" w:hAnsi="Times New Roman" w:cs="Times New Roman"/>
          <w:sz w:val="24"/>
          <w:szCs w:val="20"/>
        </w:rPr>
        <w:t>Fuente: Sánchez, S. (1997), cuaderno de c</w:t>
      </w:r>
      <w:r w:rsidR="008D1BCB" w:rsidRPr="00F049A7">
        <w:rPr>
          <w:rFonts w:ascii="Times New Roman" w:eastAsia="Calibri" w:hAnsi="Times New Roman" w:cs="Times New Roman"/>
          <w:sz w:val="24"/>
          <w:szCs w:val="20"/>
        </w:rPr>
        <w:t>iencias sociales de primer grado escolar,</w:t>
      </w:r>
      <w:r w:rsidR="00293E26" w:rsidRPr="00F049A7">
        <w:rPr>
          <w:rFonts w:ascii="Times New Roman" w:eastAsia="Calibri" w:hAnsi="Times New Roman" w:cs="Times New Roman"/>
          <w:sz w:val="24"/>
          <w:szCs w:val="20"/>
        </w:rPr>
        <w:t xml:space="preserve"> depositado en el Archivo y Biblioteca escolar de la Universidad Autónoma del Estado de Morelos, México</w:t>
      </w:r>
      <w:r w:rsidR="00293E26" w:rsidRPr="00293E26">
        <w:rPr>
          <w:rFonts w:ascii="Times New Roman" w:eastAsia="Calibri" w:hAnsi="Times New Roman" w:cs="Times New Roman"/>
          <w:sz w:val="20"/>
          <w:szCs w:val="20"/>
        </w:rPr>
        <w:t>.</w:t>
      </w:r>
    </w:p>
    <w:p w:rsidR="00F20F4A" w:rsidRPr="00F20F4A" w:rsidRDefault="00F20F4A" w:rsidP="00F20F4A">
      <w:pPr>
        <w:spacing w:line="276" w:lineRule="auto"/>
        <w:ind w:left="709"/>
        <w:jc w:val="both"/>
        <w:rPr>
          <w:rFonts w:ascii="Times New Roman" w:eastAsia="Calibri" w:hAnsi="Times New Roman" w:cs="Times New Roman"/>
          <w:b/>
          <w:sz w:val="24"/>
          <w:szCs w:val="24"/>
        </w:rPr>
      </w:pPr>
    </w:p>
    <w:p w:rsidR="00293E26" w:rsidRPr="00293E26" w:rsidRDefault="00293E26" w:rsidP="000207FB">
      <w:pPr>
        <w:spacing w:line="360" w:lineRule="auto"/>
        <w:ind w:firstLine="709"/>
        <w:jc w:val="both"/>
        <w:rPr>
          <w:rFonts w:ascii="Times New Roman" w:eastAsia="Calibri" w:hAnsi="Times New Roman" w:cs="Times New Roman"/>
          <w:sz w:val="24"/>
          <w:szCs w:val="24"/>
        </w:rPr>
      </w:pPr>
      <w:r w:rsidRPr="00293E26">
        <w:rPr>
          <w:rFonts w:ascii="Times New Roman" w:eastAsia="Calibri" w:hAnsi="Times New Roman" w:cs="Times New Roman"/>
          <w:sz w:val="24"/>
          <w:szCs w:val="24"/>
        </w:rPr>
        <w:lastRenderedPageBreak/>
        <w:t>Si bien, el cuaderno de clase es un instrumento didáctico que nos permite observar las prácticas educativas</w:t>
      </w:r>
      <w:r w:rsidR="00DE2AD6">
        <w:rPr>
          <w:rStyle w:val="Refdenotaalpie"/>
          <w:rFonts w:ascii="Times New Roman" w:eastAsia="Calibri" w:hAnsi="Times New Roman" w:cs="Times New Roman"/>
          <w:sz w:val="24"/>
          <w:szCs w:val="24"/>
        </w:rPr>
        <w:footnoteReference w:id="3"/>
      </w:r>
      <w:r w:rsidRPr="00293E26">
        <w:rPr>
          <w:rFonts w:ascii="Times New Roman" w:eastAsia="Calibri" w:hAnsi="Times New Roman" w:cs="Times New Roman"/>
          <w:sz w:val="24"/>
          <w:szCs w:val="24"/>
        </w:rPr>
        <w:t xml:space="preserve"> reflejadas en un determinado periodo histórico, también nos permite saber </w:t>
      </w:r>
      <w:r w:rsidR="000207FB" w:rsidRPr="00293E26">
        <w:rPr>
          <w:rFonts w:ascii="Times New Roman" w:eastAsia="Calibri" w:hAnsi="Times New Roman" w:cs="Times New Roman"/>
          <w:sz w:val="24"/>
          <w:szCs w:val="24"/>
        </w:rPr>
        <w:t>cuáles</w:t>
      </w:r>
      <w:r w:rsidRPr="00293E26">
        <w:rPr>
          <w:rFonts w:ascii="Times New Roman" w:eastAsia="Calibri" w:hAnsi="Times New Roman" w:cs="Times New Roman"/>
          <w:sz w:val="24"/>
          <w:szCs w:val="24"/>
        </w:rPr>
        <w:t xml:space="preserve"> son algunas de las asignaturas que se imparten en la escuela, para el caso de la escuela Wilfrido Massieu, podemos percatarnos de que la asignatura de ciencias sociales no formaba parte del currículum oficial del plan de estudios 1993</w:t>
      </w:r>
      <w:r w:rsidR="00D34E8A">
        <w:rPr>
          <w:rStyle w:val="Refdenotaalpie"/>
          <w:rFonts w:ascii="Times New Roman" w:eastAsia="Calibri" w:hAnsi="Times New Roman" w:cs="Times New Roman"/>
          <w:sz w:val="24"/>
          <w:szCs w:val="24"/>
        </w:rPr>
        <w:footnoteReference w:id="4"/>
      </w:r>
      <w:r w:rsidRPr="00293E26">
        <w:rPr>
          <w:rFonts w:ascii="Times New Roman" w:eastAsia="Calibri" w:hAnsi="Times New Roman" w:cs="Times New Roman"/>
          <w:sz w:val="24"/>
          <w:szCs w:val="24"/>
        </w:rPr>
        <w:t>, sin embargo, en esa escuela se seguía cursando, a pesar de que el plan de estudios entrara en vigor a partir del ciclo escolar 1994-1995.</w:t>
      </w:r>
    </w:p>
    <w:p w:rsidR="005C19B8" w:rsidRDefault="00293E26" w:rsidP="005C19B8">
      <w:pPr>
        <w:spacing w:line="360" w:lineRule="auto"/>
        <w:ind w:firstLine="709"/>
        <w:jc w:val="both"/>
        <w:rPr>
          <w:rFonts w:ascii="Times New Roman" w:eastAsia="Calibri" w:hAnsi="Times New Roman" w:cs="Times New Roman"/>
          <w:sz w:val="24"/>
          <w:szCs w:val="24"/>
        </w:rPr>
      </w:pPr>
      <w:r w:rsidRPr="00293E26">
        <w:rPr>
          <w:rFonts w:ascii="Times New Roman" w:eastAsia="Calibri" w:hAnsi="Times New Roman" w:cs="Times New Roman"/>
          <w:sz w:val="24"/>
          <w:szCs w:val="24"/>
        </w:rPr>
        <w:t>El cuaderno de clase es un instrumento didáctico, que de acuerdo con Anne Marie Chartier (2005), puede ayudarnos a entender el funcionamiento de la escuela a través de características como la participación de profesores, alumnos y padres de familia, así como el tipo de papel que juegan en la escuela primaria</w:t>
      </w:r>
      <w:r w:rsidR="00DC42FE">
        <w:rPr>
          <w:rFonts w:ascii="Times New Roman" w:eastAsia="Calibri" w:hAnsi="Times New Roman" w:cs="Times New Roman"/>
          <w:sz w:val="24"/>
          <w:szCs w:val="24"/>
        </w:rPr>
        <w:t>,</w:t>
      </w:r>
      <w:r w:rsidR="00DE00FF">
        <w:rPr>
          <w:rFonts w:ascii="Times New Roman" w:eastAsia="Calibri" w:hAnsi="Times New Roman" w:cs="Times New Roman"/>
          <w:sz w:val="24"/>
          <w:szCs w:val="24"/>
        </w:rPr>
        <w:t xml:space="preserve"> los diferentes actores educativos que conforman </w:t>
      </w:r>
      <w:r w:rsidR="00EA53D3">
        <w:rPr>
          <w:rFonts w:ascii="Times New Roman" w:eastAsia="Calibri" w:hAnsi="Times New Roman" w:cs="Times New Roman"/>
          <w:sz w:val="24"/>
          <w:szCs w:val="24"/>
        </w:rPr>
        <w:t>la institución educativa.</w:t>
      </w:r>
      <w:r w:rsidR="005C19B8">
        <w:rPr>
          <w:rFonts w:ascii="Times New Roman" w:eastAsia="Calibri" w:hAnsi="Times New Roman" w:cs="Times New Roman"/>
          <w:sz w:val="24"/>
          <w:szCs w:val="24"/>
        </w:rPr>
        <w:t xml:space="preserve"> A través del cuaderno de clase de la alumna y de las prácticas educativas </w:t>
      </w:r>
      <w:r w:rsidR="001C2D92">
        <w:rPr>
          <w:rFonts w:ascii="Times New Roman" w:eastAsia="Calibri" w:hAnsi="Times New Roman" w:cs="Times New Roman"/>
          <w:sz w:val="24"/>
          <w:szCs w:val="24"/>
        </w:rPr>
        <w:t>transmitidas</w:t>
      </w:r>
      <w:r w:rsidR="005C19B8">
        <w:rPr>
          <w:rFonts w:ascii="Times New Roman" w:eastAsia="Calibri" w:hAnsi="Times New Roman" w:cs="Times New Roman"/>
          <w:sz w:val="24"/>
          <w:szCs w:val="24"/>
        </w:rPr>
        <w:t xml:space="preserve"> </w:t>
      </w:r>
      <w:r w:rsidRPr="00293E26">
        <w:rPr>
          <w:rFonts w:ascii="Times New Roman" w:eastAsia="Calibri" w:hAnsi="Times New Roman" w:cs="Times New Roman"/>
          <w:sz w:val="24"/>
          <w:szCs w:val="24"/>
        </w:rPr>
        <w:t>por el profesor (a) en cuanto al tema “La escuela y sus partes”,</w:t>
      </w:r>
      <w:r w:rsidR="005C19B8">
        <w:rPr>
          <w:rFonts w:ascii="Times New Roman" w:eastAsia="Calibri" w:hAnsi="Times New Roman" w:cs="Times New Roman"/>
          <w:sz w:val="24"/>
          <w:szCs w:val="24"/>
        </w:rPr>
        <w:t xml:space="preserve"> es que podemos conocer algunas características del funcionamiento de la escuela a la que asiste la alumna.</w:t>
      </w:r>
    </w:p>
    <w:p w:rsidR="00293E26" w:rsidRPr="00293E26" w:rsidRDefault="00066F18" w:rsidP="004851A8">
      <w:pPr>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 acuerdo con la actividad realizada en el cuaderno, el profesor (a) enseña </w:t>
      </w:r>
      <w:r w:rsidR="001C2D92">
        <w:rPr>
          <w:rFonts w:ascii="Times New Roman" w:eastAsia="Calibri" w:hAnsi="Times New Roman" w:cs="Times New Roman"/>
          <w:sz w:val="24"/>
          <w:szCs w:val="24"/>
        </w:rPr>
        <w:t>a la</w:t>
      </w:r>
      <w:r>
        <w:rPr>
          <w:rFonts w:ascii="Times New Roman" w:eastAsia="Calibri" w:hAnsi="Times New Roman" w:cs="Times New Roman"/>
          <w:sz w:val="24"/>
          <w:szCs w:val="24"/>
        </w:rPr>
        <w:t xml:space="preserve"> alumn</w:t>
      </w:r>
      <w:r w:rsidR="001C2D92">
        <w:rPr>
          <w:rFonts w:ascii="Times New Roman" w:eastAsia="Calibri" w:hAnsi="Times New Roman" w:cs="Times New Roman"/>
          <w:sz w:val="24"/>
          <w:szCs w:val="24"/>
        </w:rPr>
        <w:t>a</w:t>
      </w:r>
      <w:r>
        <w:rPr>
          <w:rFonts w:ascii="Times New Roman" w:eastAsia="Calibri" w:hAnsi="Times New Roman" w:cs="Times New Roman"/>
          <w:sz w:val="24"/>
          <w:szCs w:val="24"/>
        </w:rPr>
        <w:t xml:space="preserve">, que existen dos tipos de escuelas </w:t>
      </w:r>
      <w:r w:rsidR="00293E26" w:rsidRPr="00293E26">
        <w:rPr>
          <w:rFonts w:ascii="Times New Roman" w:eastAsia="Calibri" w:hAnsi="Times New Roman" w:cs="Times New Roman"/>
          <w:sz w:val="24"/>
          <w:szCs w:val="24"/>
        </w:rPr>
        <w:t>rural y urbana</w:t>
      </w:r>
      <w:r w:rsidR="001C2D92">
        <w:rPr>
          <w:rFonts w:ascii="Times New Roman" w:eastAsia="Calibri" w:hAnsi="Times New Roman" w:cs="Times New Roman"/>
          <w:sz w:val="24"/>
          <w:szCs w:val="24"/>
        </w:rPr>
        <w:t xml:space="preserve">, </w:t>
      </w:r>
      <w:r w:rsidR="00293E26" w:rsidRPr="00293E26">
        <w:rPr>
          <w:rFonts w:ascii="Times New Roman" w:eastAsia="Calibri" w:hAnsi="Times New Roman" w:cs="Times New Roman"/>
          <w:sz w:val="24"/>
          <w:szCs w:val="24"/>
        </w:rPr>
        <w:t xml:space="preserve">por medio del uso de imágenes se ven marcadas algunas diferencias en cuanto al contexto social, para </w:t>
      </w:r>
      <w:r w:rsidR="001C2D92">
        <w:rPr>
          <w:rFonts w:ascii="Times New Roman" w:eastAsia="Calibri" w:hAnsi="Times New Roman" w:cs="Times New Roman"/>
          <w:sz w:val="24"/>
          <w:szCs w:val="24"/>
        </w:rPr>
        <w:t xml:space="preserve">que </w:t>
      </w:r>
      <w:r w:rsidR="00293E26" w:rsidRPr="00293E26">
        <w:rPr>
          <w:rFonts w:ascii="Times New Roman" w:eastAsia="Calibri" w:hAnsi="Times New Roman" w:cs="Times New Roman"/>
          <w:sz w:val="24"/>
          <w:szCs w:val="24"/>
        </w:rPr>
        <w:t>después</w:t>
      </w:r>
      <w:r w:rsidR="001C2D92">
        <w:rPr>
          <w:rFonts w:ascii="Times New Roman" w:eastAsia="Calibri" w:hAnsi="Times New Roman" w:cs="Times New Roman"/>
          <w:sz w:val="24"/>
          <w:szCs w:val="24"/>
        </w:rPr>
        <w:t xml:space="preserve"> </w:t>
      </w:r>
      <w:r w:rsidR="005400DA">
        <w:rPr>
          <w:rFonts w:ascii="Times New Roman" w:eastAsia="Calibri" w:hAnsi="Times New Roman" w:cs="Times New Roman"/>
          <w:sz w:val="24"/>
          <w:szCs w:val="24"/>
        </w:rPr>
        <w:t xml:space="preserve">la </w:t>
      </w:r>
      <w:r w:rsidR="001C2D92" w:rsidRPr="00293E26">
        <w:rPr>
          <w:rFonts w:ascii="Times New Roman" w:eastAsia="Calibri" w:hAnsi="Times New Roman" w:cs="Times New Roman"/>
          <w:sz w:val="24"/>
          <w:szCs w:val="24"/>
        </w:rPr>
        <w:t>alumn</w:t>
      </w:r>
      <w:r w:rsidR="001C2D92">
        <w:rPr>
          <w:rFonts w:ascii="Times New Roman" w:eastAsia="Calibri" w:hAnsi="Times New Roman" w:cs="Times New Roman"/>
          <w:sz w:val="24"/>
          <w:szCs w:val="24"/>
        </w:rPr>
        <w:t>a</w:t>
      </w:r>
      <w:r w:rsidR="001C2D92" w:rsidRPr="00293E26">
        <w:rPr>
          <w:rFonts w:ascii="Times New Roman" w:eastAsia="Calibri" w:hAnsi="Times New Roman" w:cs="Times New Roman"/>
          <w:sz w:val="24"/>
          <w:szCs w:val="24"/>
        </w:rPr>
        <w:t xml:space="preserve"> sea</w:t>
      </w:r>
      <w:r w:rsidR="00293E26" w:rsidRPr="00293E26">
        <w:rPr>
          <w:rFonts w:ascii="Times New Roman" w:eastAsia="Calibri" w:hAnsi="Times New Roman" w:cs="Times New Roman"/>
          <w:sz w:val="24"/>
          <w:szCs w:val="24"/>
        </w:rPr>
        <w:t xml:space="preserve"> capaz de describir como </w:t>
      </w:r>
      <w:r w:rsidR="00D34E8A" w:rsidRPr="00293E26">
        <w:rPr>
          <w:rFonts w:ascii="Times New Roman" w:eastAsia="Calibri" w:hAnsi="Times New Roman" w:cs="Times New Roman"/>
          <w:sz w:val="24"/>
          <w:szCs w:val="24"/>
        </w:rPr>
        <w:t>está</w:t>
      </w:r>
      <w:r w:rsidR="00293E26" w:rsidRPr="00293E26">
        <w:rPr>
          <w:rFonts w:ascii="Times New Roman" w:eastAsia="Calibri" w:hAnsi="Times New Roman" w:cs="Times New Roman"/>
          <w:sz w:val="24"/>
          <w:szCs w:val="24"/>
        </w:rPr>
        <w:t xml:space="preserve"> organizada su escuela y quienes son parte de ella. </w:t>
      </w:r>
      <w:r w:rsidR="001C2D92">
        <w:rPr>
          <w:rFonts w:ascii="Times New Roman" w:eastAsia="Calibri" w:hAnsi="Times New Roman" w:cs="Times New Roman"/>
          <w:sz w:val="24"/>
          <w:szCs w:val="24"/>
        </w:rPr>
        <w:t>E</w:t>
      </w:r>
      <w:r w:rsidR="00293E26" w:rsidRPr="00293E26">
        <w:rPr>
          <w:rFonts w:ascii="Times New Roman" w:eastAsia="Calibri" w:hAnsi="Times New Roman" w:cs="Times New Roman"/>
          <w:sz w:val="24"/>
          <w:szCs w:val="24"/>
        </w:rPr>
        <w:t>mp</w:t>
      </w:r>
      <w:r w:rsidR="001C2D92">
        <w:rPr>
          <w:rFonts w:ascii="Times New Roman" w:eastAsia="Calibri" w:hAnsi="Times New Roman" w:cs="Times New Roman"/>
          <w:sz w:val="24"/>
          <w:szCs w:val="24"/>
        </w:rPr>
        <w:t>ezando</w:t>
      </w:r>
      <w:r w:rsidR="00293E26" w:rsidRPr="00293E26">
        <w:rPr>
          <w:rFonts w:ascii="Times New Roman" w:eastAsia="Calibri" w:hAnsi="Times New Roman" w:cs="Times New Roman"/>
          <w:sz w:val="24"/>
          <w:szCs w:val="24"/>
        </w:rPr>
        <w:t xml:space="preserve"> por escribir</w:t>
      </w:r>
      <w:r w:rsidR="001C2D92">
        <w:rPr>
          <w:rFonts w:ascii="Times New Roman" w:eastAsia="Calibri" w:hAnsi="Times New Roman" w:cs="Times New Roman"/>
          <w:sz w:val="24"/>
          <w:szCs w:val="24"/>
        </w:rPr>
        <w:t>,</w:t>
      </w:r>
      <w:r w:rsidR="00293E26" w:rsidRPr="00293E26">
        <w:rPr>
          <w:rFonts w:ascii="Times New Roman" w:eastAsia="Calibri" w:hAnsi="Times New Roman" w:cs="Times New Roman"/>
          <w:sz w:val="24"/>
          <w:szCs w:val="24"/>
        </w:rPr>
        <w:t xml:space="preserve"> que en su escuela las instalaciones tienen que ver, principalmente con los salones de clases </w:t>
      </w:r>
      <w:r w:rsidR="001C2D92">
        <w:rPr>
          <w:rFonts w:ascii="Times New Roman" w:eastAsia="Calibri" w:hAnsi="Times New Roman" w:cs="Times New Roman"/>
          <w:sz w:val="24"/>
          <w:szCs w:val="24"/>
        </w:rPr>
        <w:t>donde</w:t>
      </w:r>
      <w:r w:rsidR="00293E26" w:rsidRPr="00293E26">
        <w:rPr>
          <w:rFonts w:ascii="Times New Roman" w:eastAsia="Calibri" w:hAnsi="Times New Roman" w:cs="Times New Roman"/>
          <w:sz w:val="24"/>
          <w:szCs w:val="24"/>
        </w:rPr>
        <w:t xml:space="preserve"> alumnos y maestros trabajan, después se encuentra la dirección en </w:t>
      </w:r>
      <w:r w:rsidR="001C2D92">
        <w:rPr>
          <w:rFonts w:ascii="Times New Roman" w:eastAsia="Calibri" w:hAnsi="Times New Roman" w:cs="Times New Roman"/>
          <w:sz w:val="24"/>
          <w:szCs w:val="24"/>
        </w:rPr>
        <w:t>la cual</w:t>
      </w:r>
      <w:r w:rsidR="00293E26" w:rsidRPr="00293E26">
        <w:rPr>
          <w:rFonts w:ascii="Times New Roman" w:eastAsia="Calibri" w:hAnsi="Times New Roman" w:cs="Times New Roman"/>
          <w:sz w:val="24"/>
          <w:szCs w:val="24"/>
        </w:rPr>
        <w:t xml:space="preserve"> el director organiza y vigila la buena marcha de la escuela, el patio donde los alumnos descansan y hacen ejercicio y finalmente la biblioteca donde estudian los alumnos y consultan los libros. Una segunda actividad tiene que ver con las personas que trabajan en la escuela y sus funciones en ella, colocando en primer lugar a la directora como la encargada de dirigir la escuela y resolver los problemas, enseguida la maestra quien se encarga de realizar diferentes trabajos, la secretaria que ordena y clasifica los papeles y documentos importantes de la escuela y finalmente los trabajadores manuales quienes se encargan </w:t>
      </w:r>
      <w:r w:rsidR="00293E26" w:rsidRPr="00293E26">
        <w:rPr>
          <w:rFonts w:ascii="Times New Roman" w:eastAsia="Calibri" w:hAnsi="Times New Roman" w:cs="Times New Roman"/>
          <w:sz w:val="24"/>
          <w:szCs w:val="24"/>
        </w:rPr>
        <w:lastRenderedPageBreak/>
        <w:t xml:space="preserve">de mantener limpia la escuela y por ultimo menciona al </w:t>
      </w:r>
      <w:r w:rsidR="001C2D92">
        <w:rPr>
          <w:rFonts w:ascii="Times New Roman" w:eastAsia="Calibri" w:hAnsi="Times New Roman" w:cs="Times New Roman"/>
          <w:sz w:val="24"/>
          <w:szCs w:val="24"/>
        </w:rPr>
        <w:t>profesor</w:t>
      </w:r>
      <w:r w:rsidR="00293E26" w:rsidRPr="00293E26">
        <w:rPr>
          <w:rFonts w:ascii="Times New Roman" w:eastAsia="Calibri" w:hAnsi="Times New Roman" w:cs="Times New Roman"/>
          <w:sz w:val="24"/>
          <w:szCs w:val="24"/>
        </w:rPr>
        <w:t xml:space="preserve"> de música que enseña canciones alegres y a tocar la flauta.  </w:t>
      </w:r>
      <w:r w:rsidR="004851A8">
        <w:rPr>
          <w:rFonts w:ascii="Times New Roman" w:eastAsia="Calibri" w:hAnsi="Times New Roman" w:cs="Times New Roman"/>
          <w:sz w:val="24"/>
          <w:szCs w:val="24"/>
        </w:rPr>
        <w:t>E</w:t>
      </w:r>
      <w:r w:rsidR="00293E26" w:rsidRPr="00293E26">
        <w:rPr>
          <w:rFonts w:ascii="Times New Roman" w:eastAsia="Calibri" w:hAnsi="Times New Roman" w:cs="Times New Roman"/>
          <w:sz w:val="24"/>
          <w:szCs w:val="24"/>
        </w:rPr>
        <w:t>n cuanto a la evaluación del profesor (a) se califica con un diez y frecuentemente con la imagen de una carita feliz, que quizá sea para motivar a la alumna en cuanto a la realización de sus trabajos en clase.</w:t>
      </w:r>
    </w:p>
    <w:p w:rsidR="00293E26" w:rsidRPr="00293E26" w:rsidRDefault="004851A8" w:rsidP="00F049A7">
      <w:pPr>
        <w:spacing w:line="360" w:lineRule="auto"/>
        <w:ind w:firstLine="709"/>
        <w:jc w:val="center"/>
        <w:rPr>
          <w:rFonts w:ascii="Times New Roman" w:eastAsia="Calibri" w:hAnsi="Times New Roman" w:cs="Times New Roman"/>
          <w:sz w:val="24"/>
          <w:szCs w:val="24"/>
        </w:rPr>
      </w:pPr>
      <w:r w:rsidRPr="00F049A7">
        <w:rPr>
          <w:rFonts w:ascii="Calibri" w:eastAsia="Calibri" w:hAnsi="Calibri" w:cs="Times New Roman"/>
          <w:b/>
          <w:noProof/>
        </w:rPr>
        <w:drawing>
          <wp:anchor distT="0" distB="0" distL="114300" distR="114300" simplePos="0" relativeHeight="251660288" behindDoc="0" locked="0" layoutInCell="1" allowOverlap="1" wp14:anchorId="29BD6362" wp14:editId="36D7A15A">
            <wp:simplePos x="0" y="0"/>
            <wp:positionH relativeFrom="column">
              <wp:posOffset>3404870</wp:posOffset>
            </wp:positionH>
            <wp:positionV relativeFrom="paragraph">
              <wp:posOffset>279400</wp:posOffset>
            </wp:positionV>
            <wp:extent cx="2590800" cy="2773680"/>
            <wp:effectExtent l="0" t="0" r="0" b="7620"/>
            <wp:wrapSquare wrapText="bothSides"/>
            <wp:docPr id="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a:extLst>
                        <a:ext uri="{28A0092B-C50C-407E-A947-70E740481C1C}">
                          <a14:useLocalDpi xmlns:a14="http://schemas.microsoft.com/office/drawing/2010/main" val="0"/>
                        </a:ext>
                      </a:extLst>
                    </a:blip>
                    <a:srcRect l="1321" t="1630"/>
                    <a:stretch>
                      <a:fillRect/>
                    </a:stretch>
                  </pic:blipFill>
                  <pic:spPr bwMode="auto">
                    <a:xfrm>
                      <a:off x="0" y="0"/>
                      <a:ext cx="2590800" cy="2773680"/>
                    </a:xfrm>
                    <a:prstGeom prst="rect">
                      <a:avLst/>
                    </a:prstGeom>
                    <a:noFill/>
                  </pic:spPr>
                </pic:pic>
              </a:graphicData>
            </a:graphic>
            <wp14:sizeRelH relativeFrom="page">
              <wp14:pctWidth>0</wp14:pctWidth>
            </wp14:sizeRelH>
            <wp14:sizeRelV relativeFrom="page">
              <wp14:pctHeight>0</wp14:pctHeight>
            </wp14:sizeRelV>
          </wp:anchor>
        </w:drawing>
      </w:r>
      <w:r w:rsidRPr="00F049A7">
        <w:rPr>
          <w:rFonts w:ascii="Calibri" w:eastAsia="Calibri" w:hAnsi="Calibri" w:cs="Times New Roman"/>
          <w:b/>
          <w:noProof/>
        </w:rPr>
        <w:drawing>
          <wp:anchor distT="0" distB="0" distL="114300" distR="114300" simplePos="0" relativeHeight="251659264" behindDoc="0" locked="0" layoutInCell="1" allowOverlap="1" wp14:anchorId="619A8010" wp14:editId="73799A90">
            <wp:simplePos x="0" y="0"/>
            <wp:positionH relativeFrom="column">
              <wp:posOffset>464820</wp:posOffset>
            </wp:positionH>
            <wp:positionV relativeFrom="paragraph">
              <wp:posOffset>222250</wp:posOffset>
            </wp:positionV>
            <wp:extent cx="2825750" cy="2830830"/>
            <wp:effectExtent l="0" t="0" r="0" b="7620"/>
            <wp:wrapSquare wrapText="bothSides"/>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5750" cy="2830830"/>
                    </a:xfrm>
                    <a:prstGeom prst="rect">
                      <a:avLst/>
                    </a:prstGeom>
                    <a:noFill/>
                  </pic:spPr>
                </pic:pic>
              </a:graphicData>
            </a:graphic>
            <wp14:sizeRelH relativeFrom="page">
              <wp14:pctWidth>0</wp14:pctWidth>
            </wp14:sizeRelH>
            <wp14:sizeRelV relativeFrom="page">
              <wp14:pctHeight>0</wp14:pctHeight>
            </wp14:sizeRelV>
          </wp:anchor>
        </w:drawing>
      </w:r>
      <w:r w:rsidR="00293E26" w:rsidRPr="00F049A7">
        <w:rPr>
          <w:rFonts w:ascii="Times New Roman" w:eastAsia="Calibri" w:hAnsi="Times New Roman" w:cs="Times New Roman"/>
          <w:b/>
          <w:sz w:val="24"/>
          <w:szCs w:val="24"/>
        </w:rPr>
        <w:t>Figura</w:t>
      </w:r>
      <w:r w:rsidRPr="00F049A7">
        <w:rPr>
          <w:rFonts w:ascii="Times New Roman" w:eastAsia="Calibri" w:hAnsi="Times New Roman" w:cs="Times New Roman"/>
          <w:b/>
          <w:sz w:val="24"/>
          <w:szCs w:val="24"/>
        </w:rPr>
        <w:t xml:space="preserve"> 2</w:t>
      </w:r>
      <w:r w:rsidR="00293E26" w:rsidRPr="00F049A7">
        <w:rPr>
          <w:rFonts w:ascii="Times New Roman" w:eastAsia="Calibri" w:hAnsi="Times New Roman" w:cs="Times New Roman"/>
          <w:b/>
          <w:sz w:val="24"/>
          <w:szCs w:val="24"/>
        </w:rPr>
        <w:t>.</w:t>
      </w:r>
      <w:r w:rsidR="00293E26" w:rsidRPr="00293E26">
        <w:rPr>
          <w:rFonts w:ascii="Times New Roman" w:eastAsia="Calibri" w:hAnsi="Times New Roman" w:cs="Times New Roman"/>
          <w:sz w:val="24"/>
          <w:szCs w:val="24"/>
        </w:rPr>
        <w:t xml:space="preserve"> La escuela</w:t>
      </w:r>
      <w:r w:rsidR="00F049A7">
        <w:rPr>
          <w:rFonts w:ascii="Times New Roman" w:eastAsia="Calibri" w:hAnsi="Times New Roman" w:cs="Times New Roman"/>
          <w:sz w:val="24"/>
          <w:szCs w:val="24"/>
        </w:rPr>
        <w:t>.</w:t>
      </w:r>
    </w:p>
    <w:p w:rsidR="00293E26" w:rsidRPr="00293E26" w:rsidRDefault="00293E26" w:rsidP="00293E26">
      <w:pPr>
        <w:spacing w:line="360" w:lineRule="auto"/>
        <w:ind w:firstLine="709"/>
        <w:jc w:val="both"/>
        <w:rPr>
          <w:rFonts w:ascii="Times New Roman" w:eastAsia="Calibri" w:hAnsi="Times New Roman" w:cs="Times New Roman"/>
          <w:sz w:val="20"/>
          <w:szCs w:val="20"/>
        </w:rPr>
      </w:pPr>
    </w:p>
    <w:p w:rsidR="00293E26" w:rsidRDefault="00293E26" w:rsidP="00F049A7">
      <w:pPr>
        <w:spacing w:line="360" w:lineRule="auto"/>
        <w:ind w:left="709"/>
        <w:jc w:val="center"/>
        <w:rPr>
          <w:rFonts w:ascii="Times New Roman" w:eastAsia="Calibri" w:hAnsi="Times New Roman" w:cs="Times New Roman"/>
          <w:sz w:val="24"/>
          <w:szCs w:val="20"/>
        </w:rPr>
      </w:pPr>
      <w:bookmarkStart w:id="5" w:name="_Hlk499821335"/>
      <w:r w:rsidRPr="00F049A7">
        <w:rPr>
          <w:rFonts w:ascii="Times New Roman" w:eastAsia="Calibri" w:hAnsi="Times New Roman" w:cs="Times New Roman"/>
          <w:sz w:val="24"/>
          <w:szCs w:val="20"/>
        </w:rPr>
        <w:t>Fuente: Sánchez, S. (1996), cuaderno de c</w:t>
      </w:r>
      <w:r w:rsidR="004A112E" w:rsidRPr="00F049A7">
        <w:rPr>
          <w:rFonts w:ascii="Times New Roman" w:eastAsia="Calibri" w:hAnsi="Times New Roman" w:cs="Times New Roman"/>
          <w:sz w:val="24"/>
          <w:szCs w:val="20"/>
        </w:rPr>
        <w:t xml:space="preserve">iencias sociales de primer grado, </w:t>
      </w:r>
      <w:r w:rsidRPr="00F049A7">
        <w:rPr>
          <w:rFonts w:ascii="Times New Roman" w:eastAsia="Calibri" w:hAnsi="Times New Roman" w:cs="Times New Roman"/>
          <w:sz w:val="24"/>
          <w:szCs w:val="20"/>
        </w:rPr>
        <w:t>depositado en el Archivo y Biblioteca escolar de la Universidad Autónoma del Estado de Morelos, México.</w:t>
      </w:r>
    </w:p>
    <w:p w:rsidR="00F049A7" w:rsidRPr="00F049A7" w:rsidRDefault="00F049A7" w:rsidP="00F049A7">
      <w:pPr>
        <w:spacing w:line="360" w:lineRule="auto"/>
        <w:ind w:left="709"/>
        <w:jc w:val="center"/>
        <w:rPr>
          <w:rFonts w:ascii="Times New Roman" w:eastAsia="Calibri" w:hAnsi="Times New Roman" w:cs="Times New Roman"/>
          <w:sz w:val="32"/>
          <w:szCs w:val="24"/>
        </w:rPr>
      </w:pPr>
    </w:p>
    <w:bookmarkEnd w:id="5"/>
    <w:p w:rsidR="00293E26" w:rsidRPr="00293E26" w:rsidRDefault="0031393F" w:rsidP="00F049A7">
      <w:pPr>
        <w:spacing w:line="360" w:lineRule="auto"/>
        <w:ind w:firstLine="709"/>
        <w:jc w:val="center"/>
        <w:rPr>
          <w:rFonts w:ascii="Times New Roman" w:eastAsia="Calibri" w:hAnsi="Times New Roman" w:cs="Times New Roman"/>
          <w:sz w:val="24"/>
          <w:szCs w:val="24"/>
        </w:rPr>
      </w:pPr>
      <w:r w:rsidRPr="00F049A7">
        <w:rPr>
          <w:rFonts w:ascii="Calibri" w:eastAsia="Calibri" w:hAnsi="Calibri" w:cs="Times New Roman"/>
          <w:b/>
          <w:noProof/>
        </w:rPr>
        <w:lastRenderedPageBreak/>
        <w:drawing>
          <wp:anchor distT="0" distB="0" distL="114300" distR="114300" simplePos="0" relativeHeight="251662336" behindDoc="0" locked="0" layoutInCell="1" allowOverlap="1" wp14:anchorId="7F2FE15E" wp14:editId="68CAEF4F">
            <wp:simplePos x="0" y="0"/>
            <wp:positionH relativeFrom="column">
              <wp:posOffset>3411220</wp:posOffset>
            </wp:positionH>
            <wp:positionV relativeFrom="paragraph">
              <wp:posOffset>217170</wp:posOffset>
            </wp:positionV>
            <wp:extent cx="2552700" cy="2133600"/>
            <wp:effectExtent l="0" t="0" r="0" b="0"/>
            <wp:wrapSquare wrapText="bothSides"/>
            <wp:docPr id="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cstate="print">
                      <a:extLst>
                        <a:ext uri="{28A0092B-C50C-407E-A947-70E740481C1C}">
                          <a14:useLocalDpi xmlns:a14="http://schemas.microsoft.com/office/drawing/2010/main" val="0"/>
                        </a:ext>
                      </a:extLst>
                    </a:blip>
                    <a:srcRect r="1076"/>
                    <a:stretch>
                      <a:fillRect/>
                    </a:stretch>
                  </pic:blipFill>
                  <pic:spPr bwMode="auto">
                    <a:xfrm>
                      <a:off x="0" y="0"/>
                      <a:ext cx="2552700" cy="2133600"/>
                    </a:xfrm>
                    <a:prstGeom prst="rect">
                      <a:avLst/>
                    </a:prstGeom>
                    <a:noFill/>
                  </pic:spPr>
                </pic:pic>
              </a:graphicData>
            </a:graphic>
            <wp14:sizeRelH relativeFrom="page">
              <wp14:pctWidth>0</wp14:pctWidth>
            </wp14:sizeRelH>
            <wp14:sizeRelV relativeFrom="page">
              <wp14:pctHeight>0</wp14:pctHeight>
            </wp14:sizeRelV>
          </wp:anchor>
        </w:drawing>
      </w:r>
      <w:r w:rsidRPr="00F049A7">
        <w:rPr>
          <w:rFonts w:ascii="Calibri" w:eastAsia="Calibri" w:hAnsi="Calibri" w:cs="Times New Roman"/>
          <w:b/>
          <w:noProof/>
        </w:rPr>
        <w:drawing>
          <wp:anchor distT="0" distB="0" distL="114300" distR="114300" simplePos="0" relativeHeight="251661312" behindDoc="0" locked="0" layoutInCell="1" allowOverlap="1" wp14:anchorId="6AE5C124" wp14:editId="762F3EFA">
            <wp:simplePos x="0" y="0"/>
            <wp:positionH relativeFrom="column">
              <wp:posOffset>445770</wp:posOffset>
            </wp:positionH>
            <wp:positionV relativeFrom="paragraph">
              <wp:posOffset>185420</wp:posOffset>
            </wp:positionV>
            <wp:extent cx="2787650" cy="2165350"/>
            <wp:effectExtent l="0" t="0" r="0" b="6350"/>
            <wp:wrapSquare wrapText="bothSides"/>
            <wp:docPr id="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7650" cy="2165350"/>
                    </a:xfrm>
                    <a:prstGeom prst="rect">
                      <a:avLst/>
                    </a:prstGeom>
                    <a:noFill/>
                  </pic:spPr>
                </pic:pic>
              </a:graphicData>
            </a:graphic>
            <wp14:sizeRelH relativeFrom="page">
              <wp14:pctWidth>0</wp14:pctWidth>
            </wp14:sizeRelH>
            <wp14:sizeRelV relativeFrom="page">
              <wp14:pctHeight>0</wp14:pctHeight>
            </wp14:sizeRelV>
          </wp:anchor>
        </w:drawing>
      </w:r>
      <w:r w:rsidR="00293E26" w:rsidRPr="00F049A7">
        <w:rPr>
          <w:rFonts w:ascii="Times New Roman" w:eastAsia="Calibri" w:hAnsi="Times New Roman" w:cs="Times New Roman"/>
          <w:b/>
          <w:sz w:val="24"/>
          <w:szCs w:val="24"/>
        </w:rPr>
        <w:t>Figura</w:t>
      </w:r>
      <w:r w:rsidR="003D0A46" w:rsidRPr="00F049A7">
        <w:rPr>
          <w:rFonts w:ascii="Times New Roman" w:eastAsia="Calibri" w:hAnsi="Times New Roman" w:cs="Times New Roman"/>
          <w:b/>
          <w:sz w:val="24"/>
          <w:szCs w:val="24"/>
        </w:rPr>
        <w:t xml:space="preserve"> 3.</w:t>
      </w:r>
      <w:r w:rsidR="003D0A46">
        <w:rPr>
          <w:rFonts w:ascii="Times New Roman" w:eastAsia="Calibri" w:hAnsi="Times New Roman" w:cs="Times New Roman"/>
          <w:sz w:val="24"/>
          <w:szCs w:val="24"/>
        </w:rPr>
        <w:t xml:space="preserve"> </w:t>
      </w:r>
      <w:r w:rsidR="00EE61B7">
        <w:rPr>
          <w:rFonts w:ascii="Times New Roman" w:eastAsia="Calibri" w:hAnsi="Times New Roman" w:cs="Times New Roman"/>
          <w:sz w:val="24"/>
          <w:szCs w:val="24"/>
        </w:rPr>
        <w:t>Las instalaciones de la escuela</w:t>
      </w:r>
      <w:r w:rsidR="00F049A7">
        <w:rPr>
          <w:rFonts w:ascii="Times New Roman" w:eastAsia="Calibri" w:hAnsi="Times New Roman" w:cs="Times New Roman"/>
          <w:sz w:val="24"/>
          <w:szCs w:val="24"/>
        </w:rPr>
        <w:t>.</w:t>
      </w:r>
    </w:p>
    <w:p w:rsidR="00293E26" w:rsidRPr="00293E26" w:rsidRDefault="00293E26" w:rsidP="00293E26">
      <w:pPr>
        <w:spacing w:line="360" w:lineRule="auto"/>
        <w:jc w:val="both"/>
        <w:rPr>
          <w:rFonts w:ascii="Times New Roman" w:eastAsia="Calibri" w:hAnsi="Times New Roman" w:cs="Times New Roman"/>
          <w:b/>
          <w:sz w:val="24"/>
          <w:szCs w:val="24"/>
        </w:rPr>
      </w:pPr>
    </w:p>
    <w:p w:rsidR="003D0A46" w:rsidRDefault="003D0A46" w:rsidP="00293E26">
      <w:pPr>
        <w:spacing w:line="360" w:lineRule="auto"/>
        <w:jc w:val="both"/>
        <w:rPr>
          <w:rFonts w:ascii="Times New Roman" w:eastAsia="Calibri" w:hAnsi="Times New Roman" w:cs="Times New Roman"/>
          <w:sz w:val="20"/>
          <w:szCs w:val="20"/>
        </w:rPr>
      </w:pPr>
    </w:p>
    <w:p w:rsidR="003D0A46" w:rsidRDefault="003D0A46" w:rsidP="00293E26">
      <w:pPr>
        <w:spacing w:line="360" w:lineRule="auto"/>
        <w:jc w:val="both"/>
        <w:rPr>
          <w:rFonts w:ascii="Times New Roman" w:eastAsia="Calibri" w:hAnsi="Times New Roman" w:cs="Times New Roman"/>
          <w:sz w:val="20"/>
          <w:szCs w:val="20"/>
        </w:rPr>
      </w:pPr>
    </w:p>
    <w:p w:rsidR="003D0A46" w:rsidRDefault="003D0A46" w:rsidP="00293E26">
      <w:pPr>
        <w:spacing w:line="360" w:lineRule="auto"/>
        <w:jc w:val="both"/>
        <w:rPr>
          <w:rFonts w:ascii="Times New Roman" w:eastAsia="Calibri" w:hAnsi="Times New Roman" w:cs="Times New Roman"/>
          <w:sz w:val="20"/>
          <w:szCs w:val="20"/>
        </w:rPr>
      </w:pPr>
    </w:p>
    <w:p w:rsidR="003D0A46" w:rsidRDefault="003D0A46" w:rsidP="00293E26">
      <w:pPr>
        <w:spacing w:line="360" w:lineRule="auto"/>
        <w:jc w:val="both"/>
        <w:rPr>
          <w:rFonts w:ascii="Times New Roman" w:eastAsia="Calibri" w:hAnsi="Times New Roman" w:cs="Times New Roman"/>
          <w:sz w:val="20"/>
          <w:szCs w:val="20"/>
        </w:rPr>
      </w:pPr>
    </w:p>
    <w:p w:rsidR="003D0A46" w:rsidRDefault="003D0A46" w:rsidP="00293E26">
      <w:pPr>
        <w:spacing w:line="360" w:lineRule="auto"/>
        <w:jc w:val="both"/>
        <w:rPr>
          <w:rFonts w:ascii="Times New Roman" w:eastAsia="Calibri" w:hAnsi="Times New Roman" w:cs="Times New Roman"/>
          <w:sz w:val="20"/>
          <w:szCs w:val="20"/>
        </w:rPr>
      </w:pPr>
    </w:p>
    <w:p w:rsidR="0031393F" w:rsidRDefault="0031393F" w:rsidP="0031393F">
      <w:pPr>
        <w:spacing w:line="360" w:lineRule="auto"/>
        <w:jc w:val="both"/>
        <w:rPr>
          <w:rFonts w:ascii="Times New Roman" w:eastAsia="Calibri" w:hAnsi="Times New Roman" w:cs="Times New Roman"/>
          <w:sz w:val="20"/>
          <w:szCs w:val="20"/>
        </w:rPr>
      </w:pPr>
    </w:p>
    <w:p w:rsidR="001709B2" w:rsidRPr="00F049A7" w:rsidRDefault="00F049A7" w:rsidP="00F049A7">
      <w:pPr>
        <w:spacing w:line="360" w:lineRule="auto"/>
        <w:ind w:left="709"/>
        <w:jc w:val="center"/>
        <w:rPr>
          <w:rFonts w:ascii="Times New Roman" w:eastAsia="Calibri" w:hAnsi="Times New Roman" w:cs="Times New Roman"/>
          <w:sz w:val="32"/>
          <w:szCs w:val="24"/>
        </w:rPr>
      </w:pPr>
      <w:r w:rsidRPr="00F049A7">
        <w:rPr>
          <w:noProof/>
          <w:sz w:val="28"/>
        </w:rPr>
        <w:drawing>
          <wp:anchor distT="0" distB="0" distL="114300" distR="114300" simplePos="0" relativeHeight="251674624" behindDoc="0" locked="0" layoutInCell="1" allowOverlap="1" wp14:anchorId="4E022E93" wp14:editId="44C1AF12">
            <wp:simplePos x="0" y="0"/>
            <wp:positionH relativeFrom="column">
              <wp:posOffset>3258820</wp:posOffset>
            </wp:positionH>
            <wp:positionV relativeFrom="paragraph">
              <wp:posOffset>786765</wp:posOffset>
            </wp:positionV>
            <wp:extent cx="2552700" cy="1879600"/>
            <wp:effectExtent l="0" t="0" r="0" b="635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2700" cy="187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49A7">
        <w:rPr>
          <w:noProof/>
          <w:sz w:val="28"/>
        </w:rPr>
        <w:drawing>
          <wp:anchor distT="0" distB="0" distL="114300" distR="114300" simplePos="0" relativeHeight="251672576" behindDoc="0" locked="0" layoutInCell="1" allowOverlap="1" wp14:anchorId="3E38A243" wp14:editId="1DB5CB98">
            <wp:simplePos x="0" y="0"/>
            <wp:positionH relativeFrom="column">
              <wp:posOffset>99695</wp:posOffset>
            </wp:positionH>
            <wp:positionV relativeFrom="paragraph">
              <wp:posOffset>767715</wp:posOffset>
            </wp:positionV>
            <wp:extent cx="2787650" cy="1879600"/>
            <wp:effectExtent l="0" t="0" r="0" b="635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466"/>
                    <a:stretch/>
                  </pic:blipFill>
                  <pic:spPr bwMode="auto">
                    <a:xfrm>
                      <a:off x="0" y="0"/>
                      <a:ext cx="2787650" cy="187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09B2" w:rsidRPr="00F049A7">
        <w:rPr>
          <w:rFonts w:ascii="Times New Roman" w:eastAsia="Calibri" w:hAnsi="Times New Roman" w:cs="Times New Roman"/>
          <w:sz w:val="24"/>
          <w:szCs w:val="20"/>
        </w:rPr>
        <w:t>F</w:t>
      </w:r>
      <w:bookmarkStart w:id="6" w:name="_Hlk499827362"/>
      <w:r w:rsidR="001709B2" w:rsidRPr="00F049A7">
        <w:rPr>
          <w:rFonts w:ascii="Times New Roman" w:eastAsia="Calibri" w:hAnsi="Times New Roman" w:cs="Times New Roman"/>
          <w:sz w:val="24"/>
          <w:szCs w:val="20"/>
        </w:rPr>
        <w:t>u</w:t>
      </w:r>
      <w:bookmarkStart w:id="7" w:name="_Hlk499827595"/>
      <w:r w:rsidR="001709B2" w:rsidRPr="00F049A7">
        <w:rPr>
          <w:rFonts w:ascii="Times New Roman" w:eastAsia="Calibri" w:hAnsi="Times New Roman" w:cs="Times New Roman"/>
          <w:sz w:val="24"/>
          <w:szCs w:val="20"/>
        </w:rPr>
        <w:t>ente: Sánchez, S. (1996), cuaderno de c</w:t>
      </w:r>
      <w:r w:rsidR="004A112E" w:rsidRPr="00F049A7">
        <w:rPr>
          <w:rFonts w:ascii="Times New Roman" w:eastAsia="Calibri" w:hAnsi="Times New Roman" w:cs="Times New Roman"/>
          <w:sz w:val="24"/>
          <w:szCs w:val="20"/>
        </w:rPr>
        <w:t>iencias sociales de primer grado</w:t>
      </w:r>
      <w:r w:rsidR="00470AFA" w:rsidRPr="00F049A7">
        <w:rPr>
          <w:rFonts w:ascii="Times New Roman" w:eastAsia="Calibri" w:hAnsi="Times New Roman" w:cs="Times New Roman"/>
          <w:sz w:val="24"/>
          <w:szCs w:val="20"/>
        </w:rPr>
        <w:t xml:space="preserve"> escolar</w:t>
      </w:r>
      <w:r w:rsidR="004A112E" w:rsidRPr="00F049A7">
        <w:rPr>
          <w:rFonts w:ascii="Times New Roman" w:eastAsia="Calibri" w:hAnsi="Times New Roman" w:cs="Times New Roman"/>
          <w:sz w:val="24"/>
          <w:szCs w:val="20"/>
        </w:rPr>
        <w:t>,</w:t>
      </w:r>
      <w:r w:rsidR="001709B2" w:rsidRPr="00F049A7">
        <w:rPr>
          <w:rFonts w:ascii="Times New Roman" w:eastAsia="Calibri" w:hAnsi="Times New Roman" w:cs="Times New Roman"/>
          <w:sz w:val="24"/>
          <w:szCs w:val="20"/>
        </w:rPr>
        <w:t xml:space="preserve"> depositado en el Archivo y Biblioteca escolar de la Universidad Autónoma del Estado de Morelos, México.</w:t>
      </w:r>
    </w:p>
    <w:bookmarkEnd w:id="6"/>
    <w:bookmarkEnd w:id="7"/>
    <w:p w:rsidR="00432FCE" w:rsidRDefault="00432FCE" w:rsidP="00293E26">
      <w:pPr>
        <w:spacing w:line="360" w:lineRule="auto"/>
        <w:jc w:val="both"/>
        <w:rPr>
          <w:rFonts w:ascii="Times New Roman" w:eastAsia="Calibri" w:hAnsi="Times New Roman" w:cs="Times New Roman"/>
          <w:b/>
          <w:sz w:val="24"/>
          <w:szCs w:val="24"/>
        </w:rPr>
      </w:pPr>
    </w:p>
    <w:p w:rsidR="00E06C0A" w:rsidRDefault="00E06C0A" w:rsidP="00F049A7">
      <w:pPr>
        <w:spacing w:line="360" w:lineRule="auto"/>
        <w:ind w:left="709"/>
        <w:jc w:val="center"/>
        <w:rPr>
          <w:rFonts w:ascii="Times New Roman" w:eastAsia="Calibri" w:hAnsi="Times New Roman" w:cs="Times New Roman"/>
          <w:sz w:val="20"/>
          <w:szCs w:val="20"/>
        </w:rPr>
      </w:pPr>
      <w:r w:rsidRPr="00F049A7">
        <w:rPr>
          <w:rFonts w:ascii="Times New Roman" w:eastAsia="Calibri" w:hAnsi="Times New Roman" w:cs="Times New Roman"/>
          <w:sz w:val="24"/>
          <w:szCs w:val="20"/>
        </w:rPr>
        <w:t>Fuente: Sánchez, S. (1996), cuaderno de c</w:t>
      </w:r>
      <w:r w:rsidR="002D50D0" w:rsidRPr="00F049A7">
        <w:rPr>
          <w:rFonts w:ascii="Times New Roman" w:eastAsia="Calibri" w:hAnsi="Times New Roman" w:cs="Times New Roman"/>
          <w:sz w:val="24"/>
          <w:szCs w:val="20"/>
        </w:rPr>
        <w:t>iencias sociales de primer grado escolar,</w:t>
      </w:r>
      <w:r w:rsidRPr="00F049A7">
        <w:rPr>
          <w:rFonts w:ascii="Times New Roman" w:eastAsia="Calibri" w:hAnsi="Times New Roman" w:cs="Times New Roman"/>
          <w:sz w:val="24"/>
          <w:szCs w:val="20"/>
        </w:rPr>
        <w:t xml:space="preserve"> depositado en el Archivo y Biblioteca escolar de la Universidad Autónoma del Estado de Morelos, México.</w:t>
      </w:r>
    </w:p>
    <w:p w:rsidR="00F049A7" w:rsidRDefault="00F049A7" w:rsidP="0031393F">
      <w:pPr>
        <w:spacing w:line="360" w:lineRule="auto"/>
        <w:ind w:left="709"/>
        <w:jc w:val="both"/>
        <w:rPr>
          <w:rFonts w:ascii="Times New Roman" w:eastAsia="Calibri" w:hAnsi="Times New Roman" w:cs="Times New Roman"/>
          <w:sz w:val="20"/>
          <w:szCs w:val="20"/>
        </w:rPr>
      </w:pPr>
    </w:p>
    <w:p w:rsidR="00F049A7" w:rsidRPr="00293E26" w:rsidRDefault="00F049A7" w:rsidP="0031393F">
      <w:pPr>
        <w:spacing w:line="360" w:lineRule="auto"/>
        <w:ind w:left="709"/>
        <w:jc w:val="both"/>
        <w:rPr>
          <w:rFonts w:ascii="Times New Roman" w:eastAsia="Calibri" w:hAnsi="Times New Roman" w:cs="Times New Roman"/>
          <w:sz w:val="24"/>
          <w:szCs w:val="24"/>
        </w:rPr>
      </w:pPr>
      <w:r>
        <w:rPr>
          <w:noProof/>
        </w:rPr>
        <w:lastRenderedPageBreak/>
        <w:drawing>
          <wp:anchor distT="0" distB="0" distL="114300" distR="114300" simplePos="0" relativeHeight="251676672" behindDoc="0" locked="0" layoutInCell="1" allowOverlap="1" wp14:anchorId="12CC2185" wp14:editId="3C2EAE4E">
            <wp:simplePos x="0" y="0"/>
            <wp:positionH relativeFrom="column">
              <wp:posOffset>1887220</wp:posOffset>
            </wp:positionH>
            <wp:positionV relativeFrom="paragraph">
              <wp:posOffset>0</wp:posOffset>
            </wp:positionV>
            <wp:extent cx="2622550" cy="1981200"/>
            <wp:effectExtent l="0" t="0" r="635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897" b="3417"/>
                    <a:stretch/>
                  </pic:blipFill>
                  <pic:spPr bwMode="auto">
                    <a:xfrm>
                      <a:off x="0" y="0"/>
                      <a:ext cx="2622550" cy="198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93E26" w:rsidRPr="00293E26" w:rsidRDefault="00293E26" w:rsidP="00293E26">
      <w:pPr>
        <w:spacing w:line="360" w:lineRule="auto"/>
        <w:jc w:val="both"/>
        <w:rPr>
          <w:rFonts w:ascii="Times New Roman" w:eastAsia="Calibri" w:hAnsi="Times New Roman" w:cs="Times New Roman"/>
          <w:b/>
          <w:sz w:val="24"/>
          <w:szCs w:val="24"/>
        </w:rPr>
      </w:pPr>
    </w:p>
    <w:p w:rsidR="00293E26" w:rsidRPr="00293E26" w:rsidRDefault="00293E26" w:rsidP="00293E26">
      <w:pPr>
        <w:spacing w:line="360" w:lineRule="auto"/>
        <w:jc w:val="both"/>
        <w:rPr>
          <w:rFonts w:ascii="Times New Roman" w:eastAsia="Calibri" w:hAnsi="Times New Roman" w:cs="Times New Roman"/>
          <w:b/>
          <w:sz w:val="24"/>
          <w:szCs w:val="24"/>
        </w:rPr>
      </w:pPr>
    </w:p>
    <w:p w:rsidR="00293E26" w:rsidRPr="00293E26" w:rsidRDefault="00293E26" w:rsidP="00293E26">
      <w:pPr>
        <w:spacing w:line="360" w:lineRule="auto"/>
        <w:jc w:val="both"/>
        <w:rPr>
          <w:rFonts w:ascii="Times New Roman" w:eastAsia="Calibri" w:hAnsi="Times New Roman" w:cs="Times New Roman"/>
          <w:b/>
          <w:sz w:val="24"/>
          <w:szCs w:val="24"/>
        </w:rPr>
      </w:pPr>
    </w:p>
    <w:p w:rsidR="0031393F" w:rsidRDefault="0031393F" w:rsidP="0031393F">
      <w:pPr>
        <w:spacing w:line="360" w:lineRule="auto"/>
        <w:jc w:val="both"/>
        <w:rPr>
          <w:rFonts w:ascii="Times New Roman" w:eastAsia="Calibri" w:hAnsi="Times New Roman" w:cs="Times New Roman"/>
          <w:sz w:val="20"/>
          <w:szCs w:val="20"/>
        </w:rPr>
      </w:pPr>
    </w:p>
    <w:p w:rsidR="0031393F" w:rsidRDefault="0031393F" w:rsidP="0031393F">
      <w:pPr>
        <w:spacing w:line="360" w:lineRule="auto"/>
        <w:jc w:val="both"/>
        <w:rPr>
          <w:rFonts w:ascii="Times New Roman" w:eastAsia="Calibri" w:hAnsi="Times New Roman" w:cs="Times New Roman"/>
          <w:sz w:val="20"/>
          <w:szCs w:val="20"/>
        </w:rPr>
      </w:pPr>
    </w:p>
    <w:p w:rsidR="0031393F" w:rsidRPr="00293E26" w:rsidRDefault="0031393F" w:rsidP="00F049A7">
      <w:pPr>
        <w:spacing w:line="360" w:lineRule="auto"/>
        <w:ind w:left="709"/>
        <w:jc w:val="center"/>
        <w:rPr>
          <w:rFonts w:ascii="Times New Roman" w:eastAsia="Calibri" w:hAnsi="Times New Roman" w:cs="Times New Roman"/>
          <w:sz w:val="24"/>
          <w:szCs w:val="24"/>
        </w:rPr>
      </w:pPr>
      <w:r w:rsidRPr="00F049A7">
        <w:rPr>
          <w:rFonts w:ascii="Times New Roman" w:eastAsia="Calibri" w:hAnsi="Times New Roman" w:cs="Times New Roman"/>
          <w:sz w:val="24"/>
          <w:szCs w:val="20"/>
        </w:rPr>
        <w:t xml:space="preserve">Fuente: </w:t>
      </w:r>
      <w:bookmarkStart w:id="8" w:name="_Hlk499828454"/>
      <w:r w:rsidRPr="00F049A7">
        <w:rPr>
          <w:rFonts w:ascii="Times New Roman" w:eastAsia="Calibri" w:hAnsi="Times New Roman" w:cs="Times New Roman"/>
          <w:sz w:val="24"/>
          <w:szCs w:val="20"/>
        </w:rPr>
        <w:t>Sánchez, S. (1996), cuaderno de c</w:t>
      </w:r>
      <w:r w:rsidR="00805EC5" w:rsidRPr="00F049A7">
        <w:rPr>
          <w:rFonts w:ascii="Times New Roman" w:eastAsia="Calibri" w:hAnsi="Times New Roman" w:cs="Times New Roman"/>
          <w:sz w:val="24"/>
          <w:szCs w:val="20"/>
        </w:rPr>
        <w:t xml:space="preserve">iencias sociales de primer grado escolar, </w:t>
      </w:r>
      <w:r w:rsidRPr="00F049A7">
        <w:rPr>
          <w:rFonts w:ascii="Times New Roman" w:eastAsia="Calibri" w:hAnsi="Times New Roman" w:cs="Times New Roman"/>
          <w:sz w:val="24"/>
          <w:szCs w:val="20"/>
        </w:rPr>
        <w:t>depositado en el Archivo y Biblioteca escolar de la Universidad Autónoma del Estado de Morelos, México.</w:t>
      </w:r>
      <w:bookmarkEnd w:id="8"/>
    </w:p>
    <w:p w:rsidR="00EE61B7" w:rsidRPr="001764A0" w:rsidRDefault="00F64FDB" w:rsidP="001764A0">
      <w:pPr>
        <w:spacing w:line="360" w:lineRule="auto"/>
        <w:ind w:firstLine="709"/>
        <w:jc w:val="both"/>
        <w:rPr>
          <w:rFonts w:ascii="Times New Roman" w:eastAsia="Calibri" w:hAnsi="Times New Roman" w:cs="Times New Roman"/>
          <w:b/>
          <w:sz w:val="24"/>
          <w:szCs w:val="24"/>
        </w:rPr>
      </w:pPr>
      <w:r w:rsidRPr="001764A0">
        <w:rPr>
          <w:rFonts w:ascii="Times New Roman" w:eastAsia="Calibri" w:hAnsi="Times New Roman" w:cs="Times New Roman"/>
          <w:b/>
          <w:sz w:val="24"/>
          <w:szCs w:val="24"/>
        </w:rPr>
        <w:t xml:space="preserve">Cuaderno de ciencias naturales </w:t>
      </w:r>
    </w:p>
    <w:p w:rsidR="00EE61B7" w:rsidRDefault="00D264F5" w:rsidP="001764A0">
      <w:pPr>
        <w:spacing w:line="360" w:lineRule="auto"/>
        <w:ind w:firstLine="709"/>
        <w:jc w:val="both"/>
        <w:rPr>
          <w:rFonts w:ascii="Times New Roman" w:eastAsia="Calibri" w:hAnsi="Times New Roman" w:cs="Times New Roman"/>
          <w:sz w:val="24"/>
          <w:szCs w:val="24"/>
        </w:rPr>
      </w:pPr>
      <w:r w:rsidRPr="001764A0">
        <w:rPr>
          <w:rFonts w:ascii="Times New Roman" w:eastAsia="Calibri" w:hAnsi="Times New Roman" w:cs="Times New Roman"/>
          <w:sz w:val="24"/>
          <w:szCs w:val="24"/>
        </w:rPr>
        <w:t>El cuaderno perteneció a la alumna Sandra Ameyalli Sánchez Otáñez del tercer grado escolar</w:t>
      </w:r>
      <w:r w:rsidR="008A2F9C" w:rsidRPr="001764A0">
        <w:rPr>
          <w:rFonts w:ascii="Times New Roman" w:eastAsia="Calibri" w:hAnsi="Times New Roman" w:cs="Times New Roman"/>
          <w:sz w:val="24"/>
          <w:szCs w:val="24"/>
        </w:rPr>
        <w:t>,</w:t>
      </w:r>
      <w:r w:rsidR="00576ADC" w:rsidRPr="001764A0">
        <w:rPr>
          <w:rFonts w:ascii="Times New Roman" w:eastAsia="Calibri" w:hAnsi="Times New Roman" w:cs="Times New Roman"/>
          <w:sz w:val="24"/>
          <w:szCs w:val="24"/>
        </w:rPr>
        <w:t xml:space="preserve"> donde </w:t>
      </w:r>
      <w:r w:rsidR="005C5451" w:rsidRPr="001764A0">
        <w:rPr>
          <w:rFonts w:ascii="Times New Roman" w:eastAsia="Calibri" w:hAnsi="Times New Roman" w:cs="Times New Roman"/>
          <w:sz w:val="24"/>
          <w:szCs w:val="24"/>
        </w:rPr>
        <w:t>se ven</w:t>
      </w:r>
      <w:r w:rsidR="00576ADC" w:rsidRPr="001764A0">
        <w:rPr>
          <w:rFonts w:ascii="Times New Roman" w:eastAsia="Calibri" w:hAnsi="Times New Roman" w:cs="Times New Roman"/>
          <w:sz w:val="24"/>
          <w:szCs w:val="24"/>
        </w:rPr>
        <w:t xml:space="preserve"> reflejadas las prácticas educativas en torno al valor nutrimental de los </w:t>
      </w:r>
      <w:r w:rsidR="00F73024" w:rsidRPr="001764A0">
        <w:rPr>
          <w:rFonts w:ascii="Times New Roman" w:eastAsia="Calibri" w:hAnsi="Times New Roman" w:cs="Times New Roman"/>
          <w:sz w:val="24"/>
          <w:szCs w:val="24"/>
        </w:rPr>
        <w:t>alimentos, por</w:t>
      </w:r>
      <w:r w:rsidR="005C5451" w:rsidRPr="001764A0">
        <w:rPr>
          <w:rFonts w:ascii="Times New Roman" w:eastAsia="Calibri" w:hAnsi="Times New Roman" w:cs="Times New Roman"/>
          <w:sz w:val="24"/>
          <w:szCs w:val="24"/>
        </w:rPr>
        <w:t xml:space="preserve"> medio del contenido enseñado en el que se da a conocer </w:t>
      </w:r>
      <w:r w:rsidR="00F73024" w:rsidRPr="001764A0">
        <w:rPr>
          <w:rFonts w:ascii="Times New Roman" w:eastAsia="Calibri" w:hAnsi="Times New Roman" w:cs="Times New Roman"/>
          <w:sz w:val="24"/>
          <w:szCs w:val="24"/>
        </w:rPr>
        <w:t xml:space="preserve">a través </w:t>
      </w:r>
      <w:r w:rsidR="005C5451" w:rsidRPr="001764A0">
        <w:rPr>
          <w:rFonts w:ascii="Times New Roman" w:eastAsia="Calibri" w:hAnsi="Times New Roman" w:cs="Times New Roman"/>
          <w:sz w:val="24"/>
          <w:szCs w:val="24"/>
        </w:rPr>
        <w:t>del dictado</w:t>
      </w:r>
      <w:r w:rsidR="00F73024" w:rsidRPr="001764A0">
        <w:rPr>
          <w:rFonts w:ascii="Times New Roman" w:eastAsia="Calibri" w:hAnsi="Times New Roman" w:cs="Times New Roman"/>
          <w:sz w:val="24"/>
          <w:szCs w:val="24"/>
        </w:rPr>
        <w:t>,</w:t>
      </w:r>
      <w:r w:rsidR="005C5451" w:rsidRPr="001764A0">
        <w:rPr>
          <w:rFonts w:ascii="Times New Roman" w:eastAsia="Calibri" w:hAnsi="Times New Roman" w:cs="Times New Roman"/>
          <w:sz w:val="24"/>
          <w:szCs w:val="24"/>
        </w:rPr>
        <w:t xml:space="preserve"> que no todos los alimentos son </w:t>
      </w:r>
      <w:r w:rsidR="00672BD3" w:rsidRPr="001764A0">
        <w:rPr>
          <w:rFonts w:ascii="Times New Roman" w:eastAsia="Calibri" w:hAnsi="Times New Roman" w:cs="Times New Roman"/>
          <w:sz w:val="24"/>
          <w:szCs w:val="24"/>
        </w:rPr>
        <w:t xml:space="preserve">nutritivos para posteriormente realizar una actividad que permita identificar a la </w:t>
      </w:r>
      <w:r w:rsidR="00576ADC" w:rsidRPr="001764A0">
        <w:rPr>
          <w:rFonts w:ascii="Times New Roman" w:eastAsia="Calibri" w:hAnsi="Times New Roman" w:cs="Times New Roman"/>
          <w:sz w:val="24"/>
          <w:szCs w:val="24"/>
        </w:rPr>
        <w:t xml:space="preserve">alumna cuales son los que afectan su salud </w:t>
      </w:r>
      <w:r w:rsidR="00805EC5" w:rsidRPr="001764A0">
        <w:rPr>
          <w:rFonts w:ascii="Times New Roman" w:eastAsia="Calibri" w:hAnsi="Times New Roman" w:cs="Times New Roman"/>
          <w:sz w:val="24"/>
          <w:szCs w:val="24"/>
        </w:rPr>
        <w:t>y cuales corresponden a alimentos nutritivos</w:t>
      </w:r>
      <w:r w:rsidR="00461246" w:rsidRPr="001764A0">
        <w:rPr>
          <w:rFonts w:ascii="Times New Roman" w:eastAsia="Calibri" w:hAnsi="Times New Roman" w:cs="Times New Roman"/>
          <w:sz w:val="24"/>
          <w:szCs w:val="24"/>
        </w:rPr>
        <w:t>.</w:t>
      </w:r>
    </w:p>
    <w:p w:rsidR="00F049A7" w:rsidRPr="001764A0" w:rsidRDefault="00F049A7" w:rsidP="001764A0">
      <w:pPr>
        <w:spacing w:line="360" w:lineRule="auto"/>
        <w:ind w:firstLine="709"/>
        <w:jc w:val="both"/>
        <w:rPr>
          <w:rFonts w:ascii="Times New Roman" w:eastAsia="Calibri" w:hAnsi="Times New Roman" w:cs="Times New Roman"/>
          <w:sz w:val="24"/>
          <w:szCs w:val="24"/>
        </w:rPr>
      </w:pPr>
    </w:p>
    <w:p w:rsidR="00805EC5" w:rsidRPr="001764A0" w:rsidRDefault="008A2F9C" w:rsidP="00F049A7">
      <w:pPr>
        <w:spacing w:line="360" w:lineRule="auto"/>
        <w:ind w:firstLine="709"/>
        <w:jc w:val="center"/>
        <w:rPr>
          <w:rFonts w:ascii="Times New Roman" w:eastAsia="Calibri" w:hAnsi="Times New Roman" w:cs="Times New Roman"/>
          <w:sz w:val="24"/>
          <w:szCs w:val="24"/>
        </w:rPr>
      </w:pPr>
      <w:r w:rsidRPr="00F049A7">
        <w:rPr>
          <w:b/>
          <w:noProof/>
          <w:sz w:val="24"/>
          <w:szCs w:val="24"/>
        </w:rPr>
        <w:drawing>
          <wp:anchor distT="0" distB="0" distL="114300" distR="114300" simplePos="0" relativeHeight="251680768" behindDoc="0" locked="0" layoutInCell="1" allowOverlap="1" wp14:anchorId="64FE4A45" wp14:editId="0A743261">
            <wp:simplePos x="0" y="0"/>
            <wp:positionH relativeFrom="column">
              <wp:posOffset>3150870</wp:posOffset>
            </wp:positionH>
            <wp:positionV relativeFrom="paragraph">
              <wp:posOffset>287020</wp:posOffset>
            </wp:positionV>
            <wp:extent cx="2362200" cy="234950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2200" cy="234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EC5" w:rsidRPr="00F049A7">
        <w:rPr>
          <w:b/>
          <w:noProof/>
          <w:sz w:val="24"/>
          <w:szCs w:val="24"/>
        </w:rPr>
        <w:drawing>
          <wp:anchor distT="0" distB="0" distL="114300" distR="114300" simplePos="0" relativeHeight="251678720" behindDoc="0" locked="0" layoutInCell="1" allowOverlap="1" wp14:anchorId="612CF680" wp14:editId="14F98789">
            <wp:simplePos x="0" y="0"/>
            <wp:positionH relativeFrom="column">
              <wp:posOffset>509270</wp:posOffset>
            </wp:positionH>
            <wp:positionV relativeFrom="paragraph">
              <wp:posOffset>287020</wp:posOffset>
            </wp:positionV>
            <wp:extent cx="2387600" cy="234950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7600" cy="234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EC5" w:rsidRPr="00F049A7">
        <w:rPr>
          <w:rFonts w:ascii="Times New Roman" w:eastAsia="Calibri" w:hAnsi="Times New Roman" w:cs="Times New Roman"/>
          <w:b/>
          <w:sz w:val="24"/>
          <w:szCs w:val="24"/>
        </w:rPr>
        <w:t xml:space="preserve">Figura </w:t>
      </w:r>
      <w:r w:rsidR="00361F59" w:rsidRPr="00F049A7">
        <w:rPr>
          <w:rFonts w:ascii="Times New Roman" w:eastAsia="Calibri" w:hAnsi="Times New Roman" w:cs="Times New Roman"/>
          <w:b/>
          <w:sz w:val="24"/>
          <w:szCs w:val="24"/>
        </w:rPr>
        <w:t>4.</w:t>
      </w:r>
      <w:r w:rsidR="00361F59" w:rsidRPr="001764A0">
        <w:rPr>
          <w:rFonts w:ascii="Times New Roman" w:eastAsia="Calibri" w:hAnsi="Times New Roman" w:cs="Times New Roman"/>
          <w:sz w:val="24"/>
          <w:szCs w:val="24"/>
        </w:rPr>
        <w:t xml:space="preserve"> Valor</w:t>
      </w:r>
      <w:r w:rsidR="00470AFA" w:rsidRPr="001764A0">
        <w:rPr>
          <w:rFonts w:ascii="Times New Roman" w:eastAsia="Calibri" w:hAnsi="Times New Roman" w:cs="Times New Roman"/>
          <w:sz w:val="24"/>
          <w:szCs w:val="24"/>
        </w:rPr>
        <w:t xml:space="preserve"> nutritivo de los alimentos</w:t>
      </w:r>
      <w:r w:rsidR="00F049A7">
        <w:rPr>
          <w:rFonts w:ascii="Times New Roman" w:eastAsia="Calibri" w:hAnsi="Times New Roman" w:cs="Times New Roman"/>
          <w:sz w:val="24"/>
          <w:szCs w:val="24"/>
        </w:rPr>
        <w:t>.</w:t>
      </w:r>
    </w:p>
    <w:p w:rsidR="00293E26" w:rsidRPr="00293E26" w:rsidRDefault="00293E26" w:rsidP="00293E26">
      <w:pPr>
        <w:spacing w:line="360" w:lineRule="auto"/>
        <w:jc w:val="both"/>
        <w:rPr>
          <w:rFonts w:ascii="Times New Roman" w:eastAsia="Calibri" w:hAnsi="Times New Roman" w:cs="Times New Roman"/>
          <w:b/>
          <w:sz w:val="24"/>
          <w:szCs w:val="24"/>
        </w:rPr>
      </w:pPr>
    </w:p>
    <w:p w:rsidR="00293E26" w:rsidRPr="00293E26" w:rsidRDefault="00805EC5" w:rsidP="00F049A7">
      <w:pPr>
        <w:spacing w:line="360" w:lineRule="auto"/>
        <w:ind w:left="709"/>
        <w:jc w:val="center"/>
        <w:rPr>
          <w:rFonts w:ascii="Times New Roman" w:eastAsia="Calibri" w:hAnsi="Times New Roman" w:cs="Times New Roman"/>
          <w:b/>
          <w:sz w:val="24"/>
          <w:szCs w:val="24"/>
        </w:rPr>
      </w:pPr>
      <w:r w:rsidRPr="00F049A7">
        <w:rPr>
          <w:rFonts w:ascii="Times New Roman" w:eastAsia="Calibri" w:hAnsi="Times New Roman" w:cs="Times New Roman"/>
          <w:sz w:val="24"/>
          <w:szCs w:val="20"/>
        </w:rPr>
        <w:lastRenderedPageBreak/>
        <w:t>Fuente: Sánchez, S. (1999), cuaderno de ciencias naturales de tercer grado escolar, depositado en el Archivo y Biblioteca escolar de la Universidad Autónoma del Estado de Morelos, México.</w:t>
      </w:r>
    </w:p>
    <w:p w:rsidR="00293E26" w:rsidRDefault="00205885" w:rsidP="00293E26">
      <w:pPr>
        <w:spacing w:line="360" w:lineRule="auto"/>
        <w:jc w:val="both"/>
        <w:rPr>
          <w:rFonts w:ascii="Times New Roman" w:eastAsia="Calibri" w:hAnsi="Times New Roman" w:cs="Times New Roman"/>
          <w:b/>
          <w:sz w:val="24"/>
          <w:szCs w:val="24"/>
        </w:rPr>
      </w:pPr>
      <w:r>
        <w:rPr>
          <w:noProof/>
        </w:rPr>
        <w:drawing>
          <wp:anchor distT="0" distB="0" distL="114300" distR="114300" simplePos="0" relativeHeight="251682816" behindDoc="0" locked="0" layoutInCell="1" allowOverlap="1" wp14:anchorId="3DFDE16F" wp14:editId="4FBE2CCD">
            <wp:simplePos x="0" y="0"/>
            <wp:positionH relativeFrom="column">
              <wp:posOffset>452120</wp:posOffset>
            </wp:positionH>
            <wp:positionV relativeFrom="paragraph">
              <wp:posOffset>222250</wp:posOffset>
            </wp:positionV>
            <wp:extent cx="2368550" cy="2565400"/>
            <wp:effectExtent l="0" t="0" r="0" b="635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3117"/>
                    <a:stretch/>
                  </pic:blipFill>
                  <pic:spPr bwMode="auto">
                    <a:xfrm>
                      <a:off x="0" y="0"/>
                      <a:ext cx="2368550" cy="256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1F59" w:rsidRDefault="00361F59" w:rsidP="00293E26">
      <w:pPr>
        <w:spacing w:line="360" w:lineRule="auto"/>
        <w:jc w:val="both"/>
        <w:rPr>
          <w:rFonts w:ascii="Times New Roman" w:eastAsia="Calibri" w:hAnsi="Times New Roman" w:cs="Times New Roman"/>
          <w:b/>
          <w:sz w:val="24"/>
          <w:szCs w:val="24"/>
        </w:rPr>
      </w:pPr>
    </w:p>
    <w:p w:rsidR="00361F59" w:rsidRDefault="00361F59" w:rsidP="00293E26">
      <w:pPr>
        <w:spacing w:line="360" w:lineRule="auto"/>
        <w:jc w:val="both"/>
        <w:rPr>
          <w:rFonts w:ascii="Times New Roman" w:eastAsia="Calibri" w:hAnsi="Times New Roman" w:cs="Times New Roman"/>
          <w:b/>
          <w:sz w:val="24"/>
          <w:szCs w:val="24"/>
        </w:rPr>
      </w:pPr>
    </w:p>
    <w:p w:rsidR="00361F59" w:rsidRDefault="00361F59" w:rsidP="00293E26">
      <w:pPr>
        <w:spacing w:line="360" w:lineRule="auto"/>
        <w:jc w:val="both"/>
        <w:rPr>
          <w:rFonts w:ascii="Times New Roman" w:eastAsia="Calibri" w:hAnsi="Times New Roman" w:cs="Times New Roman"/>
          <w:b/>
          <w:sz w:val="24"/>
          <w:szCs w:val="24"/>
        </w:rPr>
      </w:pPr>
    </w:p>
    <w:p w:rsidR="00361F59" w:rsidRDefault="00361F59" w:rsidP="00293E26">
      <w:pPr>
        <w:spacing w:line="360" w:lineRule="auto"/>
        <w:jc w:val="both"/>
        <w:rPr>
          <w:rFonts w:ascii="Times New Roman" w:eastAsia="Calibri" w:hAnsi="Times New Roman" w:cs="Times New Roman"/>
          <w:b/>
          <w:sz w:val="24"/>
          <w:szCs w:val="24"/>
        </w:rPr>
      </w:pPr>
    </w:p>
    <w:p w:rsidR="00361F59" w:rsidRDefault="00361F59" w:rsidP="00293E26">
      <w:pPr>
        <w:spacing w:line="360" w:lineRule="auto"/>
        <w:jc w:val="both"/>
        <w:rPr>
          <w:rFonts w:ascii="Times New Roman" w:eastAsia="Calibri" w:hAnsi="Times New Roman" w:cs="Times New Roman"/>
          <w:b/>
          <w:sz w:val="24"/>
          <w:szCs w:val="24"/>
        </w:rPr>
      </w:pPr>
    </w:p>
    <w:p w:rsidR="00361F59" w:rsidRDefault="00361F59" w:rsidP="00293E26">
      <w:pPr>
        <w:spacing w:line="360" w:lineRule="auto"/>
        <w:jc w:val="both"/>
        <w:rPr>
          <w:rFonts w:ascii="Times New Roman" w:eastAsia="Calibri" w:hAnsi="Times New Roman" w:cs="Times New Roman"/>
          <w:b/>
          <w:sz w:val="24"/>
          <w:szCs w:val="24"/>
        </w:rPr>
      </w:pPr>
    </w:p>
    <w:p w:rsidR="004E42FC" w:rsidRDefault="004E42FC" w:rsidP="004E42FC">
      <w:pPr>
        <w:spacing w:line="360" w:lineRule="auto"/>
        <w:ind w:left="709"/>
        <w:jc w:val="both"/>
        <w:rPr>
          <w:rFonts w:ascii="Times New Roman" w:eastAsia="Calibri" w:hAnsi="Times New Roman" w:cs="Times New Roman"/>
          <w:sz w:val="20"/>
          <w:szCs w:val="20"/>
        </w:rPr>
      </w:pPr>
    </w:p>
    <w:p w:rsidR="004E42FC" w:rsidRDefault="004E42FC" w:rsidP="00F049A7">
      <w:pPr>
        <w:spacing w:line="360" w:lineRule="auto"/>
        <w:ind w:left="709"/>
        <w:jc w:val="center"/>
        <w:rPr>
          <w:rFonts w:ascii="Times New Roman" w:eastAsia="Calibri" w:hAnsi="Times New Roman" w:cs="Times New Roman"/>
          <w:sz w:val="24"/>
          <w:szCs w:val="20"/>
        </w:rPr>
      </w:pPr>
      <w:r w:rsidRPr="00F049A7">
        <w:rPr>
          <w:rFonts w:ascii="Times New Roman" w:eastAsia="Calibri" w:hAnsi="Times New Roman" w:cs="Times New Roman"/>
          <w:sz w:val="24"/>
          <w:szCs w:val="20"/>
        </w:rPr>
        <w:t>Fuente: Sánchez, S. (1999), cuaderno de ciencias naturales de tercer grado escolar, depositado en el Archivo y Biblioteca escolar de la Universidad Autónoma del Estado de Morelos, México.</w:t>
      </w:r>
    </w:p>
    <w:p w:rsidR="00F049A7" w:rsidRPr="00F049A7" w:rsidRDefault="00F049A7" w:rsidP="00F049A7">
      <w:pPr>
        <w:spacing w:line="360" w:lineRule="auto"/>
        <w:ind w:left="709"/>
        <w:jc w:val="center"/>
        <w:rPr>
          <w:rFonts w:ascii="Times New Roman" w:eastAsia="Calibri" w:hAnsi="Times New Roman" w:cs="Times New Roman"/>
          <w:sz w:val="24"/>
          <w:szCs w:val="20"/>
        </w:rPr>
      </w:pPr>
    </w:p>
    <w:p w:rsidR="000D1D43" w:rsidRPr="000D1D43" w:rsidRDefault="000D1D43" w:rsidP="00016CF2">
      <w:pPr>
        <w:spacing w:line="360" w:lineRule="auto"/>
        <w:ind w:firstLine="709"/>
        <w:jc w:val="both"/>
        <w:rPr>
          <w:rFonts w:ascii="Times New Roman" w:eastAsia="Calibri" w:hAnsi="Times New Roman" w:cs="Times New Roman"/>
          <w:sz w:val="24"/>
          <w:szCs w:val="24"/>
        </w:rPr>
      </w:pPr>
      <w:r w:rsidRPr="000D1D43">
        <w:rPr>
          <w:rFonts w:ascii="Times New Roman" w:eastAsia="Calibri" w:hAnsi="Times New Roman" w:cs="Times New Roman"/>
          <w:sz w:val="24"/>
          <w:szCs w:val="24"/>
        </w:rPr>
        <w:t xml:space="preserve">La actividad siguiente tiene que ver con las enfermedades producidas en el aparato respiratorio, que primordialmente </w:t>
      </w:r>
      <w:r w:rsidR="00E715CF">
        <w:rPr>
          <w:rFonts w:ascii="Times New Roman" w:eastAsia="Calibri" w:hAnsi="Times New Roman" w:cs="Times New Roman"/>
          <w:sz w:val="24"/>
          <w:szCs w:val="24"/>
        </w:rPr>
        <w:t>se relacionan</w:t>
      </w:r>
      <w:r w:rsidRPr="000D1D43">
        <w:rPr>
          <w:rFonts w:ascii="Times New Roman" w:eastAsia="Calibri" w:hAnsi="Times New Roman" w:cs="Times New Roman"/>
          <w:sz w:val="24"/>
          <w:szCs w:val="24"/>
        </w:rPr>
        <w:t xml:space="preserve"> con </w:t>
      </w:r>
      <w:r w:rsidR="00E715CF">
        <w:rPr>
          <w:rFonts w:ascii="Times New Roman" w:eastAsia="Calibri" w:hAnsi="Times New Roman" w:cs="Times New Roman"/>
          <w:sz w:val="24"/>
          <w:szCs w:val="24"/>
        </w:rPr>
        <w:t>e</w:t>
      </w:r>
      <w:r w:rsidRPr="000D1D43">
        <w:rPr>
          <w:rFonts w:ascii="Times New Roman" w:eastAsia="Calibri" w:hAnsi="Times New Roman" w:cs="Times New Roman"/>
          <w:sz w:val="24"/>
          <w:szCs w:val="24"/>
        </w:rPr>
        <w:t>l medio ambiente</w:t>
      </w:r>
      <w:r w:rsidR="000F141D">
        <w:rPr>
          <w:rFonts w:ascii="Times New Roman" w:eastAsia="Calibri" w:hAnsi="Times New Roman" w:cs="Times New Roman"/>
          <w:sz w:val="24"/>
          <w:szCs w:val="24"/>
        </w:rPr>
        <w:t xml:space="preserve"> en el que vivimos</w:t>
      </w:r>
      <w:r w:rsidRPr="000D1D43">
        <w:rPr>
          <w:rFonts w:ascii="Times New Roman" w:eastAsia="Calibri" w:hAnsi="Times New Roman" w:cs="Times New Roman"/>
          <w:sz w:val="24"/>
          <w:szCs w:val="24"/>
        </w:rPr>
        <w:t xml:space="preserve">, </w:t>
      </w:r>
      <w:r w:rsidR="00A91836" w:rsidRPr="000D1D43">
        <w:rPr>
          <w:rFonts w:ascii="Times New Roman" w:eastAsia="Calibri" w:hAnsi="Times New Roman" w:cs="Times New Roman"/>
          <w:sz w:val="24"/>
          <w:szCs w:val="24"/>
        </w:rPr>
        <w:t>ya que,</w:t>
      </w:r>
      <w:r w:rsidRPr="000D1D43">
        <w:rPr>
          <w:rFonts w:ascii="Times New Roman" w:eastAsia="Calibri" w:hAnsi="Times New Roman" w:cs="Times New Roman"/>
          <w:sz w:val="24"/>
          <w:szCs w:val="24"/>
        </w:rPr>
        <w:t xml:space="preserve"> si no cuidamos de este</w:t>
      </w:r>
      <w:r w:rsidR="000F141D">
        <w:rPr>
          <w:rFonts w:ascii="Times New Roman" w:eastAsia="Calibri" w:hAnsi="Times New Roman" w:cs="Times New Roman"/>
          <w:sz w:val="24"/>
          <w:szCs w:val="24"/>
        </w:rPr>
        <w:t>,</w:t>
      </w:r>
      <w:r w:rsidRPr="000D1D43">
        <w:rPr>
          <w:rFonts w:ascii="Times New Roman" w:eastAsia="Calibri" w:hAnsi="Times New Roman" w:cs="Times New Roman"/>
          <w:sz w:val="24"/>
          <w:szCs w:val="24"/>
        </w:rPr>
        <w:t xml:space="preserve"> se pueden producir daños al aire que respiramos y que </w:t>
      </w:r>
      <w:r w:rsidR="000F141D">
        <w:rPr>
          <w:rFonts w:ascii="Times New Roman" w:eastAsia="Calibri" w:hAnsi="Times New Roman" w:cs="Times New Roman"/>
          <w:sz w:val="24"/>
          <w:szCs w:val="24"/>
        </w:rPr>
        <w:t>generarán</w:t>
      </w:r>
      <w:r w:rsidRPr="000D1D43">
        <w:rPr>
          <w:rFonts w:ascii="Times New Roman" w:eastAsia="Calibri" w:hAnsi="Times New Roman" w:cs="Times New Roman"/>
          <w:sz w:val="24"/>
          <w:szCs w:val="24"/>
        </w:rPr>
        <w:t xml:space="preserve"> a su vez, enfermedades en el ser humano.</w:t>
      </w:r>
      <w:r w:rsidR="007535C0">
        <w:rPr>
          <w:rFonts w:ascii="Times New Roman" w:eastAsia="Calibri" w:hAnsi="Times New Roman" w:cs="Times New Roman"/>
          <w:sz w:val="24"/>
          <w:szCs w:val="24"/>
        </w:rPr>
        <w:t xml:space="preserve"> Como parte de la actividad desarrollada en el </w:t>
      </w:r>
      <w:r w:rsidR="00461246">
        <w:rPr>
          <w:rFonts w:ascii="Times New Roman" w:eastAsia="Calibri" w:hAnsi="Times New Roman" w:cs="Times New Roman"/>
          <w:sz w:val="24"/>
          <w:szCs w:val="24"/>
        </w:rPr>
        <w:t>cuaderno, el</w:t>
      </w:r>
      <w:r w:rsidR="007535C0">
        <w:rPr>
          <w:rFonts w:ascii="Times New Roman" w:eastAsia="Calibri" w:hAnsi="Times New Roman" w:cs="Times New Roman"/>
          <w:sz w:val="24"/>
          <w:szCs w:val="24"/>
        </w:rPr>
        <w:t xml:space="preserve"> profesor (a) transmite a sus alumnos las enfermedades más comunes que se pueden producir en el ser humano como: bronquitis, faringitis, amigdalitis, tosferina, tuberculosis pulmonar, para después mencionar los cuidados que se deben tener para evitar este tipo de enfermedades.</w:t>
      </w:r>
    </w:p>
    <w:p w:rsidR="00361F59" w:rsidRPr="00455B36" w:rsidRDefault="001A638A" w:rsidP="00F049A7">
      <w:pPr>
        <w:spacing w:line="360" w:lineRule="auto"/>
        <w:ind w:firstLine="709"/>
        <w:jc w:val="center"/>
        <w:rPr>
          <w:rFonts w:ascii="Times New Roman" w:eastAsia="Calibri" w:hAnsi="Times New Roman" w:cs="Times New Roman"/>
          <w:sz w:val="24"/>
          <w:szCs w:val="24"/>
        </w:rPr>
      </w:pPr>
      <w:r w:rsidRPr="00F049A7">
        <w:rPr>
          <w:b/>
          <w:noProof/>
        </w:rPr>
        <w:lastRenderedPageBreak/>
        <w:drawing>
          <wp:anchor distT="0" distB="0" distL="114300" distR="114300" simplePos="0" relativeHeight="251684864" behindDoc="0" locked="0" layoutInCell="1" allowOverlap="1" wp14:anchorId="6110E239" wp14:editId="5FC387D6">
            <wp:simplePos x="0" y="0"/>
            <wp:positionH relativeFrom="column">
              <wp:posOffset>471170</wp:posOffset>
            </wp:positionH>
            <wp:positionV relativeFrom="paragraph">
              <wp:posOffset>307340</wp:posOffset>
            </wp:positionV>
            <wp:extent cx="2292350" cy="295275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749" b="1411"/>
                    <a:stretch/>
                  </pic:blipFill>
                  <pic:spPr bwMode="auto">
                    <a:xfrm>
                      <a:off x="0" y="0"/>
                      <a:ext cx="2292350" cy="2952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49A7">
        <w:rPr>
          <w:b/>
          <w:noProof/>
        </w:rPr>
        <w:drawing>
          <wp:anchor distT="0" distB="0" distL="114300" distR="114300" simplePos="0" relativeHeight="251686912" behindDoc="0" locked="0" layoutInCell="1" allowOverlap="1" wp14:anchorId="76F884DA" wp14:editId="370D8EB1">
            <wp:simplePos x="0" y="0"/>
            <wp:positionH relativeFrom="column">
              <wp:posOffset>3068320</wp:posOffset>
            </wp:positionH>
            <wp:positionV relativeFrom="paragraph">
              <wp:posOffset>339090</wp:posOffset>
            </wp:positionV>
            <wp:extent cx="2533650" cy="292100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3623"/>
                    <a:stretch/>
                  </pic:blipFill>
                  <pic:spPr bwMode="auto">
                    <a:xfrm>
                      <a:off x="0" y="0"/>
                      <a:ext cx="2533650" cy="292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6CF2" w:rsidRPr="00F049A7">
        <w:rPr>
          <w:rFonts w:ascii="Times New Roman" w:eastAsia="Calibri" w:hAnsi="Times New Roman" w:cs="Times New Roman"/>
          <w:b/>
          <w:sz w:val="24"/>
          <w:szCs w:val="24"/>
        </w:rPr>
        <w:t>Figura 5.</w:t>
      </w:r>
      <w:r w:rsidR="00016CF2" w:rsidRPr="00455B36">
        <w:rPr>
          <w:rFonts w:ascii="Times New Roman" w:eastAsia="Calibri" w:hAnsi="Times New Roman" w:cs="Times New Roman"/>
          <w:sz w:val="24"/>
          <w:szCs w:val="24"/>
        </w:rPr>
        <w:t xml:space="preserve"> </w:t>
      </w:r>
      <w:r w:rsidR="00B20BC6" w:rsidRPr="00455B36">
        <w:rPr>
          <w:rFonts w:ascii="Times New Roman" w:eastAsia="Calibri" w:hAnsi="Times New Roman" w:cs="Times New Roman"/>
          <w:sz w:val="24"/>
          <w:szCs w:val="24"/>
        </w:rPr>
        <w:t>Las enfermedades e higiene del aparato respiratorio</w:t>
      </w:r>
      <w:r w:rsidR="00F049A7">
        <w:rPr>
          <w:rFonts w:ascii="Times New Roman" w:eastAsia="Calibri" w:hAnsi="Times New Roman" w:cs="Times New Roman"/>
          <w:sz w:val="24"/>
          <w:szCs w:val="24"/>
        </w:rPr>
        <w:t>.</w:t>
      </w:r>
    </w:p>
    <w:p w:rsidR="00361F59" w:rsidRDefault="00361F59" w:rsidP="00293E26">
      <w:pPr>
        <w:spacing w:line="360" w:lineRule="auto"/>
        <w:jc w:val="both"/>
        <w:rPr>
          <w:rFonts w:ascii="Times New Roman" w:eastAsia="Calibri" w:hAnsi="Times New Roman" w:cs="Times New Roman"/>
          <w:b/>
          <w:sz w:val="24"/>
          <w:szCs w:val="24"/>
        </w:rPr>
      </w:pPr>
    </w:p>
    <w:p w:rsidR="00361F59" w:rsidRDefault="00361F59" w:rsidP="00293E26">
      <w:pPr>
        <w:spacing w:line="360" w:lineRule="auto"/>
        <w:jc w:val="both"/>
        <w:rPr>
          <w:rFonts w:ascii="Times New Roman" w:eastAsia="Calibri" w:hAnsi="Times New Roman" w:cs="Times New Roman"/>
          <w:b/>
          <w:sz w:val="24"/>
          <w:szCs w:val="24"/>
        </w:rPr>
      </w:pPr>
    </w:p>
    <w:p w:rsidR="00361F59" w:rsidRDefault="00361F59" w:rsidP="00293E26">
      <w:pPr>
        <w:spacing w:line="360" w:lineRule="auto"/>
        <w:jc w:val="both"/>
        <w:rPr>
          <w:rFonts w:ascii="Times New Roman" w:eastAsia="Calibri" w:hAnsi="Times New Roman" w:cs="Times New Roman"/>
          <w:b/>
          <w:sz w:val="24"/>
          <w:szCs w:val="24"/>
        </w:rPr>
      </w:pPr>
    </w:p>
    <w:p w:rsidR="00361F59" w:rsidRDefault="00361F59" w:rsidP="00293E26">
      <w:pPr>
        <w:spacing w:line="360" w:lineRule="auto"/>
        <w:jc w:val="both"/>
        <w:rPr>
          <w:rFonts w:ascii="Times New Roman" w:eastAsia="Calibri" w:hAnsi="Times New Roman" w:cs="Times New Roman"/>
          <w:b/>
          <w:sz w:val="24"/>
          <w:szCs w:val="24"/>
        </w:rPr>
      </w:pPr>
    </w:p>
    <w:p w:rsidR="00361F59" w:rsidRDefault="00361F59" w:rsidP="00293E26">
      <w:pPr>
        <w:spacing w:line="360" w:lineRule="auto"/>
        <w:jc w:val="both"/>
        <w:rPr>
          <w:rFonts w:ascii="Times New Roman" w:eastAsia="Calibri" w:hAnsi="Times New Roman" w:cs="Times New Roman"/>
          <w:b/>
          <w:sz w:val="24"/>
          <w:szCs w:val="24"/>
        </w:rPr>
      </w:pPr>
    </w:p>
    <w:p w:rsidR="009D1E18" w:rsidRDefault="009D1E18" w:rsidP="00293E26">
      <w:pPr>
        <w:spacing w:line="360" w:lineRule="auto"/>
        <w:jc w:val="both"/>
        <w:rPr>
          <w:rFonts w:ascii="Times New Roman" w:eastAsia="Calibri" w:hAnsi="Times New Roman" w:cs="Times New Roman"/>
          <w:b/>
          <w:sz w:val="24"/>
          <w:szCs w:val="24"/>
        </w:rPr>
      </w:pPr>
    </w:p>
    <w:p w:rsidR="009D1E18" w:rsidRDefault="009D1E18" w:rsidP="00293E26">
      <w:pPr>
        <w:spacing w:line="360" w:lineRule="auto"/>
        <w:jc w:val="both"/>
        <w:rPr>
          <w:rFonts w:ascii="Times New Roman" w:eastAsia="Calibri" w:hAnsi="Times New Roman" w:cs="Times New Roman"/>
          <w:b/>
          <w:sz w:val="24"/>
          <w:szCs w:val="24"/>
        </w:rPr>
      </w:pPr>
    </w:p>
    <w:p w:rsidR="009D1E18" w:rsidRDefault="009D1E18" w:rsidP="00293E26">
      <w:pPr>
        <w:spacing w:line="360" w:lineRule="auto"/>
        <w:jc w:val="both"/>
        <w:rPr>
          <w:rFonts w:ascii="Times New Roman" w:eastAsia="Calibri" w:hAnsi="Times New Roman" w:cs="Times New Roman"/>
          <w:b/>
          <w:sz w:val="24"/>
          <w:szCs w:val="24"/>
        </w:rPr>
      </w:pPr>
    </w:p>
    <w:p w:rsidR="001A638A" w:rsidRPr="00F049A7" w:rsidRDefault="001A638A" w:rsidP="00F049A7">
      <w:pPr>
        <w:spacing w:line="360" w:lineRule="auto"/>
        <w:ind w:left="709"/>
        <w:jc w:val="center"/>
        <w:rPr>
          <w:rFonts w:ascii="Times New Roman" w:eastAsia="Calibri" w:hAnsi="Times New Roman" w:cs="Times New Roman"/>
          <w:sz w:val="24"/>
          <w:szCs w:val="20"/>
        </w:rPr>
      </w:pPr>
      <w:bookmarkStart w:id="9" w:name="_Hlk499842478"/>
      <w:r w:rsidRPr="00F049A7">
        <w:rPr>
          <w:rFonts w:ascii="Times New Roman" w:eastAsia="Calibri" w:hAnsi="Times New Roman" w:cs="Times New Roman"/>
          <w:sz w:val="24"/>
          <w:szCs w:val="20"/>
        </w:rPr>
        <w:t>Fuente: Sánchez, S. (1999), cuaderno de ciencias naturales de tercer grado escolar, depositado en el Archivo y Biblioteca escolar de la Universidad Autónoma del Estado de Morelos, México.</w:t>
      </w:r>
    </w:p>
    <w:bookmarkEnd w:id="9"/>
    <w:p w:rsidR="009D1E18" w:rsidRDefault="0024378F" w:rsidP="00C5530B">
      <w:pPr>
        <w:spacing w:line="360" w:lineRule="auto"/>
        <w:ind w:firstLine="709"/>
        <w:jc w:val="both"/>
        <w:rPr>
          <w:rFonts w:ascii="Times New Roman" w:eastAsia="Calibri" w:hAnsi="Times New Roman" w:cs="Times New Roman"/>
          <w:sz w:val="24"/>
          <w:szCs w:val="24"/>
        </w:rPr>
      </w:pPr>
      <w:r w:rsidRPr="00791876">
        <w:rPr>
          <w:rFonts w:ascii="Times New Roman" w:eastAsia="Calibri" w:hAnsi="Times New Roman" w:cs="Times New Roman"/>
          <w:sz w:val="24"/>
          <w:szCs w:val="24"/>
        </w:rPr>
        <w:t xml:space="preserve">El uso de </w:t>
      </w:r>
      <w:r w:rsidR="00C5530B" w:rsidRPr="00791876">
        <w:rPr>
          <w:rFonts w:ascii="Times New Roman" w:eastAsia="Calibri" w:hAnsi="Times New Roman" w:cs="Times New Roman"/>
          <w:sz w:val="24"/>
          <w:szCs w:val="24"/>
        </w:rPr>
        <w:t xml:space="preserve">pluma en vez de lápiz se mayormente reflejado en el cuaderno de clase correspondiente al tercer grado, haciendo uso del color rojo para las letras </w:t>
      </w:r>
      <w:r w:rsidR="00A05105" w:rsidRPr="00791876">
        <w:rPr>
          <w:rFonts w:ascii="Times New Roman" w:eastAsia="Calibri" w:hAnsi="Times New Roman" w:cs="Times New Roman"/>
          <w:sz w:val="24"/>
          <w:szCs w:val="24"/>
        </w:rPr>
        <w:t>mayúsculas</w:t>
      </w:r>
      <w:r w:rsidR="00C5530B" w:rsidRPr="00791876">
        <w:rPr>
          <w:rFonts w:ascii="Times New Roman" w:eastAsia="Calibri" w:hAnsi="Times New Roman" w:cs="Times New Roman"/>
          <w:sz w:val="24"/>
          <w:szCs w:val="24"/>
        </w:rPr>
        <w:t xml:space="preserve"> y los puntos</w:t>
      </w:r>
      <w:r w:rsidR="00A05105" w:rsidRPr="00791876">
        <w:rPr>
          <w:rFonts w:ascii="Times New Roman" w:eastAsia="Calibri" w:hAnsi="Times New Roman" w:cs="Times New Roman"/>
          <w:sz w:val="24"/>
          <w:szCs w:val="24"/>
        </w:rPr>
        <w:t>, normalmente los dibujos de la alumna se caracterizaban por ser coloridos, sin embargo para el caso de esta actividad</w:t>
      </w:r>
      <w:r w:rsidR="002F6987" w:rsidRPr="00791876">
        <w:rPr>
          <w:rFonts w:ascii="Times New Roman" w:eastAsia="Calibri" w:hAnsi="Times New Roman" w:cs="Times New Roman"/>
          <w:sz w:val="24"/>
          <w:szCs w:val="24"/>
        </w:rPr>
        <w:t>,</w:t>
      </w:r>
      <w:r w:rsidR="00A05105" w:rsidRPr="00791876">
        <w:rPr>
          <w:rFonts w:ascii="Times New Roman" w:eastAsia="Calibri" w:hAnsi="Times New Roman" w:cs="Times New Roman"/>
          <w:sz w:val="24"/>
          <w:szCs w:val="24"/>
        </w:rPr>
        <w:t xml:space="preserve"> el dibujo representado y de acuerdo a lo que entendió la alumna, consistió </w:t>
      </w:r>
      <w:r w:rsidR="002F6987" w:rsidRPr="00791876">
        <w:rPr>
          <w:rFonts w:ascii="Times New Roman" w:eastAsia="Calibri" w:hAnsi="Times New Roman" w:cs="Times New Roman"/>
          <w:sz w:val="24"/>
          <w:szCs w:val="24"/>
        </w:rPr>
        <w:t>en dos</w:t>
      </w:r>
      <w:r w:rsidR="00A05105" w:rsidRPr="00791876">
        <w:rPr>
          <w:rFonts w:ascii="Times New Roman" w:eastAsia="Calibri" w:hAnsi="Times New Roman" w:cs="Times New Roman"/>
          <w:sz w:val="24"/>
          <w:szCs w:val="24"/>
        </w:rPr>
        <w:t xml:space="preserve"> niñas en un campo al aire libre</w:t>
      </w:r>
      <w:r w:rsidR="002F6987" w:rsidRPr="00791876">
        <w:rPr>
          <w:rFonts w:ascii="Times New Roman" w:eastAsia="Calibri" w:hAnsi="Times New Roman" w:cs="Times New Roman"/>
          <w:sz w:val="24"/>
          <w:szCs w:val="24"/>
        </w:rPr>
        <w:t xml:space="preserve">, el cual </w:t>
      </w:r>
      <w:r w:rsidR="00A05105" w:rsidRPr="00791876">
        <w:rPr>
          <w:rFonts w:ascii="Times New Roman" w:eastAsia="Calibri" w:hAnsi="Times New Roman" w:cs="Times New Roman"/>
          <w:sz w:val="24"/>
          <w:szCs w:val="24"/>
        </w:rPr>
        <w:t xml:space="preserve">no corresponde con las características </w:t>
      </w:r>
      <w:r w:rsidR="002F6987" w:rsidRPr="00791876">
        <w:rPr>
          <w:rFonts w:ascii="Times New Roman" w:eastAsia="Calibri" w:hAnsi="Times New Roman" w:cs="Times New Roman"/>
          <w:sz w:val="24"/>
          <w:szCs w:val="24"/>
        </w:rPr>
        <w:t xml:space="preserve">decorativas </w:t>
      </w:r>
      <w:r w:rsidR="00A05105" w:rsidRPr="00791876">
        <w:rPr>
          <w:rFonts w:ascii="Times New Roman" w:eastAsia="Calibri" w:hAnsi="Times New Roman" w:cs="Times New Roman"/>
          <w:sz w:val="24"/>
          <w:szCs w:val="24"/>
        </w:rPr>
        <w:t>ante</w:t>
      </w:r>
      <w:r w:rsidR="002F6987" w:rsidRPr="00791876">
        <w:rPr>
          <w:rFonts w:ascii="Times New Roman" w:eastAsia="Calibri" w:hAnsi="Times New Roman" w:cs="Times New Roman"/>
          <w:sz w:val="24"/>
          <w:szCs w:val="24"/>
        </w:rPr>
        <w:t>riores, que quizás tuvieron que ver con la asignación de la calificación</w:t>
      </w:r>
      <w:r w:rsidR="00544EA4">
        <w:rPr>
          <w:rFonts w:ascii="Times New Roman" w:eastAsia="Calibri" w:hAnsi="Times New Roman" w:cs="Times New Roman"/>
          <w:sz w:val="24"/>
          <w:szCs w:val="24"/>
        </w:rPr>
        <w:t xml:space="preserve"> numérica de nueve.</w:t>
      </w:r>
    </w:p>
    <w:p w:rsidR="00A92F73" w:rsidRPr="00015191" w:rsidRDefault="00A92F73" w:rsidP="00C5530B">
      <w:pPr>
        <w:spacing w:line="360" w:lineRule="auto"/>
        <w:ind w:firstLine="709"/>
        <w:jc w:val="both"/>
        <w:rPr>
          <w:rFonts w:ascii="Times New Roman" w:eastAsia="Calibri" w:hAnsi="Times New Roman" w:cs="Times New Roman"/>
          <w:b/>
          <w:sz w:val="24"/>
          <w:szCs w:val="24"/>
        </w:rPr>
      </w:pPr>
      <w:r w:rsidRPr="00015191">
        <w:rPr>
          <w:rFonts w:ascii="Times New Roman" w:eastAsia="Calibri" w:hAnsi="Times New Roman" w:cs="Times New Roman"/>
          <w:b/>
          <w:sz w:val="24"/>
          <w:szCs w:val="24"/>
        </w:rPr>
        <w:t>Cuaderno de español</w:t>
      </w:r>
    </w:p>
    <w:p w:rsidR="00EB343F" w:rsidRPr="00323477" w:rsidRDefault="00A92F73" w:rsidP="00323477">
      <w:pPr>
        <w:spacing w:line="36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El cuaderno fue utilizado por el </w:t>
      </w:r>
      <w:r w:rsidR="001868A5">
        <w:rPr>
          <w:rFonts w:ascii="Times New Roman" w:eastAsia="Calibri" w:hAnsi="Times New Roman" w:cs="Times New Roman"/>
          <w:sz w:val="24"/>
          <w:szCs w:val="24"/>
        </w:rPr>
        <w:t>alumno José</w:t>
      </w:r>
      <w:r>
        <w:rPr>
          <w:rFonts w:ascii="Times New Roman" w:eastAsia="Calibri" w:hAnsi="Times New Roman" w:cs="Times New Roman"/>
          <w:sz w:val="24"/>
          <w:szCs w:val="24"/>
        </w:rPr>
        <w:t xml:space="preserve"> Salvador García Solorio </w:t>
      </w:r>
      <w:r w:rsidR="001868A5">
        <w:rPr>
          <w:rFonts w:ascii="Times New Roman" w:eastAsia="Calibri" w:hAnsi="Times New Roman" w:cs="Times New Roman"/>
          <w:sz w:val="24"/>
          <w:szCs w:val="24"/>
        </w:rPr>
        <w:t>del cuarto grado escolar.</w:t>
      </w:r>
      <w:r w:rsidR="001868A5" w:rsidRPr="001868A5">
        <w:rPr>
          <w:rFonts w:ascii="Times New Roman" w:hAnsi="Times New Roman" w:cs="Times New Roman"/>
          <w:sz w:val="24"/>
          <w:szCs w:val="24"/>
        </w:rPr>
        <w:t xml:space="preserve"> </w:t>
      </w:r>
      <w:r w:rsidR="001868A5" w:rsidRPr="007C2743">
        <w:rPr>
          <w:rFonts w:ascii="Times New Roman" w:hAnsi="Times New Roman" w:cs="Times New Roman"/>
          <w:sz w:val="24"/>
          <w:szCs w:val="24"/>
        </w:rPr>
        <w:t>Por medio de la descripción de actividades específicamente del día 7 de septiembre del año 2000, podemos acercarnos a las actividades cotidianas de la escuela primaria a través de lo que el alumno describió y es así como se puede saber cuáles asignaturas curso ese día</w:t>
      </w:r>
      <w:r w:rsidR="001868A5">
        <w:rPr>
          <w:rFonts w:ascii="Times New Roman" w:hAnsi="Times New Roman" w:cs="Times New Roman"/>
          <w:sz w:val="24"/>
          <w:szCs w:val="24"/>
        </w:rPr>
        <w:t>,</w:t>
      </w:r>
      <w:r w:rsidR="001868A5" w:rsidRPr="007C2743">
        <w:rPr>
          <w:rFonts w:ascii="Times New Roman" w:hAnsi="Times New Roman" w:cs="Times New Roman"/>
          <w:sz w:val="24"/>
          <w:szCs w:val="24"/>
        </w:rPr>
        <w:t xml:space="preserve"> como lo fueron matemáticas, español e informática</w:t>
      </w:r>
      <w:r w:rsidR="001868A5">
        <w:rPr>
          <w:rFonts w:ascii="Times New Roman" w:hAnsi="Times New Roman" w:cs="Times New Roman"/>
          <w:sz w:val="24"/>
          <w:szCs w:val="24"/>
        </w:rPr>
        <w:t xml:space="preserve"> para finalmente realizar un dibujo en donde plasma como está organizada por salones su escuela, </w:t>
      </w:r>
      <w:proofErr w:type="gramStart"/>
      <w:r w:rsidR="001868A5">
        <w:rPr>
          <w:rFonts w:ascii="Times New Roman" w:hAnsi="Times New Roman" w:cs="Times New Roman"/>
          <w:sz w:val="24"/>
          <w:szCs w:val="24"/>
        </w:rPr>
        <w:t>de acuerdo a</w:t>
      </w:r>
      <w:proofErr w:type="gramEnd"/>
      <w:r w:rsidR="001868A5">
        <w:rPr>
          <w:rFonts w:ascii="Times New Roman" w:hAnsi="Times New Roman" w:cs="Times New Roman"/>
          <w:sz w:val="24"/>
          <w:szCs w:val="24"/>
        </w:rPr>
        <w:t xml:space="preserve"> los grados escolares. Algo muy característico en cada uno de los trabajos realizados por el alumno, es la decoración en los márgenes que realiza en </w:t>
      </w:r>
      <w:r w:rsidR="001868A5">
        <w:rPr>
          <w:rFonts w:ascii="Times New Roman" w:hAnsi="Times New Roman" w:cs="Times New Roman"/>
          <w:sz w:val="24"/>
          <w:szCs w:val="24"/>
        </w:rPr>
        <w:lastRenderedPageBreak/>
        <w:t>cada una de las hojas del cuaderno de clase. Aunque existe la calificación numérica de la profesora, no existen correcciones de las palabras mal escritas o acentos faltantes del alumno, pero en esta actividad, si se aprecia el cuidado y atención que tiene la mamá del alumno en las actividades y tareas asignadas, ya que en la parte lateral de la hoja se encuentra su firma.</w:t>
      </w:r>
    </w:p>
    <w:p w:rsidR="00D75268" w:rsidRPr="00A92F73" w:rsidRDefault="00D75268" w:rsidP="00F049A7">
      <w:pPr>
        <w:spacing w:line="360" w:lineRule="auto"/>
        <w:ind w:firstLine="709"/>
        <w:jc w:val="center"/>
        <w:rPr>
          <w:rFonts w:ascii="Times New Roman" w:hAnsi="Times New Roman" w:cs="Times New Roman"/>
          <w:sz w:val="24"/>
          <w:szCs w:val="24"/>
        </w:rPr>
      </w:pPr>
      <w:r w:rsidRPr="00F049A7">
        <w:rPr>
          <w:b/>
          <w:noProof/>
        </w:rPr>
        <w:drawing>
          <wp:anchor distT="0" distB="0" distL="114300" distR="114300" simplePos="0" relativeHeight="251688960" behindDoc="0" locked="0" layoutInCell="1" allowOverlap="1" wp14:anchorId="15B0C0D6" wp14:editId="38E292DB">
            <wp:simplePos x="0" y="0"/>
            <wp:positionH relativeFrom="column">
              <wp:posOffset>1969770</wp:posOffset>
            </wp:positionH>
            <wp:positionV relativeFrom="paragraph">
              <wp:posOffset>291465</wp:posOffset>
            </wp:positionV>
            <wp:extent cx="2533650" cy="3041650"/>
            <wp:effectExtent l="0" t="0" r="0" b="635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a:off x="0" y="0"/>
                      <a:ext cx="2533650" cy="304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49A7">
        <w:rPr>
          <w:rFonts w:ascii="Times New Roman" w:hAnsi="Times New Roman" w:cs="Times New Roman"/>
          <w:b/>
          <w:sz w:val="24"/>
          <w:szCs w:val="24"/>
        </w:rPr>
        <w:t xml:space="preserve">Figura </w:t>
      </w:r>
      <w:r w:rsidR="00A91D07" w:rsidRPr="00F049A7">
        <w:rPr>
          <w:rFonts w:ascii="Times New Roman" w:hAnsi="Times New Roman" w:cs="Times New Roman"/>
          <w:b/>
          <w:sz w:val="24"/>
          <w:szCs w:val="24"/>
        </w:rPr>
        <w:t>6</w:t>
      </w:r>
      <w:r w:rsidRPr="00F049A7">
        <w:rPr>
          <w:rFonts w:ascii="Times New Roman" w:hAnsi="Times New Roman" w:cs="Times New Roman"/>
          <w:b/>
          <w:sz w:val="24"/>
          <w:szCs w:val="24"/>
        </w:rPr>
        <w:t>.</w:t>
      </w:r>
      <w:r w:rsidRPr="00A92F73">
        <w:rPr>
          <w:rFonts w:ascii="Times New Roman" w:hAnsi="Times New Roman" w:cs="Times New Roman"/>
          <w:sz w:val="24"/>
          <w:szCs w:val="24"/>
        </w:rPr>
        <w:t xml:space="preserve"> Un día escolar</w:t>
      </w:r>
      <w:r w:rsidR="00F049A7">
        <w:rPr>
          <w:rFonts w:ascii="Times New Roman" w:hAnsi="Times New Roman" w:cs="Times New Roman"/>
          <w:sz w:val="24"/>
          <w:szCs w:val="24"/>
        </w:rPr>
        <w:t>.</w:t>
      </w:r>
    </w:p>
    <w:p w:rsidR="00D75268" w:rsidRDefault="00D75268" w:rsidP="00D75268">
      <w:pPr>
        <w:spacing w:line="360" w:lineRule="auto"/>
        <w:ind w:firstLine="709"/>
        <w:jc w:val="both"/>
        <w:rPr>
          <w:rFonts w:ascii="Times New Roman" w:hAnsi="Times New Roman" w:cs="Times New Roman"/>
          <w:b/>
          <w:sz w:val="24"/>
          <w:szCs w:val="24"/>
        </w:rPr>
      </w:pPr>
    </w:p>
    <w:p w:rsidR="00D75268" w:rsidRDefault="00D75268" w:rsidP="00D75268">
      <w:pPr>
        <w:spacing w:line="360" w:lineRule="auto"/>
        <w:ind w:firstLine="709"/>
        <w:jc w:val="both"/>
        <w:rPr>
          <w:rFonts w:ascii="Times New Roman" w:hAnsi="Times New Roman" w:cs="Times New Roman"/>
          <w:b/>
          <w:sz w:val="24"/>
          <w:szCs w:val="24"/>
        </w:rPr>
      </w:pPr>
    </w:p>
    <w:p w:rsidR="00D75268" w:rsidRDefault="00D75268" w:rsidP="00D75268">
      <w:pPr>
        <w:spacing w:line="360" w:lineRule="auto"/>
        <w:ind w:firstLine="709"/>
        <w:jc w:val="both"/>
        <w:rPr>
          <w:rFonts w:ascii="Times New Roman" w:hAnsi="Times New Roman" w:cs="Times New Roman"/>
          <w:b/>
          <w:sz w:val="24"/>
          <w:szCs w:val="24"/>
        </w:rPr>
      </w:pPr>
    </w:p>
    <w:p w:rsidR="00D75268" w:rsidRDefault="00D75268" w:rsidP="00D75268">
      <w:pPr>
        <w:spacing w:line="360" w:lineRule="auto"/>
        <w:ind w:firstLine="709"/>
        <w:jc w:val="both"/>
        <w:rPr>
          <w:rFonts w:ascii="Times New Roman" w:hAnsi="Times New Roman" w:cs="Times New Roman"/>
          <w:b/>
          <w:sz w:val="24"/>
          <w:szCs w:val="24"/>
        </w:rPr>
      </w:pPr>
    </w:p>
    <w:p w:rsidR="00D75268" w:rsidRDefault="00D75268" w:rsidP="00D75268">
      <w:pPr>
        <w:spacing w:line="360" w:lineRule="auto"/>
        <w:ind w:firstLine="709"/>
        <w:jc w:val="both"/>
        <w:rPr>
          <w:rFonts w:ascii="Times New Roman" w:hAnsi="Times New Roman" w:cs="Times New Roman"/>
          <w:b/>
          <w:sz w:val="24"/>
          <w:szCs w:val="24"/>
        </w:rPr>
      </w:pPr>
    </w:p>
    <w:p w:rsidR="00D75268" w:rsidRDefault="00D75268" w:rsidP="00D75268">
      <w:pPr>
        <w:spacing w:line="360" w:lineRule="auto"/>
        <w:ind w:firstLine="709"/>
        <w:jc w:val="both"/>
        <w:rPr>
          <w:rFonts w:ascii="Times New Roman" w:hAnsi="Times New Roman" w:cs="Times New Roman"/>
          <w:b/>
          <w:sz w:val="24"/>
          <w:szCs w:val="24"/>
        </w:rPr>
      </w:pPr>
    </w:p>
    <w:p w:rsidR="00D75268" w:rsidRDefault="00D75268" w:rsidP="00D75268">
      <w:pPr>
        <w:spacing w:line="360" w:lineRule="auto"/>
        <w:ind w:firstLine="709"/>
        <w:jc w:val="both"/>
        <w:rPr>
          <w:rFonts w:ascii="Times New Roman" w:hAnsi="Times New Roman" w:cs="Times New Roman"/>
          <w:b/>
          <w:sz w:val="24"/>
          <w:szCs w:val="24"/>
        </w:rPr>
      </w:pPr>
    </w:p>
    <w:p w:rsidR="00D75268" w:rsidRDefault="00D75268" w:rsidP="00D75268">
      <w:pPr>
        <w:spacing w:line="360" w:lineRule="auto"/>
        <w:ind w:firstLine="709"/>
        <w:jc w:val="both"/>
        <w:rPr>
          <w:rFonts w:ascii="Times New Roman" w:hAnsi="Times New Roman" w:cs="Times New Roman"/>
          <w:sz w:val="20"/>
          <w:szCs w:val="20"/>
        </w:rPr>
      </w:pPr>
    </w:p>
    <w:p w:rsidR="00323477" w:rsidRDefault="00323477" w:rsidP="00015191">
      <w:pPr>
        <w:spacing w:line="360" w:lineRule="auto"/>
        <w:ind w:left="709"/>
        <w:jc w:val="both"/>
        <w:rPr>
          <w:rFonts w:ascii="Times New Roman" w:eastAsia="Calibri" w:hAnsi="Times New Roman" w:cs="Times New Roman"/>
          <w:sz w:val="20"/>
          <w:szCs w:val="20"/>
        </w:rPr>
      </w:pPr>
    </w:p>
    <w:p w:rsidR="00015191" w:rsidRDefault="002F11EF" w:rsidP="00F049A7">
      <w:pPr>
        <w:spacing w:line="360" w:lineRule="auto"/>
        <w:ind w:left="709"/>
        <w:jc w:val="center"/>
        <w:rPr>
          <w:rFonts w:ascii="Times New Roman" w:eastAsia="Calibri" w:hAnsi="Times New Roman" w:cs="Times New Roman"/>
          <w:sz w:val="20"/>
          <w:szCs w:val="20"/>
        </w:rPr>
      </w:pPr>
      <w:r w:rsidRPr="00F049A7">
        <w:rPr>
          <w:rFonts w:ascii="Times New Roman" w:eastAsia="Calibri" w:hAnsi="Times New Roman" w:cs="Times New Roman"/>
          <w:sz w:val="24"/>
          <w:szCs w:val="20"/>
        </w:rPr>
        <w:t xml:space="preserve">Fuente: </w:t>
      </w:r>
      <w:r w:rsidR="007566A7" w:rsidRPr="00F049A7">
        <w:rPr>
          <w:rFonts w:ascii="Times New Roman" w:eastAsia="Calibri" w:hAnsi="Times New Roman" w:cs="Times New Roman"/>
          <w:sz w:val="24"/>
          <w:szCs w:val="20"/>
        </w:rPr>
        <w:t>García</w:t>
      </w:r>
      <w:r w:rsidRPr="00F049A7">
        <w:rPr>
          <w:rFonts w:ascii="Times New Roman" w:eastAsia="Calibri" w:hAnsi="Times New Roman" w:cs="Times New Roman"/>
          <w:sz w:val="24"/>
          <w:szCs w:val="20"/>
        </w:rPr>
        <w:t xml:space="preserve">, </w:t>
      </w:r>
      <w:r w:rsidR="007566A7" w:rsidRPr="00F049A7">
        <w:rPr>
          <w:rFonts w:ascii="Times New Roman" w:eastAsia="Calibri" w:hAnsi="Times New Roman" w:cs="Times New Roman"/>
          <w:sz w:val="24"/>
          <w:szCs w:val="20"/>
        </w:rPr>
        <w:t>J</w:t>
      </w:r>
      <w:r w:rsidRPr="00F049A7">
        <w:rPr>
          <w:rFonts w:ascii="Times New Roman" w:eastAsia="Calibri" w:hAnsi="Times New Roman" w:cs="Times New Roman"/>
          <w:sz w:val="24"/>
          <w:szCs w:val="20"/>
        </w:rPr>
        <w:t>. (</w:t>
      </w:r>
      <w:r w:rsidR="007566A7" w:rsidRPr="00F049A7">
        <w:rPr>
          <w:rFonts w:ascii="Times New Roman" w:eastAsia="Calibri" w:hAnsi="Times New Roman" w:cs="Times New Roman"/>
          <w:sz w:val="24"/>
          <w:szCs w:val="20"/>
        </w:rPr>
        <w:t>2000</w:t>
      </w:r>
      <w:r w:rsidRPr="00F049A7">
        <w:rPr>
          <w:rFonts w:ascii="Times New Roman" w:eastAsia="Calibri" w:hAnsi="Times New Roman" w:cs="Times New Roman"/>
          <w:sz w:val="24"/>
          <w:szCs w:val="20"/>
        </w:rPr>
        <w:t>), cuaderno</w:t>
      </w:r>
      <w:r w:rsidR="007566A7" w:rsidRPr="00F049A7">
        <w:rPr>
          <w:rFonts w:ascii="Times New Roman" w:eastAsia="Calibri" w:hAnsi="Times New Roman" w:cs="Times New Roman"/>
          <w:sz w:val="24"/>
          <w:szCs w:val="20"/>
        </w:rPr>
        <w:t xml:space="preserve"> de español, cuarto</w:t>
      </w:r>
      <w:r w:rsidRPr="00F049A7">
        <w:rPr>
          <w:rFonts w:ascii="Times New Roman" w:eastAsia="Calibri" w:hAnsi="Times New Roman" w:cs="Times New Roman"/>
          <w:sz w:val="24"/>
          <w:szCs w:val="20"/>
        </w:rPr>
        <w:t xml:space="preserve"> grado escolar, depositado en el Archivo y Biblioteca escolar de la Universidad Autónoma del Estado de Morelos, México</w:t>
      </w:r>
      <w:r w:rsidRPr="00293E26">
        <w:rPr>
          <w:rFonts w:ascii="Times New Roman" w:eastAsia="Calibri" w:hAnsi="Times New Roman" w:cs="Times New Roman"/>
          <w:sz w:val="20"/>
          <w:szCs w:val="20"/>
        </w:rPr>
        <w:t>.</w:t>
      </w:r>
    </w:p>
    <w:p w:rsidR="00015191" w:rsidRDefault="00015191" w:rsidP="00015191">
      <w:pPr>
        <w:spacing w:line="360" w:lineRule="auto"/>
        <w:ind w:left="709"/>
        <w:jc w:val="both"/>
        <w:rPr>
          <w:rFonts w:ascii="Times New Roman" w:eastAsia="Calibri" w:hAnsi="Times New Roman" w:cs="Times New Roman"/>
          <w:sz w:val="20"/>
          <w:szCs w:val="20"/>
        </w:rPr>
      </w:pPr>
    </w:p>
    <w:p w:rsidR="00DE4C6C" w:rsidRPr="00DE4C6C" w:rsidRDefault="00DE4C6C" w:rsidP="00DE4C6C">
      <w:pPr>
        <w:spacing w:line="360" w:lineRule="auto"/>
        <w:ind w:firstLine="709"/>
        <w:jc w:val="both"/>
        <w:rPr>
          <w:rFonts w:ascii="Times New Roman" w:hAnsi="Times New Roman" w:cs="Times New Roman"/>
          <w:b/>
          <w:sz w:val="24"/>
          <w:szCs w:val="24"/>
        </w:rPr>
      </w:pPr>
      <w:r w:rsidRPr="00DE4C6C">
        <w:rPr>
          <w:rFonts w:ascii="Times New Roman" w:hAnsi="Times New Roman" w:cs="Times New Roman"/>
          <w:b/>
          <w:sz w:val="24"/>
          <w:szCs w:val="24"/>
        </w:rPr>
        <w:t>Cuaderno de Actividades del ambiente</w:t>
      </w:r>
    </w:p>
    <w:p w:rsidR="00DE4C6C" w:rsidRDefault="00DE4C6C" w:rsidP="00DE4C6C">
      <w:pPr>
        <w:spacing w:line="360" w:lineRule="auto"/>
        <w:ind w:firstLine="709"/>
        <w:jc w:val="both"/>
        <w:rPr>
          <w:rFonts w:ascii="Times New Roman" w:hAnsi="Times New Roman" w:cs="Times New Roman"/>
          <w:sz w:val="24"/>
          <w:szCs w:val="24"/>
        </w:rPr>
      </w:pPr>
      <w:r w:rsidRPr="00EA1A04">
        <w:rPr>
          <w:rFonts w:ascii="Times New Roman" w:hAnsi="Times New Roman" w:cs="Times New Roman"/>
          <w:sz w:val="24"/>
          <w:szCs w:val="24"/>
        </w:rPr>
        <w:t xml:space="preserve">El cuaderno </w:t>
      </w:r>
      <w:r>
        <w:rPr>
          <w:rFonts w:ascii="Times New Roman" w:hAnsi="Times New Roman" w:cs="Times New Roman"/>
          <w:sz w:val="24"/>
          <w:szCs w:val="24"/>
        </w:rPr>
        <w:t>de clase</w:t>
      </w:r>
      <w:r w:rsidRPr="00EA1A04">
        <w:rPr>
          <w:rFonts w:ascii="Times New Roman" w:hAnsi="Times New Roman" w:cs="Times New Roman"/>
          <w:sz w:val="24"/>
          <w:szCs w:val="24"/>
        </w:rPr>
        <w:t xml:space="preserve"> pertenece a la alumna Gabriela </w:t>
      </w:r>
      <w:r w:rsidR="00A31469" w:rsidRPr="00EA1A04">
        <w:rPr>
          <w:rFonts w:ascii="Times New Roman" w:hAnsi="Times New Roman" w:cs="Times New Roman"/>
          <w:sz w:val="24"/>
          <w:szCs w:val="24"/>
        </w:rPr>
        <w:t>Tenorio</w:t>
      </w:r>
      <w:r w:rsidR="00A31469">
        <w:rPr>
          <w:rFonts w:ascii="Times New Roman" w:hAnsi="Times New Roman" w:cs="Times New Roman"/>
          <w:sz w:val="24"/>
          <w:szCs w:val="24"/>
        </w:rPr>
        <w:t xml:space="preserve"> </w:t>
      </w:r>
      <w:r w:rsidR="00A31469" w:rsidRPr="00EA1A04">
        <w:rPr>
          <w:rFonts w:ascii="Times New Roman" w:hAnsi="Times New Roman" w:cs="Times New Roman"/>
          <w:sz w:val="24"/>
          <w:szCs w:val="24"/>
        </w:rPr>
        <w:t>y</w:t>
      </w:r>
      <w:r w:rsidRPr="00EA1A04">
        <w:rPr>
          <w:rFonts w:ascii="Times New Roman" w:hAnsi="Times New Roman" w:cs="Times New Roman"/>
          <w:sz w:val="24"/>
          <w:szCs w:val="24"/>
        </w:rPr>
        <w:t xml:space="preserve"> la enseñanza de “actividades del ambiente” es dirigida por la maestra Remedios Mendoza H., a través de este cuaderno se enseñan temas como:  La revolución mexicana, la independencia de México, Cristóbal Colon, etc. Sin embargo, los temas que se relacionan con el medio ambiente son los que corresponden a: los microbios, grupos de alimentos, higiene, los cambios del ambiente, el cuidado del suelo, el cuidado del aire, el agua, las plantas y los animales, los seres acuáticos y terrestres, la alimentación y lo que comen las personas, el intercambio de servicios y productos, las regiones, el sol, el día y la noche.</w:t>
      </w:r>
    </w:p>
    <w:p w:rsidR="00E56EBF" w:rsidRDefault="00E56EBF" w:rsidP="00E56EBF">
      <w:pPr>
        <w:spacing w:line="360" w:lineRule="auto"/>
        <w:ind w:firstLine="709"/>
        <w:jc w:val="both"/>
        <w:rPr>
          <w:rFonts w:ascii="Times New Roman" w:hAnsi="Times New Roman" w:cs="Times New Roman"/>
          <w:sz w:val="24"/>
          <w:szCs w:val="24"/>
        </w:rPr>
      </w:pPr>
      <w:r w:rsidRPr="00EA1A04">
        <w:rPr>
          <w:rFonts w:ascii="Times New Roman" w:hAnsi="Times New Roman" w:cs="Times New Roman"/>
          <w:sz w:val="24"/>
          <w:szCs w:val="24"/>
        </w:rPr>
        <w:lastRenderedPageBreak/>
        <w:t xml:space="preserve">Uno de los temas observados en el cuaderno corresponde al de “los microbios” en donde la maestra hace uso de algunas estrategias didácticas como el dictado y a su vez la práctica de la escritura, enseñando así que son los microbios y de qué manera pueden producir algunas enfermedades en </w:t>
      </w:r>
      <w:r>
        <w:rPr>
          <w:rFonts w:ascii="Times New Roman" w:hAnsi="Times New Roman" w:cs="Times New Roman"/>
          <w:sz w:val="24"/>
          <w:szCs w:val="24"/>
        </w:rPr>
        <w:t xml:space="preserve">el </w:t>
      </w:r>
      <w:r w:rsidRPr="00EA1A04">
        <w:rPr>
          <w:rFonts w:ascii="Times New Roman" w:hAnsi="Times New Roman" w:cs="Times New Roman"/>
          <w:sz w:val="24"/>
          <w:szCs w:val="24"/>
        </w:rPr>
        <w:t>cuerpo</w:t>
      </w:r>
      <w:r>
        <w:rPr>
          <w:rFonts w:ascii="Times New Roman" w:hAnsi="Times New Roman" w:cs="Times New Roman"/>
          <w:sz w:val="24"/>
          <w:szCs w:val="24"/>
        </w:rPr>
        <w:t xml:space="preserve"> del ser humano.</w:t>
      </w:r>
      <w:r w:rsidR="00592153" w:rsidRPr="00592153">
        <w:rPr>
          <w:rFonts w:ascii="Times New Roman" w:hAnsi="Times New Roman" w:cs="Times New Roman"/>
          <w:sz w:val="24"/>
          <w:szCs w:val="24"/>
        </w:rPr>
        <w:t xml:space="preserve"> </w:t>
      </w:r>
      <w:r w:rsidR="00592153" w:rsidRPr="00EA1A04">
        <w:rPr>
          <w:rFonts w:ascii="Times New Roman" w:hAnsi="Times New Roman" w:cs="Times New Roman"/>
          <w:sz w:val="24"/>
          <w:szCs w:val="24"/>
        </w:rPr>
        <w:t>Para esta actividad no hay algún dibujo que represente lo que la alumna entendió sobre el tema, por el contrario, más bien el tema sirvió para informar a la alumna la importancia de vacunarse para prevenir enfermedades, pero sobre todo para practicar la escritura, que es un ejercicio cotidiano que normalmente se realiza durante los primeros grados.</w:t>
      </w:r>
      <w:r w:rsidR="00592153">
        <w:rPr>
          <w:rFonts w:ascii="Times New Roman" w:hAnsi="Times New Roman" w:cs="Times New Roman"/>
          <w:sz w:val="24"/>
          <w:szCs w:val="24"/>
        </w:rPr>
        <w:t xml:space="preserve"> </w:t>
      </w:r>
      <w:r w:rsidR="00592153" w:rsidRPr="00EA1A04">
        <w:rPr>
          <w:rFonts w:ascii="Times New Roman" w:hAnsi="Times New Roman" w:cs="Times New Roman"/>
          <w:sz w:val="24"/>
          <w:szCs w:val="24"/>
        </w:rPr>
        <w:t>Para el caso de esta actividad la maestra no designo calificación numérica, pero si una R: cuyo significado corresponde a revisado</w:t>
      </w:r>
      <w:r w:rsidR="00F049A7">
        <w:rPr>
          <w:rFonts w:ascii="Times New Roman" w:hAnsi="Times New Roman" w:cs="Times New Roman"/>
          <w:sz w:val="24"/>
          <w:szCs w:val="24"/>
        </w:rPr>
        <w:t>.</w:t>
      </w:r>
    </w:p>
    <w:p w:rsidR="00E56EBF" w:rsidRDefault="002B75C8" w:rsidP="00F049A7">
      <w:pPr>
        <w:spacing w:line="360" w:lineRule="auto"/>
        <w:ind w:firstLine="709"/>
        <w:jc w:val="center"/>
        <w:rPr>
          <w:rFonts w:ascii="Times New Roman" w:hAnsi="Times New Roman" w:cs="Times New Roman"/>
          <w:sz w:val="24"/>
          <w:szCs w:val="24"/>
        </w:rPr>
      </w:pPr>
      <w:r w:rsidRPr="00F049A7">
        <w:rPr>
          <w:b/>
          <w:noProof/>
        </w:rPr>
        <w:drawing>
          <wp:anchor distT="0" distB="0" distL="114300" distR="114300" simplePos="0" relativeHeight="251691008" behindDoc="0" locked="0" layoutInCell="1" allowOverlap="1" wp14:anchorId="0B05C929" wp14:editId="7802DC18">
            <wp:simplePos x="0" y="0"/>
            <wp:positionH relativeFrom="column">
              <wp:posOffset>458470</wp:posOffset>
            </wp:positionH>
            <wp:positionV relativeFrom="paragraph">
              <wp:posOffset>235585</wp:posOffset>
            </wp:positionV>
            <wp:extent cx="2730500" cy="238760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30500" cy="238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49A7">
        <w:rPr>
          <w:b/>
          <w:noProof/>
        </w:rPr>
        <w:drawing>
          <wp:anchor distT="0" distB="0" distL="114300" distR="114300" simplePos="0" relativeHeight="251693056" behindDoc="0" locked="0" layoutInCell="1" allowOverlap="1" wp14:anchorId="42928666" wp14:editId="0A3ADC23">
            <wp:simplePos x="0" y="0"/>
            <wp:positionH relativeFrom="column">
              <wp:posOffset>3347720</wp:posOffset>
            </wp:positionH>
            <wp:positionV relativeFrom="paragraph">
              <wp:posOffset>235585</wp:posOffset>
            </wp:positionV>
            <wp:extent cx="2552700" cy="2387600"/>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52700" cy="238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153" w:rsidRPr="00F049A7">
        <w:rPr>
          <w:rFonts w:ascii="Times New Roman" w:hAnsi="Times New Roman" w:cs="Times New Roman"/>
          <w:b/>
          <w:sz w:val="24"/>
          <w:szCs w:val="24"/>
        </w:rPr>
        <w:t>Figura</w:t>
      </w:r>
      <w:r w:rsidR="00F049A7" w:rsidRPr="00F049A7">
        <w:rPr>
          <w:rFonts w:ascii="Times New Roman" w:hAnsi="Times New Roman" w:cs="Times New Roman"/>
          <w:b/>
          <w:sz w:val="24"/>
          <w:szCs w:val="24"/>
        </w:rPr>
        <w:t xml:space="preserve"> </w:t>
      </w:r>
      <w:r w:rsidR="005134E9" w:rsidRPr="00F049A7">
        <w:rPr>
          <w:rFonts w:ascii="Times New Roman" w:hAnsi="Times New Roman" w:cs="Times New Roman"/>
          <w:b/>
          <w:sz w:val="24"/>
          <w:szCs w:val="24"/>
        </w:rPr>
        <w:t>7</w:t>
      </w:r>
      <w:r w:rsidR="00F049A7" w:rsidRPr="00F049A7">
        <w:rPr>
          <w:rFonts w:ascii="Times New Roman" w:hAnsi="Times New Roman" w:cs="Times New Roman"/>
          <w:b/>
          <w:sz w:val="24"/>
          <w:szCs w:val="24"/>
        </w:rPr>
        <w:t>.</w:t>
      </w:r>
      <w:r w:rsidR="005134E9">
        <w:rPr>
          <w:rFonts w:ascii="Times New Roman" w:hAnsi="Times New Roman" w:cs="Times New Roman"/>
          <w:sz w:val="24"/>
          <w:szCs w:val="24"/>
        </w:rPr>
        <w:t xml:space="preserve"> Los microbios</w:t>
      </w:r>
      <w:r w:rsidR="00F049A7">
        <w:rPr>
          <w:rFonts w:ascii="Times New Roman" w:hAnsi="Times New Roman" w:cs="Times New Roman"/>
          <w:sz w:val="24"/>
          <w:szCs w:val="24"/>
        </w:rPr>
        <w:t>.</w:t>
      </w:r>
    </w:p>
    <w:p w:rsidR="00C25FB6" w:rsidRDefault="00356D95" w:rsidP="00F049A7">
      <w:pPr>
        <w:spacing w:line="360" w:lineRule="auto"/>
        <w:ind w:left="709"/>
        <w:jc w:val="center"/>
        <w:rPr>
          <w:rFonts w:ascii="Times New Roman" w:eastAsia="Calibri" w:hAnsi="Times New Roman" w:cs="Times New Roman"/>
          <w:sz w:val="20"/>
          <w:szCs w:val="20"/>
        </w:rPr>
      </w:pPr>
      <w:r w:rsidRPr="00F049A7">
        <w:rPr>
          <w:rFonts w:ascii="Times New Roman" w:eastAsia="Calibri" w:hAnsi="Times New Roman" w:cs="Times New Roman"/>
          <w:sz w:val="24"/>
          <w:szCs w:val="20"/>
        </w:rPr>
        <w:t>Fuente: Tenorio, G. (2000), cuaderno de actividades del ambiente, segundo grado escolar, depositado en el Archivo y Biblioteca escolar de la Universidad Autónoma del Estado de Morelos, México.</w:t>
      </w:r>
    </w:p>
    <w:p w:rsidR="00293E26" w:rsidRDefault="00293E26" w:rsidP="00CC37E3">
      <w:pPr>
        <w:spacing w:line="360" w:lineRule="auto"/>
        <w:ind w:firstLine="709"/>
        <w:jc w:val="both"/>
        <w:rPr>
          <w:rFonts w:ascii="Times New Roman" w:eastAsia="Calibri" w:hAnsi="Times New Roman" w:cs="Times New Roman"/>
          <w:sz w:val="24"/>
          <w:szCs w:val="24"/>
        </w:rPr>
      </w:pPr>
      <w:r w:rsidRPr="00293E26">
        <w:rPr>
          <w:rFonts w:ascii="Times New Roman" w:eastAsia="Calibri" w:hAnsi="Times New Roman" w:cs="Times New Roman"/>
          <w:sz w:val="24"/>
          <w:szCs w:val="24"/>
        </w:rPr>
        <w:t xml:space="preserve">Los cuadernos de clase son instrumentos didácticos utilizados en la escuela que </w:t>
      </w:r>
      <w:r w:rsidR="007C06D5" w:rsidRPr="00293E26">
        <w:rPr>
          <w:rFonts w:ascii="Times New Roman" w:eastAsia="Calibri" w:hAnsi="Times New Roman" w:cs="Times New Roman"/>
          <w:sz w:val="24"/>
          <w:szCs w:val="24"/>
        </w:rPr>
        <w:t>evidenci</w:t>
      </w:r>
      <w:r w:rsidR="007C06D5">
        <w:rPr>
          <w:rFonts w:ascii="Times New Roman" w:eastAsia="Calibri" w:hAnsi="Times New Roman" w:cs="Times New Roman"/>
          <w:sz w:val="24"/>
          <w:szCs w:val="24"/>
        </w:rPr>
        <w:t>a</w:t>
      </w:r>
      <w:r w:rsidR="007C06D5" w:rsidRPr="00293E26">
        <w:rPr>
          <w:rFonts w:ascii="Times New Roman" w:eastAsia="Calibri" w:hAnsi="Times New Roman" w:cs="Times New Roman"/>
          <w:sz w:val="24"/>
          <w:szCs w:val="24"/>
        </w:rPr>
        <w:t>n</w:t>
      </w:r>
      <w:r w:rsidRPr="00293E26">
        <w:rPr>
          <w:rFonts w:ascii="Times New Roman" w:eastAsia="Calibri" w:hAnsi="Times New Roman" w:cs="Times New Roman"/>
          <w:sz w:val="24"/>
          <w:szCs w:val="24"/>
        </w:rPr>
        <w:t xml:space="preserve"> las practicas e</w:t>
      </w:r>
      <w:r w:rsidR="00385903">
        <w:rPr>
          <w:rFonts w:ascii="Times New Roman" w:eastAsia="Calibri" w:hAnsi="Times New Roman" w:cs="Times New Roman"/>
          <w:sz w:val="24"/>
          <w:szCs w:val="24"/>
        </w:rPr>
        <w:t>ducativas,</w:t>
      </w:r>
      <w:r w:rsidRPr="00293E26">
        <w:rPr>
          <w:rFonts w:ascii="Times New Roman" w:eastAsia="Calibri" w:hAnsi="Times New Roman" w:cs="Times New Roman"/>
          <w:sz w:val="24"/>
          <w:szCs w:val="24"/>
        </w:rPr>
        <w:t xml:space="preserve"> que se desarrollaron </w:t>
      </w:r>
      <w:r w:rsidR="007C06D5">
        <w:rPr>
          <w:rFonts w:ascii="Times New Roman" w:eastAsia="Calibri" w:hAnsi="Times New Roman" w:cs="Times New Roman"/>
          <w:sz w:val="24"/>
          <w:szCs w:val="24"/>
        </w:rPr>
        <w:t>en la escuela primaria</w:t>
      </w:r>
      <w:r w:rsidRPr="00293E26">
        <w:rPr>
          <w:rFonts w:ascii="Times New Roman" w:eastAsia="Calibri" w:hAnsi="Times New Roman" w:cs="Times New Roman"/>
          <w:sz w:val="24"/>
          <w:szCs w:val="24"/>
        </w:rPr>
        <w:t>,</w:t>
      </w:r>
      <w:r w:rsidR="00385903">
        <w:rPr>
          <w:rFonts w:ascii="Times New Roman" w:eastAsia="Calibri" w:hAnsi="Times New Roman" w:cs="Times New Roman"/>
          <w:sz w:val="24"/>
          <w:szCs w:val="24"/>
        </w:rPr>
        <w:t xml:space="preserve"> permitiéndonos conocer que conocimientos se impartieron y como se enseñaron</w:t>
      </w:r>
      <w:r w:rsidR="007C06D5">
        <w:rPr>
          <w:rFonts w:ascii="Times New Roman" w:eastAsia="Calibri" w:hAnsi="Times New Roman" w:cs="Times New Roman"/>
          <w:sz w:val="24"/>
          <w:szCs w:val="24"/>
        </w:rPr>
        <w:t>, ya que a finales de los años ochenta, en México se pretendía modernizar la educación a través del Programa para la Modernización Educativa 1989-1994</w:t>
      </w:r>
      <w:r w:rsidR="007C06D5" w:rsidRPr="009139A6">
        <w:rPr>
          <w:rFonts w:ascii="Times New Roman" w:eastAsia="Calibri" w:hAnsi="Times New Roman" w:cs="Times New Roman"/>
          <w:sz w:val="24"/>
          <w:szCs w:val="24"/>
          <w:vertAlign w:val="superscript"/>
        </w:rPr>
        <w:footnoteReference w:id="5"/>
      </w:r>
      <w:r w:rsidR="007C06D5">
        <w:rPr>
          <w:rFonts w:ascii="Times New Roman" w:eastAsia="Calibri" w:hAnsi="Times New Roman" w:cs="Times New Roman"/>
          <w:sz w:val="24"/>
          <w:szCs w:val="24"/>
        </w:rPr>
        <w:t xml:space="preserve">, dicho proyecto consistió en mejorar la calidad educativa a través de la renovación de los </w:t>
      </w:r>
      <w:r w:rsidR="007C06D5">
        <w:rPr>
          <w:rFonts w:ascii="Times New Roman" w:eastAsia="Calibri" w:hAnsi="Times New Roman" w:cs="Times New Roman"/>
          <w:sz w:val="24"/>
          <w:szCs w:val="24"/>
        </w:rPr>
        <w:lastRenderedPageBreak/>
        <w:t xml:space="preserve">libros de textos, la actualización de los contenidos y los métodos de enseñanza que </w:t>
      </w:r>
      <w:r w:rsidR="003C7F08">
        <w:rPr>
          <w:rFonts w:ascii="Times New Roman" w:eastAsia="Calibri" w:hAnsi="Times New Roman" w:cs="Times New Roman"/>
          <w:sz w:val="24"/>
          <w:szCs w:val="24"/>
        </w:rPr>
        <w:t xml:space="preserve">eliminarían </w:t>
      </w:r>
      <w:r w:rsidR="007C06D5">
        <w:rPr>
          <w:rFonts w:ascii="Times New Roman" w:eastAsia="Calibri" w:hAnsi="Times New Roman" w:cs="Times New Roman"/>
          <w:sz w:val="24"/>
          <w:szCs w:val="24"/>
        </w:rPr>
        <w:t xml:space="preserve">el aprendizaje </w:t>
      </w:r>
      <w:r w:rsidR="003C7F08">
        <w:rPr>
          <w:rFonts w:ascii="Times New Roman" w:eastAsia="Calibri" w:hAnsi="Times New Roman" w:cs="Times New Roman"/>
          <w:sz w:val="24"/>
          <w:szCs w:val="24"/>
        </w:rPr>
        <w:t>memorístico</w:t>
      </w:r>
      <w:r w:rsidR="009E0D15">
        <w:rPr>
          <w:rFonts w:ascii="Times New Roman" w:eastAsia="Calibri" w:hAnsi="Times New Roman" w:cs="Times New Roman"/>
          <w:sz w:val="24"/>
          <w:szCs w:val="24"/>
        </w:rPr>
        <w:t>,</w:t>
      </w:r>
      <w:r w:rsidR="009E0D15" w:rsidRPr="009E0D15">
        <w:rPr>
          <w:rFonts w:ascii="Times New Roman" w:eastAsia="Calibri" w:hAnsi="Times New Roman" w:cs="Times New Roman"/>
          <w:sz w:val="24"/>
          <w:szCs w:val="24"/>
        </w:rPr>
        <w:t xml:space="preserve"> </w:t>
      </w:r>
      <w:r w:rsidR="009E0D15" w:rsidRPr="009139A6">
        <w:rPr>
          <w:rFonts w:ascii="Times New Roman" w:eastAsia="Calibri" w:hAnsi="Times New Roman" w:cs="Times New Roman"/>
          <w:sz w:val="24"/>
          <w:szCs w:val="24"/>
        </w:rPr>
        <w:t>dando como resultado el nuevo plan de estudios 1993 en educación primaria</w:t>
      </w:r>
      <w:r w:rsidR="00CC37E3">
        <w:rPr>
          <w:rFonts w:ascii="Times New Roman" w:eastAsia="Calibri" w:hAnsi="Times New Roman" w:cs="Times New Roman"/>
          <w:sz w:val="24"/>
          <w:szCs w:val="24"/>
        </w:rPr>
        <w:t>, en el cual se incorporarían nuevos contenidos como el medio ambiente, la salud y la higiene, dando inicio</w:t>
      </w:r>
      <w:r w:rsidR="009E0D15" w:rsidRPr="009139A6">
        <w:rPr>
          <w:rFonts w:ascii="Times New Roman" w:eastAsia="Calibri" w:hAnsi="Times New Roman" w:cs="Times New Roman"/>
          <w:sz w:val="24"/>
          <w:szCs w:val="24"/>
        </w:rPr>
        <w:t xml:space="preserve"> con su aplicación en el ciclo escolar 1994-1995</w:t>
      </w:r>
      <w:r w:rsidR="00CC37E3">
        <w:rPr>
          <w:rFonts w:ascii="Times New Roman" w:eastAsia="Calibri" w:hAnsi="Times New Roman" w:cs="Times New Roman"/>
          <w:sz w:val="24"/>
          <w:szCs w:val="24"/>
        </w:rPr>
        <w:t>. L</w:t>
      </w:r>
      <w:r w:rsidR="00B45680">
        <w:rPr>
          <w:rFonts w:ascii="Times New Roman" w:eastAsia="Calibri" w:hAnsi="Times New Roman" w:cs="Times New Roman"/>
          <w:sz w:val="24"/>
          <w:szCs w:val="24"/>
        </w:rPr>
        <w:t xml:space="preserve">a observación y análisis de los cuadernos de clase permiten acercarnos desde otra mirada </w:t>
      </w:r>
      <w:r w:rsidR="003E4450">
        <w:rPr>
          <w:rFonts w:ascii="Times New Roman" w:eastAsia="Calibri" w:hAnsi="Times New Roman" w:cs="Times New Roman"/>
          <w:sz w:val="24"/>
          <w:szCs w:val="24"/>
        </w:rPr>
        <w:t>a lo que sucedía cotidianamente en la escuela, analizando de esta manera si se cumplía con el curriculum oficial de la época</w:t>
      </w:r>
      <w:r w:rsidR="00CC37E3">
        <w:rPr>
          <w:rFonts w:ascii="Times New Roman" w:eastAsia="Calibri" w:hAnsi="Times New Roman" w:cs="Times New Roman"/>
          <w:sz w:val="24"/>
          <w:szCs w:val="24"/>
        </w:rPr>
        <w:t>, observando también el progreso del alumno a través de sus habilidades y logros, así como de sus errores.</w:t>
      </w: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p>
    <w:p w:rsidR="00BE7FE1" w:rsidRDefault="00BE7FE1" w:rsidP="00CC37E3">
      <w:pPr>
        <w:spacing w:line="360" w:lineRule="auto"/>
        <w:ind w:firstLine="709"/>
        <w:jc w:val="both"/>
        <w:rPr>
          <w:rFonts w:ascii="Times New Roman" w:eastAsia="Calibri" w:hAnsi="Times New Roman" w:cs="Times New Roman"/>
          <w:sz w:val="24"/>
          <w:szCs w:val="24"/>
        </w:rPr>
      </w:pPr>
      <w:bookmarkStart w:id="10" w:name="_GoBack"/>
      <w:bookmarkEnd w:id="10"/>
    </w:p>
    <w:p w:rsidR="00293E26" w:rsidRPr="00F049A7" w:rsidRDefault="00293E26" w:rsidP="00293E26">
      <w:pPr>
        <w:spacing w:line="360" w:lineRule="auto"/>
        <w:jc w:val="both"/>
        <w:rPr>
          <w:rFonts w:ascii="Calibri" w:eastAsia="Cambria" w:hAnsi="Calibri" w:cs="Times New Roman"/>
          <w:b/>
          <w:color w:val="000000"/>
          <w:sz w:val="28"/>
          <w:szCs w:val="24"/>
          <w:lang w:eastAsia="es-ES"/>
        </w:rPr>
      </w:pPr>
      <w:r w:rsidRPr="00F049A7">
        <w:rPr>
          <w:rFonts w:ascii="Calibri" w:eastAsia="Cambria" w:hAnsi="Calibri" w:cs="Times New Roman"/>
          <w:b/>
          <w:color w:val="000000"/>
          <w:sz w:val="28"/>
          <w:szCs w:val="24"/>
          <w:lang w:eastAsia="es-ES"/>
        </w:rPr>
        <w:lastRenderedPageBreak/>
        <w:t>Bibliografía</w:t>
      </w:r>
    </w:p>
    <w:p w:rsidR="00293E26" w:rsidRPr="00F049A7" w:rsidRDefault="00293E26" w:rsidP="00293E26">
      <w:pPr>
        <w:spacing w:line="360" w:lineRule="auto"/>
        <w:ind w:left="720" w:hanging="720"/>
        <w:jc w:val="both"/>
        <w:rPr>
          <w:rFonts w:ascii="Times New Roman" w:eastAsia="Calibri" w:hAnsi="Times New Roman" w:cs="Times New Roman"/>
          <w:noProof/>
          <w:color w:val="000000" w:themeColor="text1"/>
          <w:sz w:val="24"/>
          <w:szCs w:val="24"/>
          <w:lang w:val="es-ES"/>
        </w:rPr>
      </w:pPr>
      <w:r w:rsidRPr="00F049A7">
        <w:rPr>
          <w:rFonts w:ascii="Times New Roman" w:eastAsia="Calibri" w:hAnsi="Times New Roman" w:cs="Times New Roman"/>
          <w:noProof/>
          <w:color w:val="000000" w:themeColor="text1"/>
          <w:sz w:val="24"/>
          <w:szCs w:val="24"/>
          <w:lang w:val="es-ES"/>
        </w:rPr>
        <w:t>Armas,L. (2003).</w:t>
      </w:r>
      <w:r w:rsidRPr="00F049A7">
        <w:rPr>
          <w:rFonts w:ascii="Times New Roman" w:eastAsia="Calibri" w:hAnsi="Times New Roman" w:cs="Times New Roman"/>
          <w:i/>
          <w:noProof/>
          <w:color w:val="000000" w:themeColor="text1"/>
          <w:sz w:val="24"/>
          <w:szCs w:val="24"/>
          <w:lang w:val="es-ES"/>
        </w:rPr>
        <w:t>Señoritas y niñas en las aulas del Querétaro porfiriano</w:t>
      </w:r>
      <w:r w:rsidRPr="00F049A7">
        <w:rPr>
          <w:rFonts w:ascii="Times New Roman" w:eastAsia="Calibri" w:hAnsi="Times New Roman" w:cs="Times New Roman"/>
          <w:noProof/>
          <w:color w:val="000000" w:themeColor="text1"/>
          <w:sz w:val="24"/>
          <w:szCs w:val="24"/>
          <w:lang w:val="es-ES"/>
        </w:rPr>
        <w:t>, Santiago de Querétaro, México:Gobierno del Estado de Querétaro, Oficialía Mayor, Archivo Histórico de Queretaro.</w:t>
      </w:r>
    </w:p>
    <w:p w:rsidR="00A6400F" w:rsidRPr="00F049A7" w:rsidRDefault="00A6400F" w:rsidP="00293E26">
      <w:pPr>
        <w:spacing w:line="360" w:lineRule="auto"/>
        <w:ind w:left="720" w:hanging="720"/>
        <w:jc w:val="both"/>
        <w:rPr>
          <w:rFonts w:ascii="Times New Roman" w:eastAsia="Calibri" w:hAnsi="Times New Roman" w:cs="Times New Roman"/>
          <w:noProof/>
          <w:color w:val="000000" w:themeColor="text1"/>
          <w:sz w:val="24"/>
          <w:szCs w:val="24"/>
          <w:lang w:val="es-ES"/>
        </w:rPr>
      </w:pPr>
      <w:r w:rsidRPr="00F049A7">
        <w:rPr>
          <w:rFonts w:ascii="Times New Roman" w:eastAsia="Calibri" w:hAnsi="Times New Roman" w:cs="Times New Roman"/>
          <w:noProof/>
          <w:color w:val="000000" w:themeColor="text1"/>
          <w:sz w:val="24"/>
          <w:szCs w:val="24"/>
          <w:lang w:val="es-ES"/>
        </w:rPr>
        <w:t xml:space="preserve">Badanelli, A. y Mahamud, K.(2007). Posibilidades y limitaciones del cuaderno escolar como material curricular, un estudio de caso. </w:t>
      </w:r>
      <w:r w:rsidRPr="00F049A7">
        <w:rPr>
          <w:rFonts w:ascii="Times New Roman" w:eastAsia="Calibri" w:hAnsi="Times New Roman" w:cs="Times New Roman"/>
          <w:i/>
          <w:noProof/>
          <w:color w:val="000000" w:themeColor="text1"/>
          <w:sz w:val="24"/>
          <w:szCs w:val="24"/>
          <w:lang w:val="es-ES"/>
        </w:rPr>
        <w:t>Revista de la Asociación de Inspectores de Educación en Madrid: avances en supervisión educativa</w:t>
      </w:r>
      <w:r w:rsidRPr="00F049A7">
        <w:rPr>
          <w:rFonts w:ascii="Times New Roman" w:eastAsia="Calibri" w:hAnsi="Times New Roman" w:cs="Times New Roman"/>
          <w:noProof/>
          <w:color w:val="000000" w:themeColor="text1"/>
          <w:sz w:val="24"/>
          <w:szCs w:val="24"/>
          <w:lang w:val="es-ES"/>
        </w:rPr>
        <w:t>, núm.6, pp.1-16.</w:t>
      </w:r>
    </w:p>
    <w:p w:rsidR="00293E26" w:rsidRPr="00F049A7" w:rsidRDefault="00293E26" w:rsidP="00293E26">
      <w:pPr>
        <w:spacing w:after="200" w:line="360" w:lineRule="auto"/>
        <w:ind w:left="720" w:hanging="720"/>
        <w:jc w:val="both"/>
        <w:rPr>
          <w:rFonts w:ascii="Times New Roman" w:eastAsia="Calibri" w:hAnsi="Times New Roman" w:cs="Times New Roman"/>
          <w:noProof/>
          <w:color w:val="000000" w:themeColor="text1"/>
          <w:sz w:val="24"/>
          <w:szCs w:val="24"/>
          <w:lang w:val="es-ES"/>
        </w:rPr>
      </w:pPr>
      <w:r w:rsidRPr="00F049A7">
        <w:rPr>
          <w:rFonts w:ascii="Times New Roman" w:eastAsia="Calibri" w:hAnsi="Times New Roman" w:cs="Times New Roman"/>
          <w:noProof/>
          <w:color w:val="000000" w:themeColor="text1"/>
          <w:sz w:val="24"/>
          <w:szCs w:val="24"/>
          <w:lang w:val="es-ES"/>
        </w:rPr>
        <w:t>Chartier, A. (2004).</w:t>
      </w:r>
      <w:r w:rsidRPr="00F049A7">
        <w:rPr>
          <w:rFonts w:ascii="Times New Roman" w:eastAsia="Calibri" w:hAnsi="Times New Roman" w:cs="Times New Roman"/>
          <w:i/>
          <w:iCs/>
          <w:noProof/>
          <w:color w:val="000000" w:themeColor="text1"/>
          <w:sz w:val="24"/>
          <w:szCs w:val="24"/>
          <w:lang w:val="es-ES"/>
        </w:rPr>
        <w:t>Enseñar a leer y escribir, una aproximación histórica.</w:t>
      </w:r>
      <w:r w:rsidRPr="00F049A7">
        <w:rPr>
          <w:rFonts w:ascii="Times New Roman" w:eastAsia="Calibri" w:hAnsi="Times New Roman" w:cs="Times New Roman"/>
          <w:iCs/>
          <w:noProof/>
          <w:color w:val="000000" w:themeColor="text1"/>
          <w:sz w:val="24"/>
          <w:szCs w:val="24"/>
          <w:lang w:val="es-ES"/>
        </w:rPr>
        <w:t xml:space="preserve">Mexico: </w:t>
      </w:r>
      <w:r w:rsidRPr="00F049A7">
        <w:rPr>
          <w:rFonts w:ascii="Times New Roman" w:eastAsia="Calibri" w:hAnsi="Times New Roman" w:cs="Times New Roman"/>
          <w:noProof/>
          <w:color w:val="000000" w:themeColor="text1"/>
          <w:sz w:val="24"/>
          <w:szCs w:val="24"/>
          <w:lang w:val="es-ES"/>
        </w:rPr>
        <w:t>Fondo de Cultura Económica.</w:t>
      </w:r>
    </w:p>
    <w:p w:rsidR="00293E26" w:rsidRPr="00F049A7" w:rsidRDefault="00293E26" w:rsidP="00293E26">
      <w:pPr>
        <w:spacing w:after="200" w:line="360" w:lineRule="auto"/>
        <w:ind w:left="720" w:hanging="720"/>
        <w:jc w:val="both"/>
        <w:rPr>
          <w:rFonts w:ascii="Times New Roman" w:eastAsia="Calibri" w:hAnsi="Times New Roman" w:cs="Times New Roman"/>
          <w:noProof/>
          <w:color w:val="000000" w:themeColor="text1"/>
          <w:sz w:val="24"/>
          <w:szCs w:val="24"/>
          <w:lang w:val="es-ES"/>
        </w:rPr>
      </w:pPr>
      <w:r w:rsidRPr="00F049A7">
        <w:rPr>
          <w:rFonts w:ascii="Times New Roman" w:eastAsia="Calibri" w:hAnsi="Times New Roman" w:cs="Times New Roman"/>
          <w:noProof/>
          <w:color w:val="000000" w:themeColor="text1"/>
          <w:sz w:val="24"/>
          <w:szCs w:val="24"/>
          <w:lang w:val="es-ES"/>
        </w:rPr>
        <w:t xml:space="preserve">Chartier, A. (2005). Los cuadernos escolares: ordenar los saberes escribiéndolos. Conferencia pronunciada en el VIII Congreso Internacional Historia de la Cultura Escrita. Universidad de Alcalá,5-8 julio 2005. Recuperado el 6 de octubre de 2016, en         </w:t>
      </w:r>
      <w:hyperlink r:id="rId26" w:history="1">
        <w:r w:rsidRPr="00F049A7">
          <w:rPr>
            <w:rFonts w:ascii="Times New Roman" w:eastAsia="Calibri" w:hAnsi="Times New Roman" w:cs="Times New Roman"/>
            <w:noProof/>
            <w:color w:val="000000" w:themeColor="text1"/>
            <w:sz w:val="24"/>
            <w:szCs w:val="24"/>
            <w:lang w:val="es-ES"/>
          </w:rPr>
          <w:t>http://www.inrp.fr/formation-formateurs/catalogue-des-formations/formayion-inrp-2004-05/AMC%20texte%20espagnol%20otes.doc</w:t>
        </w:r>
      </w:hyperlink>
      <w:r w:rsidRPr="00F049A7">
        <w:rPr>
          <w:rFonts w:ascii="Times New Roman" w:eastAsia="Calibri" w:hAnsi="Times New Roman" w:cs="Times New Roman"/>
          <w:noProof/>
          <w:color w:val="000000" w:themeColor="text1"/>
          <w:sz w:val="24"/>
          <w:szCs w:val="24"/>
          <w:lang w:val="es-ES"/>
        </w:rPr>
        <w:t xml:space="preserve"> </w:t>
      </w:r>
    </w:p>
    <w:p w:rsidR="00293E26" w:rsidRPr="00F049A7" w:rsidRDefault="00293E26" w:rsidP="00293E26">
      <w:pPr>
        <w:shd w:val="clear" w:color="auto" w:fill="FFFFFF"/>
        <w:spacing w:before="240" w:after="240" w:line="360" w:lineRule="auto"/>
        <w:ind w:left="709" w:hanging="709"/>
        <w:jc w:val="both"/>
        <w:rPr>
          <w:rFonts w:ascii="Times New Roman" w:eastAsia="Times New Roman" w:hAnsi="Times New Roman" w:cs="Times New Roman"/>
          <w:noProof/>
          <w:color w:val="000000" w:themeColor="text1"/>
          <w:sz w:val="24"/>
          <w:szCs w:val="24"/>
          <w:lang w:eastAsia="es-MX"/>
        </w:rPr>
      </w:pPr>
      <w:r w:rsidRPr="00F049A7">
        <w:rPr>
          <w:rFonts w:ascii="Times New Roman" w:eastAsia="Times New Roman" w:hAnsi="Times New Roman" w:cs="Times New Roman"/>
          <w:noProof/>
          <w:color w:val="000000" w:themeColor="text1"/>
          <w:sz w:val="24"/>
          <w:szCs w:val="24"/>
          <w:lang w:eastAsia="es-MX"/>
        </w:rPr>
        <w:t xml:space="preserve">Guzmán, N. (2014). Los discursos del agua en la escuela. En J. Espinoza y A. D. Robert (Eds.), </w:t>
      </w:r>
      <w:r w:rsidRPr="00F049A7">
        <w:rPr>
          <w:rFonts w:ascii="Times New Roman" w:eastAsia="Times New Roman" w:hAnsi="Times New Roman" w:cs="Times New Roman"/>
          <w:i/>
          <w:iCs/>
          <w:noProof/>
          <w:color w:val="000000" w:themeColor="text1"/>
          <w:sz w:val="24"/>
          <w:szCs w:val="24"/>
          <w:lang w:eastAsia="es-MX"/>
        </w:rPr>
        <w:t>Epistemología social,pensamiento crítico, pensar la educación de otra manera</w:t>
      </w:r>
      <w:r w:rsidRPr="00F049A7">
        <w:rPr>
          <w:rFonts w:ascii="Times New Roman" w:eastAsia="Times New Roman" w:hAnsi="Times New Roman" w:cs="Times New Roman"/>
          <w:noProof/>
          <w:color w:val="000000" w:themeColor="text1"/>
          <w:sz w:val="24"/>
          <w:szCs w:val="24"/>
          <w:lang w:eastAsia="es-MX"/>
        </w:rPr>
        <w:t xml:space="preserve"> (Ediciones, pp. 71–94). México.</w:t>
      </w:r>
    </w:p>
    <w:p w:rsidR="00147F32" w:rsidRPr="00F049A7" w:rsidRDefault="00293E26" w:rsidP="00F73024">
      <w:pPr>
        <w:spacing w:line="360" w:lineRule="auto"/>
        <w:ind w:left="720" w:hanging="720"/>
        <w:jc w:val="both"/>
        <w:rPr>
          <w:rFonts w:ascii="Times New Roman" w:eastAsia="Calibri" w:hAnsi="Times New Roman" w:cs="Times New Roman"/>
          <w:noProof/>
          <w:color w:val="000000" w:themeColor="text1"/>
          <w:sz w:val="24"/>
          <w:szCs w:val="24"/>
          <w:lang w:val="es-ES"/>
        </w:rPr>
      </w:pPr>
      <w:bookmarkStart w:id="11" w:name="_Hlk499292046"/>
      <w:r w:rsidRPr="00F049A7">
        <w:rPr>
          <w:rFonts w:ascii="Times New Roman" w:eastAsia="Calibri" w:hAnsi="Times New Roman" w:cs="Times New Roman"/>
          <w:noProof/>
          <w:color w:val="000000" w:themeColor="text1"/>
          <w:sz w:val="24"/>
          <w:szCs w:val="24"/>
          <w:lang w:val="es-ES"/>
        </w:rPr>
        <w:t xml:space="preserve">Martín, B. y Ramos, I. (2015). </w:t>
      </w:r>
      <w:r w:rsidRPr="00F049A7">
        <w:rPr>
          <w:rFonts w:ascii="Times New Roman" w:eastAsia="Calibri" w:hAnsi="Times New Roman" w:cs="Times New Roman"/>
          <w:i/>
          <w:iCs/>
          <w:noProof/>
          <w:color w:val="000000" w:themeColor="text1"/>
          <w:sz w:val="24"/>
          <w:szCs w:val="24"/>
          <w:lang w:val="es-ES"/>
        </w:rPr>
        <w:t>La historia contada en los cuadernos escolares.</w:t>
      </w:r>
      <w:r w:rsidRPr="00F049A7">
        <w:rPr>
          <w:rFonts w:ascii="Times New Roman" w:eastAsia="Calibri" w:hAnsi="Times New Roman" w:cs="Times New Roman"/>
          <w:noProof/>
          <w:color w:val="000000" w:themeColor="text1"/>
          <w:sz w:val="24"/>
          <w:szCs w:val="24"/>
          <w:lang w:val="es-ES"/>
        </w:rPr>
        <w:t xml:space="preserve"> Salamanca: Los libros de la catarata.</w:t>
      </w:r>
      <w:bookmarkEnd w:id="11"/>
    </w:p>
    <w:p w:rsidR="005246B0" w:rsidRPr="00F049A7" w:rsidRDefault="005246B0" w:rsidP="00F73024">
      <w:pPr>
        <w:spacing w:line="360" w:lineRule="auto"/>
        <w:ind w:left="720" w:hanging="720"/>
        <w:jc w:val="both"/>
        <w:rPr>
          <w:rFonts w:ascii="Times New Roman" w:eastAsia="Calibri" w:hAnsi="Times New Roman" w:cs="Times New Roman"/>
          <w:i/>
          <w:noProof/>
          <w:color w:val="000000" w:themeColor="text1"/>
          <w:sz w:val="24"/>
          <w:szCs w:val="24"/>
          <w:lang w:val="es-ES"/>
        </w:rPr>
      </w:pPr>
      <w:r w:rsidRPr="00F049A7">
        <w:rPr>
          <w:rFonts w:ascii="Times New Roman" w:eastAsia="Calibri" w:hAnsi="Times New Roman" w:cs="Times New Roman"/>
          <w:noProof/>
          <w:color w:val="000000" w:themeColor="text1"/>
          <w:sz w:val="24"/>
          <w:szCs w:val="24"/>
          <w:lang w:val="es-ES"/>
        </w:rPr>
        <w:t xml:space="preserve">Peña, P. y Ruíz,D. (2002). El cuaderno de Matematicas: Testigo silencioso de una práctica pedagógica. </w:t>
      </w:r>
      <w:r w:rsidRPr="00F049A7">
        <w:rPr>
          <w:rFonts w:ascii="Times New Roman" w:eastAsia="Calibri" w:hAnsi="Times New Roman" w:cs="Times New Roman"/>
          <w:i/>
          <w:noProof/>
          <w:color w:val="000000" w:themeColor="text1"/>
          <w:sz w:val="24"/>
          <w:szCs w:val="24"/>
          <w:lang w:val="es-ES"/>
        </w:rPr>
        <w:t>Revista Venezolana de educación</w:t>
      </w:r>
      <w:r w:rsidR="006609A6" w:rsidRPr="00F049A7">
        <w:rPr>
          <w:rFonts w:ascii="Times New Roman" w:eastAsia="Calibri" w:hAnsi="Times New Roman" w:cs="Times New Roman"/>
          <w:i/>
          <w:noProof/>
          <w:color w:val="000000" w:themeColor="text1"/>
          <w:sz w:val="24"/>
          <w:szCs w:val="24"/>
          <w:lang w:val="es-ES"/>
        </w:rPr>
        <w:t>,</w:t>
      </w:r>
      <w:r w:rsidR="006609A6" w:rsidRPr="00F049A7">
        <w:rPr>
          <w:rFonts w:ascii="Times New Roman" w:eastAsia="Calibri" w:hAnsi="Times New Roman" w:cs="Times New Roman"/>
          <w:noProof/>
          <w:color w:val="000000" w:themeColor="text1"/>
          <w:sz w:val="24"/>
          <w:szCs w:val="24"/>
          <w:lang w:val="es-ES"/>
        </w:rPr>
        <w:t>vol. 6 (18),pp.163-167</w:t>
      </w:r>
      <w:r w:rsidR="006609A6" w:rsidRPr="00F049A7">
        <w:rPr>
          <w:rFonts w:ascii="Times New Roman" w:eastAsia="Calibri" w:hAnsi="Times New Roman" w:cs="Times New Roman"/>
          <w:i/>
          <w:noProof/>
          <w:color w:val="000000" w:themeColor="text1"/>
          <w:sz w:val="24"/>
          <w:szCs w:val="24"/>
          <w:lang w:val="es-ES"/>
        </w:rPr>
        <w:t>.</w:t>
      </w:r>
    </w:p>
    <w:p w:rsidR="00361A82" w:rsidRPr="00F049A7" w:rsidRDefault="00361A82" w:rsidP="00377DCE">
      <w:pPr>
        <w:spacing w:after="0" w:line="360" w:lineRule="auto"/>
        <w:ind w:left="709" w:hanging="709"/>
        <w:jc w:val="both"/>
        <w:rPr>
          <w:rFonts w:ascii="Times New Roman" w:hAnsi="Times New Roman" w:cs="Times New Roman"/>
          <w:color w:val="000000" w:themeColor="text1"/>
          <w:sz w:val="24"/>
          <w:szCs w:val="24"/>
        </w:rPr>
      </w:pPr>
      <w:r w:rsidRPr="00F049A7">
        <w:rPr>
          <w:rFonts w:ascii="Times New Roman" w:hAnsi="Times New Roman" w:cs="Times New Roman"/>
          <w:color w:val="000000" w:themeColor="text1"/>
          <w:sz w:val="24"/>
          <w:szCs w:val="24"/>
        </w:rPr>
        <w:t xml:space="preserve">Sanchidrián, C. y Arias, B. (2013). La labor del maestro en los cuadernos escolares: un estudio de casos. </w:t>
      </w:r>
      <w:r w:rsidRPr="00F049A7">
        <w:rPr>
          <w:rFonts w:ascii="Times New Roman" w:hAnsi="Times New Roman" w:cs="Times New Roman"/>
          <w:i/>
          <w:color w:val="000000" w:themeColor="text1"/>
          <w:sz w:val="24"/>
          <w:szCs w:val="24"/>
        </w:rPr>
        <w:t>Bordón. Revista de Pedagogía</w:t>
      </w:r>
      <w:r w:rsidRPr="00F049A7">
        <w:rPr>
          <w:rFonts w:ascii="Times New Roman" w:hAnsi="Times New Roman" w:cs="Times New Roman"/>
          <w:color w:val="000000" w:themeColor="text1"/>
          <w:sz w:val="24"/>
          <w:szCs w:val="24"/>
        </w:rPr>
        <w:t>, vol.65 (3), pp.131-147.</w:t>
      </w:r>
    </w:p>
    <w:p w:rsidR="00377DCE" w:rsidRPr="00F049A7" w:rsidRDefault="00377DCE" w:rsidP="00377DCE">
      <w:pPr>
        <w:spacing w:after="0" w:line="360" w:lineRule="auto"/>
        <w:ind w:left="709" w:hanging="709"/>
        <w:jc w:val="both"/>
        <w:rPr>
          <w:rFonts w:ascii="Times New Roman" w:hAnsi="Times New Roman" w:cs="Times New Roman"/>
          <w:color w:val="000000" w:themeColor="text1"/>
          <w:sz w:val="24"/>
          <w:szCs w:val="24"/>
        </w:rPr>
      </w:pPr>
    </w:p>
    <w:p w:rsidR="00147F32" w:rsidRPr="00F049A7" w:rsidRDefault="00147F32" w:rsidP="00DC6692">
      <w:pPr>
        <w:widowControl w:val="0"/>
        <w:autoSpaceDE w:val="0"/>
        <w:autoSpaceDN w:val="0"/>
        <w:adjustRightInd w:val="0"/>
        <w:spacing w:line="360" w:lineRule="auto"/>
        <w:ind w:left="709" w:hanging="709"/>
        <w:jc w:val="both"/>
        <w:rPr>
          <w:rFonts w:ascii="Times New Roman" w:eastAsia="Calibri" w:hAnsi="Times New Roman" w:cs="Times New Roman"/>
          <w:noProof/>
          <w:color w:val="000000" w:themeColor="text1"/>
          <w:sz w:val="24"/>
          <w:szCs w:val="24"/>
          <w:lang w:val="en-US"/>
        </w:rPr>
      </w:pPr>
      <w:r w:rsidRPr="00F049A7">
        <w:rPr>
          <w:rFonts w:ascii="Times New Roman" w:eastAsia="Calibri" w:hAnsi="Times New Roman" w:cs="Times New Roman"/>
          <w:noProof/>
          <w:color w:val="000000" w:themeColor="text1"/>
          <w:sz w:val="24"/>
          <w:szCs w:val="24"/>
        </w:rPr>
        <w:t xml:space="preserve">SEP. (1993). Plan y Programas de estudio 1993 Educación Básica, primaria. </w:t>
      </w:r>
      <w:r w:rsidRPr="00F049A7">
        <w:rPr>
          <w:rFonts w:ascii="Times New Roman" w:eastAsia="Calibri" w:hAnsi="Times New Roman" w:cs="Times New Roman"/>
          <w:noProof/>
          <w:color w:val="000000" w:themeColor="text1"/>
          <w:sz w:val="24"/>
          <w:szCs w:val="24"/>
          <w:lang w:val="en-US"/>
        </w:rPr>
        <w:t xml:space="preserve">Recuperado el 10 de agosto de 2016,en </w:t>
      </w:r>
      <w:r w:rsidRPr="00F049A7">
        <w:rPr>
          <w:rFonts w:ascii="Times New Roman" w:eastAsia="Calibri" w:hAnsi="Times New Roman" w:cs="Times New Roman"/>
          <w:noProof/>
          <w:color w:val="000000" w:themeColor="text1"/>
          <w:sz w:val="24"/>
          <w:szCs w:val="24"/>
          <w:lang w:val="en-US"/>
        </w:rPr>
        <w:lastRenderedPageBreak/>
        <w:t>http://educacionespecial.sepdf.gob.mx/escuela/documentos/formacionactualizacion/CM/PPEEBPrimaria.pdf</w:t>
      </w:r>
    </w:p>
    <w:p w:rsidR="00293E26" w:rsidRPr="00293E26" w:rsidRDefault="00293E26" w:rsidP="00293E26">
      <w:pPr>
        <w:shd w:val="clear" w:color="auto" w:fill="FFFFFF"/>
        <w:spacing w:after="0" w:line="360" w:lineRule="auto"/>
        <w:ind w:left="709" w:hanging="709"/>
        <w:jc w:val="both"/>
        <w:rPr>
          <w:rFonts w:ascii="Times New Roman" w:eastAsia="Calibri" w:hAnsi="Times New Roman" w:cs="Times New Roman"/>
          <w:sz w:val="24"/>
          <w:szCs w:val="24"/>
        </w:rPr>
      </w:pPr>
      <w:r w:rsidRPr="00F049A7">
        <w:rPr>
          <w:rFonts w:ascii="Times New Roman" w:eastAsia="Calibri" w:hAnsi="Times New Roman" w:cs="Times New Roman"/>
          <w:color w:val="000000" w:themeColor="text1"/>
          <w:sz w:val="24"/>
          <w:szCs w:val="24"/>
        </w:rPr>
        <w:t xml:space="preserve">Trilla, J. y Puig, J. (2003). El aula como espacio educativo. </w:t>
      </w:r>
      <w:r w:rsidRPr="00F049A7">
        <w:rPr>
          <w:rFonts w:ascii="Times New Roman" w:eastAsia="Calibri" w:hAnsi="Times New Roman" w:cs="Times New Roman"/>
          <w:i/>
          <w:color w:val="000000" w:themeColor="text1"/>
          <w:sz w:val="24"/>
          <w:szCs w:val="24"/>
        </w:rPr>
        <w:t>Revista Cuadernos de Pedagogía</w:t>
      </w:r>
      <w:r w:rsidRPr="00F049A7">
        <w:rPr>
          <w:rFonts w:ascii="Times New Roman" w:eastAsia="Calibri" w:hAnsi="Times New Roman" w:cs="Times New Roman"/>
          <w:color w:val="000000" w:themeColor="text1"/>
          <w:sz w:val="24"/>
          <w:szCs w:val="24"/>
        </w:rPr>
        <w:t>, núm. (325), pags.52-55.</w:t>
      </w:r>
    </w:p>
    <w:p w:rsidR="000C21F5" w:rsidRDefault="000C21F5"/>
    <w:sectPr w:rsidR="000C21F5" w:rsidSect="00F049A7">
      <w:headerReference w:type="default" r:id="rId27"/>
      <w:footerReference w:type="default" r:id="rId28"/>
      <w:pgSz w:w="12240" w:h="15840"/>
      <w:pgMar w:top="1843"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56F" w:rsidRDefault="006E356F" w:rsidP="00293E26">
      <w:pPr>
        <w:spacing w:after="0" w:line="240" w:lineRule="auto"/>
      </w:pPr>
      <w:r>
        <w:separator/>
      </w:r>
    </w:p>
  </w:endnote>
  <w:endnote w:type="continuationSeparator" w:id="0">
    <w:p w:rsidR="006E356F" w:rsidRDefault="006E356F" w:rsidP="00293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9A7" w:rsidRDefault="00F049A7" w:rsidP="00F049A7">
    <w:pPr>
      <w:pStyle w:val="Piedepgina"/>
      <w:jc w:val="center"/>
    </w:pPr>
    <w:r w:rsidRPr="00191089">
      <w:rPr>
        <w:rFonts w:cs="Calibri"/>
        <w:b/>
      </w:rPr>
      <w:t xml:space="preserve">Vol.4, Núm.8                    Julio – </w:t>
    </w:r>
    <w:proofErr w:type="gramStart"/>
    <w:r w:rsidRPr="00191089">
      <w:rPr>
        <w:rFonts w:cs="Calibri"/>
        <w:b/>
      </w:rPr>
      <w:t>Diciembre</w:t>
    </w:r>
    <w:proofErr w:type="gramEnd"/>
    <w:r w:rsidRPr="00191089">
      <w:rPr>
        <w:rFonts w:cs="Calibri"/>
        <w:b/>
      </w:rPr>
      <w:t xml:space="preserv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56F" w:rsidRDefault="006E356F" w:rsidP="00293E26">
      <w:pPr>
        <w:spacing w:after="0" w:line="240" w:lineRule="auto"/>
      </w:pPr>
      <w:r>
        <w:separator/>
      </w:r>
    </w:p>
  </w:footnote>
  <w:footnote w:type="continuationSeparator" w:id="0">
    <w:p w:rsidR="006E356F" w:rsidRDefault="006E356F" w:rsidP="00293E26">
      <w:pPr>
        <w:spacing w:after="0" w:line="240" w:lineRule="auto"/>
      </w:pPr>
      <w:r>
        <w:continuationSeparator/>
      </w:r>
    </w:p>
  </w:footnote>
  <w:footnote w:id="1">
    <w:p w:rsidR="00293E26" w:rsidRDefault="00293E26" w:rsidP="00293E26">
      <w:pPr>
        <w:pStyle w:val="Textonotapie"/>
        <w:jc w:val="both"/>
        <w:rPr>
          <w:rFonts w:ascii="Times New Roman" w:hAnsi="Times New Roman"/>
        </w:rPr>
      </w:pPr>
      <w:r>
        <w:rPr>
          <w:rStyle w:val="Refdenotaalpie"/>
          <w:rFonts w:ascii="Times New Roman" w:hAnsi="Times New Roman"/>
        </w:rPr>
        <w:footnoteRef/>
      </w:r>
      <w:r>
        <w:rPr>
          <w:rFonts w:ascii="Times New Roman" w:hAnsi="Times New Roman"/>
        </w:rPr>
        <w:t xml:space="preserve"> </w:t>
      </w:r>
      <w:proofErr w:type="spellStart"/>
      <w:r>
        <w:rPr>
          <w:rFonts w:ascii="Times New Roman" w:hAnsi="Times New Roman"/>
        </w:rPr>
        <w:t>Ducoing</w:t>
      </w:r>
      <w:proofErr w:type="spellEnd"/>
      <w:r>
        <w:rPr>
          <w:rFonts w:ascii="Times New Roman" w:hAnsi="Times New Roman"/>
        </w:rPr>
        <w:t xml:space="preserve"> </w:t>
      </w:r>
      <w:proofErr w:type="spellStart"/>
      <w:r>
        <w:rPr>
          <w:rFonts w:ascii="Times New Roman" w:hAnsi="Times New Roman"/>
        </w:rPr>
        <w:t>Watty</w:t>
      </w:r>
      <w:proofErr w:type="spellEnd"/>
      <w:r>
        <w:rPr>
          <w:rFonts w:ascii="Times New Roman" w:hAnsi="Times New Roman"/>
        </w:rPr>
        <w:t>, Patricia (coord.), (2003). Comité Mexicano de Investigación Educativa, Tomo 1: formación para la investigación, los académicos en México, actores y organizaciones. México, D.F., Consejo Mexicano de Investigación Educativa.</w:t>
      </w:r>
    </w:p>
  </w:footnote>
  <w:footnote w:id="2">
    <w:p w:rsidR="00293E26" w:rsidRPr="00275219" w:rsidRDefault="00293E26" w:rsidP="00293E26">
      <w:pPr>
        <w:pStyle w:val="Textonotapie"/>
        <w:jc w:val="both"/>
        <w:rPr>
          <w:rFonts w:ascii="Times New Roman" w:hAnsi="Times New Roman"/>
        </w:rPr>
      </w:pPr>
      <w:r>
        <w:rPr>
          <w:rStyle w:val="Refdenotaalpie"/>
          <w:rFonts w:ascii="Times New Roman" w:hAnsi="Times New Roman"/>
        </w:rPr>
        <w:footnoteRef/>
      </w:r>
      <w:r>
        <w:rPr>
          <w:rFonts w:ascii="Times New Roman" w:hAnsi="Times New Roman"/>
        </w:rPr>
        <w:t xml:space="preserve"> Hasta ahora, los estudios realizados en México, que he identificado en torno al cuaderno de clase como fuente </w:t>
      </w:r>
      <w:r w:rsidRPr="00275219">
        <w:rPr>
          <w:rFonts w:ascii="Times New Roman" w:hAnsi="Times New Roman"/>
        </w:rPr>
        <w:t>documental para la historiografía han sido los aportes realizados por Luz Amelia Armas Briz (2013) y Nohora Beatriz Guzmán Ramírez (2014).</w:t>
      </w:r>
    </w:p>
  </w:footnote>
  <w:footnote w:id="3">
    <w:p w:rsidR="00DE2AD6" w:rsidRPr="00DE2AD6" w:rsidRDefault="00DE2AD6" w:rsidP="00DE2AD6">
      <w:pPr>
        <w:pStyle w:val="Textonotapie"/>
        <w:jc w:val="both"/>
        <w:rPr>
          <w:rFonts w:ascii="Times New Roman" w:eastAsiaTheme="minorHAnsi" w:hAnsi="Times New Roman"/>
        </w:rPr>
      </w:pPr>
      <w:r w:rsidRPr="00DE2AD6">
        <w:rPr>
          <w:rStyle w:val="Refdenotaalpie"/>
          <w:rFonts w:ascii="Times New Roman" w:hAnsi="Times New Roman"/>
        </w:rPr>
        <w:footnoteRef/>
      </w:r>
      <w:r w:rsidRPr="00DE2AD6">
        <w:rPr>
          <w:rFonts w:ascii="Times New Roman" w:hAnsi="Times New Roman"/>
        </w:rPr>
        <w:t xml:space="preserve"> </w:t>
      </w:r>
      <w:r w:rsidRPr="00DE2AD6">
        <w:rPr>
          <w:rFonts w:ascii="Times New Roman" w:eastAsiaTheme="minorHAnsi" w:hAnsi="Times New Roman"/>
        </w:rPr>
        <w:t>Las prácticas educativas corresponden a las actividades o ejercicios generados en el aula escolar, con el fin de educar (Puig Rovira y Trilla Bernet, 2003).</w:t>
      </w:r>
    </w:p>
  </w:footnote>
  <w:footnote w:id="4">
    <w:p w:rsidR="00D34E8A" w:rsidRPr="00D34E8A" w:rsidRDefault="00D34E8A" w:rsidP="00E368F2">
      <w:pPr>
        <w:pStyle w:val="Textonotapie"/>
        <w:jc w:val="both"/>
        <w:rPr>
          <w:rFonts w:ascii="Times New Roman" w:hAnsi="Times New Roman"/>
        </w:rPr>
      </w:pPr>
      <w:r w:rsidRPr="00D34E8A">
        <w:rPr>
          <w:rStyle w:val="Refdenotaalpie"/>
          <w:rFonts w:ascii="Times New Roman" w:hAnsi="Times New Roman"/>
        </w:rPr>
        <w:footnoteRef/>
      </w:r>
      <w:r w:rsidRPr="00D34E8A">
        <w:rPr>
          <w:rFonts w:ascii="Times New Roman" w:hAnsi="Times New Roman"/>
        </w:rPr>
        <w:t xml:space="preserve"> </w:t>
      </w:r>
      <w:r>
        <w:rPr>
          <w:rFonts w:ascii="Times New Roman" w:hAnsi="Times New Roman"/>
        </w:rPr>
        <w:t xml:space="preserve">El plan de estudios 1993 estaba compuesto por las siguientes asignaturas para primer y segundo grado escolar: español, matemáticas, conocimiento del medio </w:t>
      </w:r>
      <w:r w:rsidR="00E368F2">
        <w:rPr>
          <w:rFonts w:ascii="Times New Roman" w:hAnsi="Times New Roman"/>
        </w:rPr>
        <w:t>(trabajo</w:t>
      </w:r>
      <w:r>
        <w:rPr>
          <w:rFonts w:ascii="Times New Roman" w:hAnsi="Times New Roman"/>
        </w:rPr>
        <w:t xml:space="preserve"> integrado de ciencias naturales, historia, geografía y educación cívica)</w:t>
      </w:r>
      <w:r w:rsidR="00D83732">
        <w:rPr>
          <w:rFonts w:ascii="Times New Roman" w:hAnsi="Times New Roman"/>
        </w:rPr>
        <w:t>, educación artística y educación física, mientras que para los grados escolares de tercero a sexto se cursaban las asignaturas de español, matemáticas, ciencias naturales, historia, geografía, educación cívica, educación artística y educación física</w:t>
      </w:r>
      <w:r w:rsidR="00E368F2">
        <w:rPr>
          <w:rFonts w:ascii="Times New Roman" w:hAnsi="Times New Roman"/>
        </w:rPr>
        <w:t xml:space="preserve"> (sep,1993).</w:t>
      </w:r>
    </w:p>
  </w:footnote>
  <w:footnote w:id="5">
    <w:p w:rsidR="007C06D5" w:rsidRPr="001F2AC9" w:rsidRDefault="007C06D5" w:rsidP="007C06D5">
      <w:pPr>
        <w:pStyle w:val="Textonotapie"/>
        <w:rPr>
          <w:rFonts w:ascii="Times New Roman" w:hAnsi="Times New Roman"/>
        </w:rPr>
      </w:pPr>
      <w:r w:rsidRPr="001F2AC9">
        <w:rPr>
          <w:rStyle w:val="Refdenotaalpie"/>
          <w:rFonts w:ascii="Times New Roman" w:hAnsi="Times New Roman"/>
        </w:rPr>
        <w:footnoteRef/>
      </w:r>
      <w:r w:rsidRPr="001F2AC9">
        <w:rPr>
          <w:rFonts w:ascii="Times New Roman" w:hAnsi="Times New Roman"/>
        </w:rPr>
        <w:t xml:space="preserve"> El Programa para la </w:t>
      </w:r>
      <w:r w:rsidRPr="00143AFA">
        <w:rPr>
          <w:rFonts w:ascii="Times New Roman" w:hAnsi="Times New Roman"/>
        </w:rPr>
        <w:t>Modernización educativa</w:t>
      </w:r>
      <w:r w:rsidRPr="001F2AC9">
        <w:rPr>
          <w:rFonts w:ascii="Times New Roman" w:hAnsi="Times New Roman"/>
        </w:rPr>
        <w:t xml:space="preserve"> comprendió los años 1989-1994 y consistió en mejorar la calidad de la educación</w:t>
      </w:r>
      <w:r>
        <w:rPr>
          <w:rFonts w:ascii="Times New Roman" w:hAnsi="Times New Roman"/>
        </w:rPr>
        <w:t xml:space="preserve"> a través de la implementación del plan de estudios 1993 y el combate contra el rezago educativo de la época.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9A7" w:rsidRDefault="00F049A7" w:rsidP="00F049A7">
    <w:pPr>
      <w:pStyle w:val="Encabezado"/>
      <w:jc w:val="center"/>
    </w:pPr>
    <w:r w:rsidRPr="001C2902">
      <w:rPr>
        <w:noProof/>
      </w:rPr>
      <w:drawing>
        <wp:inline distT="0" distB="0" distL="0" distR="0" wp14:anchorId="3E717DB1" wp14:editId="22EFC10D">
          <wp:extent cx="5524500" cy="561975"/>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F5"/>
    <w:rsid w:val="00015191"/>
    <w:rsid w:val="00016CF2"/>
    <w:rsid w:val="000207FB"/>
    <w:rsid w:val="00042C2E"/>
    <w:rsid w:val="00066F18"/>
    <w:rsid w:val="00071884"/>
    <w:rsid w:val="000A084D"/>
    <w:rsid w:val="000B2EC7"/>
    <w:rsid w:val="000C21F5"/>
    <w:rsid w:val="000D1D43"/>
    <w:rsid w:val="000F141D"/>
    <w:rsid w:val="00100793"/>
    <w:rsid w:val="00143AFA"/>
    <w:rsid w:val="00147F32"/>
    <w:rsid w:val="001709B2"/>
    <w:rsid w:val="001764A0"/>
    <w:rsid w:val="001868A5"/>
    <w:rsid w:val="001A638A"/>
    <w:rsid w:val="001B4455"/>
    <w:rsid w:val="001C2D92"/>
    <w:rsid w:val="001C7D88"/>
    <w:rsid w:val="001D42EE"/>
    <w:rsid w:val="001F2AC9"/>
    <w:rsid w:val="00205885"/>
    <w:rsid w:val="002070C4"/>
    <w:rsid w:val="0024378F"/>
    <w:rsid w:val="00275219"/>
    <w:rsid w:val="00293E26"/>
    <w:rsid w:val="002B5855"/>
    <w:rsid w:val="002B75C8"/>
    <w:rsid w:val="002D0BA2"/>
    <w:rsid w:val="002D50D0"/>
    <w:rsid w:val="002F04BB"/>
    <w:rsid w:val="002F11EF"/>
    <w:rsid w:val="002F6987"/>
    <w:rsid w:val="0031393F"/>
    <w:rsid w:val="0032150A"/>
    <w:rsid w:val="00323477"/>
    <w:rsid w:val="003331F4"/>
    <w:rsid w:val="00356D95"/>
    <w:rsid w:val="00361A82"/>
    <w:rsid w:val="00361F59"/>
    <w:rsid w:val="00371C49"/>
    <w:rsid w:val="00377DCE"/>
    <w:rsid w:val="00385903"/>
    <w:rsid w:val="00387E2A"/>
    <w:rsid w:val="003B0324"/>
    <w:rsid w:val="003C7F08"/>
    <w:rsid w:val="003D0A46"/>
    <w:rsid w:val="003E4450"/>
    <w:rsid w:val="003E6F22"/>
    <w:rsid w:val="003F1600"/>
    <w:rsid w:val="0042721D"/>
    <w:rsid w:val="00432FCE"/>
    <w:rsid w:val="00455B36"/>
    <w:rsid w:val="00461246"/>
    <w:rsid w:val="00470AFA"/>
    <w:rsid w:val="004851A8"/>
    <w:rsid w:val="004A112E"/>
    <w:rsid w:val="004D07E7"/>
    <w:rsid w:val="004D64CC"/>
    <w:rsid w:val="004E42FC"/>
    <w:rsid w:val="004F2CEF"/>
    <w:rsid w:val="005134E9"/>
    <w:rsid w:val="005246B0"/>
    <w:rsid w:val="005400DA"/>
    <w:rsid w:val="00544EA4"/>
    <w:rsid w:val="005668FA"/>
    <w:rsid w:val="00576ADC"/>
    <w:rsid w:val="0058478E"/>
    <w:rsid w:val="00592153"/>
    <w:rsid w:val="005C19B8"/>
    <w:rsid w:val="005C5451"/>
    <w:rsid w:val="006609A6"/>
    <w:rsid w:val="00672BD3"/>
    <w:rsid w:val="006B3E29"/>
    <w:rsid w:val="006E063A"/>
    <w:rsid w:val="006E356F"/>
    <w:rsid w:val="007024D5"/>
    <w:rsid w:val="00745B38"/>
    <w:rsid w:val="007535C0"/>
    <w:rsid w:val="007566A7"/>
    <w:rsid w:val="007622F8"/>
    <w:rsid w:val="00781274"/>
    <w:rsid w:val="007873B3"/>
    <w:rsid w:val="00791876"/>
    <w:rsid w:val="007C06D5"/>
    <w:rsid w:val="007F040D"/>
    <w:rsid w:val="00805EC5"/>
    <w:rsid w:val="00851944"/>
    <w:rsid w:val="008661F0"/>
    <w:rsid w:val="008A2191"/>
    <w:rsid w:val="008A2F9C"/>
    <w:rsid w:val="008D1BCB"/>
    <w:rsid w:val="008E7D05"/>
    <w:rsid w:val="00913D9E"/>
    <w:rsid w:val="009206D7"/>
    <w:rsid w:val="009B0F46"/>
    <w:rsid w:val="009B4CC1"/>
    <w:rsid w:val="009D1E18"/>
    <w:rsid w:val="009E0D15"/>
    <w:rsid w:val="00A05105"/>
    <w:rsid w:val="00A11CAE"/>
    <w:rsid w:val="00A31469"/>
    <w:rsid w:val="00A6400F"/>
    <w:rsid w:val="00A70147"/>
    <w:rsid w:val="00A77372"/>
    <w:rsid w:val="00A91836"/>
    <w:rsid w:val="00A91D07"/>
    <w:rsid w:val="00A92F73"/>
    <w:rsid w:val="00AB30B2"/>
    <w:rsid w:val="00AC4BA0"/>
    <w:rsid w:val="00B20BC6"/>
    <w:rsid w:val="00B31D98"/>
    <w:rsid w:val="00B45680"/>
    <w:rsid w:val="00B605DB"/>
    <w:rsid w:val="00BC493B"/>
    <w:rsid w:val="00BD3943"/>
    <w:rsid w:val="00BE7FE1"/>
    <w:rsid w:val="00C15513"/>
    <w:rsid w:val="00C25FB6"/>
    <w:rsid w:val="00C50B14"/>
    <w:rsid w:val="00C5530B"/>
    <w:rsid w:val="00CC37E3"/>
    <w:rsid w:val="00CD2725"/>
    <w:rsid w:val="00CE4133"/>
    <w:rsid w:val="00D126C2"/>
    <w:rsid w:val="00D242CD"/>
    <w:rsid w:val="00D264F5"/>
    <w:rsid w:val="00D347E5"/>
    <w:rsid w:val="00D34E8A"/>
    <w:rsid w:val="00D36502"/>
    <w:rsid w:val="00D42EA1"/>
    <w:rsid w:val="00D75268"/>
    <w:rsid w:val="00D83732"/>
    <w:rsid w:val="00DC42FE"/>
    <w:rsid w:val="00DC6692"/>
    <w:rsid w:val="00DE00FF"/>
    <w:rsid w:val="00DE2AD6"/>
    <w:rsid w:val="00DE4C6C"/>
    <w:rsid w:val="00E06C0A"/>
    <w:rsid w:val="00E31BDC"/>
    <w:rsid w:val="00E368F2"/>
    <w:rsid w:val="00E56EBF"/>
    <w:rsid w:val="00E715CF"/>
    <w:rsid w:val="00E72090"/>
    <w:rsid w:val="00E82E8A"/>
    <w:rsid w:val="00EA53D3"/>
    <w:rsid w:val="00EB343F"/>
    <w:rsid w:val="00EC0D45"/>
    <w:rsid w:val="00ED1865"/>
    <w:rsid w:val="00EE61B7"/>
    <w:rsid w:val="00F049A7"/>
    <w:rsid w:val="00F20F4A"/>
    <w:rsid w:val="00F64FDB"/>
    <w:rsid w:val="00F73024"/>
    <w:rsid w:val="00FC0FD6"/>
    <w:rsid w:val="00FC2B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FE4C"/>
  <w15:chartTrackingRefBased/>
  <w15:docId w15:val="{33BAE757-C239-4036-A414-E6DB89C5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93E26"/>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293E26"/>
    <w:rPr>
      <w:rFonts w:ascii="Calibri" w:eastAsia="Calibri" w:hAnsi="Calibri" w:cs="Times New Roman"/>
      <w:sz w:val="20"/>
      <w:szCs w:val="20"/>
    </w:rPr>
  </w:style>
  <w:style w:type="character" w:styleId="Refdenotaalpie">
    <w:name w:val="footnote reference"/>
    <w:uiPriority w:val="99"/>
    <w:semiHidden/>
    <w:unhideWhenUsed/>
    <w:rsid w:val="00293E26"/>
    <w:rPr>
      <w:vertAlign w:val="superscript"/>
    </w:rPr>
  </w:style>
  <w:style w:type="character" w:styleId="Hipervnculo">
    <w:name w:val="Hyperlink"/>
    <w:basedOn w:val="Fuentedeprrafopredeter"/>
    <w:uiPriority w:val="99"/>
    <w:unhideWhenUsed/>
    <w:rsid w:val="00F049A7"/>
    <w:rPr>
      <w:color w:val="0000FF"/>
      <w:u w:val="single"/>
    </w:rPr>
  </w:style>
  <w:style w:type="paragraph" w:styleId="Encabezado">
    <w:name w:val="header"/>
    <w:basedOn w:val="Normal"/>
    <w:link w:val="EncabezadoCar"/>
    <w:uiPriority w:val="99"/>
    <w:unhideWhenUsed/>
    <w:rsid w:val="00F049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49A7"/>
  </w:style>
  <w:style w:type="paragraph" w:styleId="Piedepgina">
    <w:name w:val="footer"/>
    <w:basedOn w:val="Normal"/>
    <w:link w:val="PiedepginaCar"/>
    <w:uiPriority w:val="99"/>
    <w:unhideWhenUsed/>
    <w:rsid w:val="00F049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4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83534">
      <w:bodyDiv w:val="1"/>
      <w:marLeft w:val="0"/>
      <w:marRight w:val="0"/>
      <w:marTop w:val="0"/>
      <w:marBottom w:val="0"/>
      <w:divBdr>
        <w:top w:val="none" w:sz="0" w:space="0" w:color="auto"/>
        <w:left w:val="none" w:sz="0" w:space="0" w:color="auto"/>
        <w:bottom w:val="none" w:sz="0" w:space="0" w:color="auto"/>
        <w:right w:val="none" w:sz="0" w:space="0" w:color="auto"/>
      </w:divBdr>
    </w:div>
    <w:div w:id="543639287">
      <w:bodyDiv w:val="1"/>
      <w:marLeft w:val="0"/>
      <w:marRight w:val="0"/>
      <w:marTop w:val="0"/>
      <w:marBottom w:val="0"/>
      <w:divBdr>
        <w:top w:val="none" w:sz="0" w:space="0" w:color="auto"/>
        <w:left w:val="none" w:sz="0" w:space="0" w:color="auto"/>
        <w:bottom w:val="none" w:sz="0" w:space="0" w:color="auto"/>
        <w:right w:val="none" w:sz="0" w:space="0" w:color="auto"/>
      </w:divBdr>
    </w:div>
    <w:div w:id="200431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www.inrp.fr/formation-formateurs/catalogue-des-formations/formayion-inrp-2004-05/AMC%20texte%20espagnol%20otes.doc" TargetMode="Externa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34F17-6F46-4F1A-8DBE-6B18AF271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16</Pages>
  <Words>3143</Words>
  <Characters>17290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KARINA OCAMPO BELTRAN</dc:creator>
  <cp:keywords/>
  <dc:description/>
  <cp:lastModifiedBy>Gustavo Toledo Andrade</cp:lastModifiedBy>
  <cp:revision>149</cp:revision>
  <dcterms:created xsi:type="dcterms:W3CDTF">2017-11-30T23:10:00Z</dcterms:created>
  <dcterms:modified xsi:type="dcterms:W3CDTF">2017-12-03T21:38:00Z</dcterms:modified>
</cp:coreProperties>
</file>