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0F2" w:rsidRPr="006D3C91" w:rsidRDefault="00010805" w:rsidP="006D3C91">
      <w:pPr>
        <w:spacing w:after="0" w:line="276" w:lineRule="auto"/>
        <w:jc w:val="right"/>
        <w:rPr>
          <w:rFonts w:eastAsia="Calibri" w:cs="Arial"/>
          <w:color w:val="7030A0"/>
          <w:sz w:val="36"/>
          <w:szCs w:val="24"/>
        </w:rPr>
      </w:pPr>
      <w:r w:rsidRPr="006D3C91">
        <w:rPr>
          <w:rFonts w:eastAsia="Calibri" w:cs="Arial"/>
          <w:color w:val="7030A0"/>
          <w:sz w:val="36"/>
          <w:szCs w:val="24"/>
        </w:rPr>
        <w:t>I</w:t>
      </w:r>
      <w:r w:rsidR="00A00343" w:rsidRPr="006D3C91">
        <w:rPr>
          <w:rFonts w:eastAsia="Calibri" w:cs="Arial"/>
          <w:color w:val="7030A0"/>
          <w:sz w:val="36"/>
          <w:szCs w:val="24"/>
        </w:rPr>
        <w:t>nstrumento para detectar las necesid</w:t>
      </w:r>
      <w:r w:rsidRPr="006D3C91">
        <w:rPr>
          <w:rFonts w:eastAsia="Calibri" w:cs="Arial"/>
          <w:color w:val="7030A0"/>
          <w:sz w:val="36"/>
          <w:szCs w:val="24"/>
        </w:rPr>
        <w:t>ades de formación docente</w:t>
      </w:r>
    </w:p>
    <w:p w:rsidR="007F1477" w:rsidRPr="006D3C91" w:rsidRDefault="007F1477" w:rsidP="006D3C91">
      <w:pPr>
        <w:spacing w:after="0" w:line="276" w:lineRule="auto"/>
        <w:jc w:val="right"/>
        <w:rPr>
          <w:rFonts w:eastAsia="Calibri" w:cs="Arial"/>
          <w:color w:val="7030A0"/>
          <w:sz w:val="24"/>
          <w:szCs w:val="24"/>
        </w:rPr>
      </w:pPr>
    </w:p>
    <w:p w:rsidR="00967892" w:rsidRPr="006D3C91" w:rsidRDefault="00967892" w:rsidP="006D3C91">
      <w:pPr>
        <w:spacing w:after="0" w:line="276" w:lineRule="auto"/>
        <w:jc w:val="right"/>
        <w:rPr>
          <w:rFonts w:eastAsia="Calibri" w:cs="Arial"/>
          <w:i/>
          <w:color w:val="7030A0"/>
          <w:sz w:val="36"/>
          <w:szCs w:val="24"/>
        </w:rPr>
      </w:pPr>
      <w:proofErr w:type="spellStart"/>
      <w:r w:rsidRPr="006D3C91">
        <w:rPr>
          <w:rFonts w:eastAsia="Calibri" w:cs="Arial"/>
          <w:i/>
          <w:color w:val="7030A0"/>
          <w:sz w:val="28"/>
          <w:szCs w:val="24"/>
        </w:rPr>
        <w:t>Questionnaire</w:t>
      </w:r>
      <w:proofErr w:type="spellEnd"/>
      <w:r w:rsidR="003D5071" w:rsidRPr="006D3C91">
        <w:rPr>
          <w:rFonts w:eastAsia="Calibri" w:cs="Arial"/>
          <w:i/>
          <w:color w:val="7030A0"/>
          <w:sz w:val="28"/>
          <w:szCs w:val="24"/>
        </w:rPr>
        <w:t xml:space="preserve"> to </w:t>
      </w:r>
      <w:proofErr w:type="spellStart"/>
      <w:r w:rsidR="003D5071" w:rsidRPr="006D3C91">
        <w:rPr>
          <w:rFonts w:eastAsia="Calibri" w:cs="Arial"/>
          <w:i/>
          <w:color w:val="7030A0"/>
          <w:sz w:val="28"/>
          <w:szCs w:val="24"/>
        </w:rPr>
        <w:t>identify</w:t>
      </w:r>
      <w:proofErr w:type="spellEnd"/>
      <w:r w:rsidR="003D5071" w:rsidRPr="006D3C91">
        <w:rPr>
          <w:rFonts w:eastAsia="Calibri" w:cs="Arial"/>
          <w:i/>
          <w:color w:val="7030A0"/>
          <w:sz w:val="28"/>
          <w:szCs w:val="24"/>
        </w:rPr>
        <w:t xml:space="preserve"> </w:t>
      </w:r>
      <w:proofErr w:type="spellStart"/>
      <w:r w:rsidR="003D5071" w:rsidRPr="006D3C91">
        <w:rPr>
          <w:rFonts w:eastAsia="Calibri" w:cs="Arial"/>
          <w:i/>
          <w:color w:val="7030A0"/>
          <w:sz w:val="28"/>
          <w:szCs w:val="24"/>
        </w:rPr>
        <w:t>the</w:t>
      </w:r>
      <w:proofErr w:type="spellEnd"/>
      <w:r w:rsidR="003D5071" w:rsidRPr="006D3C91">
        <w:rPr>
          <w:rFonts w:eastAsia="Calibri" w:cs="Arial"/>
          <w:i/>
          <w:color w:val="7030A0"/>
          <w:sz w:val="28"/>
          <w:szCs w:val="24"/>
        </w:rPr>
        <w:t xml:space="preserve"> needs of </w:t>
      </w:r>
      <w:r w:rsidRPr="006D3C91">
        <w:rPr>
          <w:rFonts w:eastAsia="Calibri" w:cs="Arial"/>
          <w:i/>
          <w:color w:val="7030A0"/>
          <w:sz w:val="28"/>
          <w:szCs w:val="24"/>
        </w:rPr>
        <w:t>teaching training</w:t>
      </w:r>
    </w:p>
    <w:p w:rsidR="003D5071" w:rsidRPr="006D3C91" w:rsidRDefault="003D5071" w:rsidP="006D3C91">
      <w:pPr>
        <w:spacing w:after="0" w:line="276" w:lineRule="auto"/>
        <w:jc w:val="right"/>
        <w:rPr>
          <w:rFonts w:eastAsia="Calibri" w:cs="Arial"/>
          <w:color w:val="7030A0"/>
          <w:sz w:val="36"/>
          <w:szCs w:val="24"/>
        </w:rPr>
      </w:pPr>
    </w:p>
    <w:p w:rsidR="008E29DC" w:rsidRPr="006D3C91" w:rsidRDefault="006D3C91" w:rsidP="006638C6">
      <w:pPr>
        <w:spacing w:after="0" w:line="276" w:lineRule="auto"/>
        <w:jc w:val="right"/>
        <w:rPr>
          <w:rFonts w:cs="Arial"/>
          <w:b/>
          <w:sz w:val="24"/>
          <w:szCs w:val="24"/>
        </w:rPr>
      </w:pPr>
      <w:r w:rsidRPr="006638C6">
        <w:rPr>
          <w:rFonts w:cs="Arial"/>
          <w:b/>
          <w:sz w:val="24"/>
          <w:szCs w:val="20"/>
          <w:lang w:val="es-ES"/>
        </w:rPr>
        <w:t>Aurora Estrada García</w:t>
      </w:r>
      <w:r w:rsidR="006638C6">
        <w:rPr>
          <w:rFonts w:cs="Arial"/>
          <w:b/>
          <w:sz w:val="24"/>
          <w:szCs w:val="24"/>
        </w:rPr>
        <w:br/>
      </w:r>
      <w:r w:rsidR="006638C6" w:rsidRPr="006638C6">
        <w:rPr>
          <w:color w:val="000000"/>
          <w:sz w:val="24"/>
          <w:shd w:val="clear" w:color="auto" w:fill="FFFFFF"/>
        </w:rPr>
        <w:t>Instituto Politécnico Nacional</w:t>
      </w:r>
      <w:r w:rsidR="006638C6">
        <w:rPr>
          <w:rFonts w:ascii="Segoe UI" w:hAnsi="Segoe UI" w:cs="Segoe UI"/>
          <w:color w:val="212121"/>
          <w:sz w:val="23"/>
          <w:szCs w:val="23"/>
          <w:shd w:val="clear" w:color="auto" w:fill="FFFFFF"/>
        </w:rPr>
        <w:br/>
      </w:r>
      <w:r w:rsidR="006638C6" w:rsidRPr="006638C6">
        <w:rPr>
          <w:color w:val="FF0000"/>
          <w:sz w:val="24"/>
          <w:szCs w:val="24"/>
          <w:shd w:val="clear" w:color="auto" w:fill="FFFFFF"/>
          <w:lang w:val="es-ES"/>
        </w:rPr>
        <w:t>aurisestrada@hotmail.com</w:t>
      </w:r>
    </w:p>
    <w:p w:rsidR="008E29DC" w:rsidRDefault="008E29DC" w:rsidP="00334E09">
      <w:pPr>
        <w:spacing w:after="0" w:line="240" w:lineRule="auto"/>
        <w:rPr>
          <w:rFonts w:ascii="Arial" w:hAnsi="Arial" w:cs="Arial"/>
          <w:b/>
          <w:sz w:val="24"/>
          <w:szCs w:val="24"/>
        </w:rPr>
      </w:pPr>
    </w:p>
    <w:p w:rsidR="008E29DC" w:rsidRDefault="008E29DC" w:rsidP="00334E09">
      <w:pPr>
        <w:spacing w:after="0" w:line="240" w:lineRule="auto"/>
        <w:rPr>
          <w:rFonts w:ascii="Arial" w:hAnsi="Arial" w:cs="Arial"/>
          <w:b/>
          <w:sz w:val="24"/>
          <w:szCs w:val="24"/>
        </w:rPr>
      </w:pPr>
    </w:p>
    <w:p w:rsidR="008E29DC" w:rsidRDefault="008E29DC" w:rsidP="00334E09">
      <w:pPr>
        <w:spacing w:after="0" w:line="240" w:lineRule="auto"/>
        <w:rPr>
          <w:rFonts w:ascii="Arial" w:hAnsi="Arial" w:cs="Arial"/>
          <w:b/>
          <w:sz w:val="24"/>
          <w:szCs w:val="24"/>
        </w:rPr>
      </w:pPr>
    </w:p>
    <w:p w:rsidR="007F1477" w:rsidRDefault="007F1477" w:rsidP="00334E09">
      <w:pPr>
        <w:spacing w:after="0" w:line="240" w:lineRule="auto"/>
        <w:rPr>
          <w:rFonts w:ascii="Arial" w:hAnsi="Arial" w:cs="Arial"/>
          <w:b/>
          <w:sz w:val="24"/>
          <w:szCs w:val="24"/>
        </w:rPr>
      </w:pPr>
    </w:p>
    <w:p w:rsidR="007F1477" w:rsidRDefault="007F1477" w:rsidP="00334E09">
      <w:pPr>
        <w:spacing w:after="0" w:line="240" w:lineRule="auto"/>
        <w:rPr>
          <w:rFonts w:ascii="Arial" w:hAnsi="Arial" w:cs="Arial"/>
          <w:b/>
          <w:sz w:val="24"/>
          <w:szCs w:val="24"/>
        </w:rPr>
      </w:pPr>
    </w:p>
    <w:p w:rsidR="007F1477" w:rsidRDefault="007F1477" w:rsidP="00334E09">
      <w:pPr>
        <w:spacing w:after="0" w:line="240" w:lineRule="auto"/>
        <w:rPr>
          <w:rFonts w:ascii="Arial" w:hAnsi="Arial" w:cs="Arial"/>
          <w:b/>
          <w:sz w:val="24"/>
          <w:szCs w:val="24"/>
        </w:rPr>
      </w:pPr>
    </w:p>
    <w:p w:rsidR="007F1477" w:rsidRDefault="006D3C91" w:rsidP="00334E09">
      <w:pPr>
        <w:spacing w:after="0" w:line="240" w:lineRule="auto"/>
        <w:rPr>
          <w:rFonts w:ascii="Arial" w:hAnsi="Arial" w:cs="Arial"/>
          <w:b/>
          <w:sz w:val="24"/>
          <w:szCs w:val="24"/>
        </w:rPr>
      </w:pPr>
      <w:r>
        <w:rPr>
          <w:rFonts w:ascii="Calibri" w:eastAsia="Calibri" w:hAnsi="Calibri" w:cs="Arial"/>
          <w:color w:val="7030A0"/>
          <w:sz w:val="28"/>
          <w:szCs w:val="24"/>
        </w:rPr>
        <w:t>R</w:t>
      </w:r>
      <w:r w:rsidRPr="006D3C91">
        <w:rPr>
          <w:rFonts w:ascii="Calibri" w:eastAsia="Calibri" w:hAnsi="Calibri" w:cs="Arial"/>
          <w:color w:val="7030A0"/>
          <w:sz w:val="28"/>
          <w:szCs w:val="24"/>
        </w:rPr>
        <w:t>esumen</w:t>
      </w:r>
    </w:p>
    <w:p w:rsidR="00DD78DF" w:rsidRPr="003244E9" w:rsidRDefault="003D5071" w:rsidP="00334E09">
      <w:pPr>
        <w:spacing w:after="0" w:line="240" w:lineRule="auto"/>
        <w:rPr>
          <w:rFonts w:ascii="Arial" w:hAnsi="Arial" w:cs="Arial"/>
          <w:b/>
          <w:sz w:val="24"/>
          <w:szCs w:val="24"/>
        </w:rPr>
      </w:pPr>
      <w:r>
        <w:rPr>
          <w:rFonts w:ascii="Arial" w:hAnsi="Arial" w:cs="Arial"/>
          <w:b/>
          <w:sz w:val="24"/>
          <w:szCs w:val="24"/>
        </w:rPr>
        <w:t xml:space="preserve"> </w:t>
      </w:r>
    </w:p>
    <w:p w:rsidR="0038322B" w:rsidRPr="006D3C91" w:rsidRDefault="0038322B" w:rsidP="006D3C91">
      <w:pPr>
        <w:spacing w:after="0" w:line="360" w:lineRule="auto"/>
        <w:jc w:val="both"/>
        <w:rPr>
          <w:rFonts w:ascii="Times New Roman" w:hAnsi="Times New Roman" w:cs="Times New Roman"/>
          <w:sz w:val="24"/>
          <w:szCs w:val="24"/>
        </w:rPr>
      </w:pPr>
      <w:r w:rsidRPr="006D3C91">
        <w:rPr>
          <w:rFonts w:ascii="Times New Roman" w:hAnsi="Times New Roman" w:cs="Times New Roman"/>
          <w:sz w:val="24"/>
          <w:szCs w:val="24"/>
        </w:rPr>
        <w:t>La mejora continua y permanente de los proceso de enseñanza en las Instituciones de Educación Superior, debe</w:t>
      </w:r>
      <w:r w:rsidR="003A301D" w:rsidRPr="006D3C91">
        <w:rPr>
          <w:rFonts w:ascii="Times New Roman" w:hAnsi="Times New Roman" w:cs="Times New Roman"/>
          <w:sz w:val="24"/>
          <w:szCs w:val="24"/>
        </w:rPr>
        <w:t>n</w:t>
      </w:r>
      <w:r w:rsidRPr="006D3C91">
        <w:rPr>
          <w:rFonts w:ascii="Times New Roman" w:hAnsi="Times New Roman" w:cs="Times New Roman"/>
          <w:sz w:val="24"/>
          <w:szCs w:val="24"/>
        </w:rPr>
        <w:t xml:space="preserve"> responder a las exigencias definidas en sus objetivos y  metas. En la actualidad, un considerable número de Instituciones de Educación Superior mexicanas no han adecuado sus procesos docentes  formativos en áreas que ellas mismas han </w:t>
      </w:r>
      <w:r w:rsidR="003A301D" w:rsidRPr="006D3C91">
        <w:rPr>
          <w:rFonts w:ascii="Times New Roman" w:hAnsi="Times New Roman" w:cs="Times New Roman"/>
          <w:sz w:val="24"/>
          <w:szCs w:val="24"/>
        </w:rPr>
        <w:t>establecido como fundamentales.</w:t>
      </w:r>
    </w:p>
    <w:p w:rsidR="00C33A77" w:rsidRDefault="0038322B" w:rsidP="006D3C91">
      <w:pPr>
        <w:spacing w:after="0" w:line="360" w:lineRule="auto"/>
        <w:jc w:val="both"/>
        <w:rPr>
          <w:rFonts w:ascii="Arial" w:hAnsi="Arial" w:cs="Arial"/>
          <w:sz w:val="24"/>
          <w:szCs w:val="24"/>
        </w:rPr>
      </w:pPr>
      <w:r w:rsidRPr="006D3C91">
        <w:rPr>
          <w:rFonts w:ascii="Times New Roman" w:hAnsi="Times New Roman" w:cs="Times New Roman"/>
          <w:sz w:val="24"/>
          <w:szCs w:val="24"/>
        </w:rPr>
        <w:t>Ante esta problemática manifestada, de manera específica en la Escuela Superior de Comercio y Administración, Unidad Santo Tomás, del IPN, y con el objetivo de solucionarla, se diseña un instrumento que pretende identificar las necesidades formativas docentes que inciden en el desarrollo de habilidades y destrezas del pensamiento crítico, la  creatividad  y las capacidades cognoscitivas complejas de los alumnos, con el propósito fundamental de que sirva de fundamento guía para el diseño e implementación de estrategias formativas docentes que coadyuven a la mejora continua y a la pertinencia de los procesos educativos de la institución.</w:t>
      </w:r>
    </w:p>
    <w:p w:rsidR="009F5143" w:rsidRPr="003244E9" w:rsidRDefault="009F5143" w:rsidP="00334E09">
      <w:pPr>
        <w:spacing w:after="0" w:line="240" w:lineRule="auto"/>
        <w:jc w:val="both"/>
        <w:rPr>
          <w:rFonts w:ascii="Arial" w:hAnsi="Arial" w:cs="Arial"/>
          <w:sz w:val="24"/>
          <w:szCs w:val="24"/>
        </w:rPr>
      </w:pPr>
    </w:p>
    <w:p w:rsidR="00DD78DF" w:rsidRDefault="00803452" w:rsidP="00334E09">
      <w:pPr>
        <w:spacing w:after="0" w:line="240" w:lineRule="auto"/>
        <w:jc w:val="both"/>
        <w:rPr>
          <w:rFonts w:ascii="Arial" w:hAnsi="Arial" w:cs="Arial"/>
          <w:sz w:val="24"/>
          <w:szCs w:val="24"/>
        </w:rPr>
      </w:pPr>
      <w:r w:rsidRPr="006D3C91">
        <w:rPr>
          <w:rFonts w:ascii="Calibri" w:eastAsia="Calibri" w:hAnsi="Calibri" w:cs="Arial"/>
          <w:color w:val="7030A0"/>
          <w:sz w:val="28"/>
          <w:szCs w:val="24"/>
        </w:rPr>
        <w:t>Palabras clave:</w:t>
      </w:r>
      <w:r w:rsidRPr="003244E9">
        <w:rPr>
          <w:rFonts w:ascii="Arial" w:hAnsi="Arial" w:cs="Arial"/>
          <w:sz w:val="24"/>
          <w:szCs w:val="24"/>
        </w:rPr>
        <w:t xml:space="preserve"> </w:t>
      </w:r>
      <w:r w:rsidR="008E29DC" w:rsidRPr="006D3C91">
        <w:rPr>
          <w:rFonts w:ascii="Times New Roman" w:hAnsi="Times New Roman" w:cs="Times New Roman"/>
          <w:sz w:val="24"/>
          <w:szCs w:val="24"/>
        </w:rPr>
        <w:t>e</w:t>
      </w:r>
      <w:r w:rsidR="00244606" w:rsidRPr="006D3C91">
        <w:rPr>
          <w:rFonts w:ascii="Times New Roman" w:hAnsi="Times New Roman" w:cs="Times New Roman"/>
          <w:sz w:val="24"/>
          <w:szCs w:val="24"/>
        </w:rPr>
        <w:t>valuación docente, formación docente, mejora continua</w:t>
      </w:r>
      <w:r w:rsidR="008E29DC" w:rsidRPr="006D3C91">
        <w:rPr>
          <w:rFonts w:ascii="Times New Roman" w:hAnsi="Times New Roman" w:cs="Times New Roman"/>
          <w:sz w:val="24"/>
          <w:szCs w:val="24"/>
        </w:rPr>
        <w:t>.</w:t>
      </w:r>
    </w:p>
    <w:p w:rsidR="00334E09" w:rsidRDefault="00334E09" w:rsidP="00334E09">
      <w:pPr>
        <w:spacing w:after="0" w:line="240" w:lineRule="auto"/>
        <w:jc w:val="both"/>
        <w:rPr>
          <w:rFonts w:ascii="Arial" w:hAnsi="Arial" w:cs="Arial"/>
          <w:sz w:val="24"/>
          <w:szCs w:val="24"/>
        </w:rPr>
      </w:pPr>
    </w:p>
    <w:p w:rsidR="007F1477" w:rsidRDefault="007F1477" w:rsidP="003A0CDE">
      <w:pPr>
        <w:spacing w:after="0" w:line="240" w:lineRule="auto"/>
        <w:jc w:val="both"/>
        <w:rPr>
          <w:rFonts w:ascii="Arial" w:hAnsi="Arial" w:cs="Arial"/>
          <w:b/>
          <w:sz w:val="24"/>
          <w:szCs w:val="24"/>
          <w:lang w:val="en-US"/>
        </w:rPr>
      </w:pPr>
    </w:p>
    <w:p w:rsidR="006638C6" w:rsidRDefault="006638C6" w:rsidP="003A0CDE">
      <w:pPr>
        <w:spacing w:after="0" w:line="240" w:lineRule="auto"/>
        <w:jc w:val="both"/>
        <w:rPr>
          <w:rFonts w:ascii="Arial" w:hAnsi="Arial" w:cs="Arial"/>
          <w:b/>
          <w:sz w:val="24"/>
          <w:szCs w:val="24"/>
          <w:lang w:val="en-US"/>
        </w:rPr>
      </w:pPr>
    </w:p>
    <w:p w:rsidR="006638C6" w:rsidRDefault="006638C6" w:rsidP="003A0CDE">
      <w:pPr>
        <w:spacing w:after="0" w:line="240" w:lineRule="auto"/>
        <w:jc w:val="both"/>
        <w:rPr>
          <w:rFonts w:ascii="Arial" w:hAnsi="Arial" w:cs="Arial"/>
          <w:b/>
          <w:sz w:val="24"/>
          <w:szCs w:val="24"/>
          <w:lang w:val="en-US"/>
        </w:rPr>
      </w:pPr>
    </w:p>
    <w:p w:rsidR="006638C6" w:rsidRDefault="006638C6" w:rsidP="003A0CDE">
      <w:pPr>
        <w:spacing w:after="0" w:line="240" w:lineRule="auto"/>
        <w:jc w:val="both"/>
        <w:rPr>
          <w:rFonts w:ascii="Arial" w:hAnsi="Arial" w:cs="Arial"/>
          <w:b/>
          <w:sz w:val="24"/>
          <w:szCs w:val="24"/>
          <w:lang w:val="en-US"/>
        </w:rPr>
      </w:pPr>
    </w:p>
    <w:p w:rsidR="006638C6" w:rsidRDefault="006638C6" w:rsidP="003A0CDE">
      <w:pPr>
        <w:spacing w:after="0" w:line="240" w:lineRule="auto"/>
        <w:jc w:val="both"/>
        <w:rPr>
          <w:rFonts w:ascii="Arial" w:hAnsi="Arial" w:cs="Arial"/>
          <w:b/>
          <w:sz w:val="24"/>
          <w:szCs w:val="24"/>
          <w:lang w:val="en-US"/>
        </w:rPr>
      </w:pPr>
    </w:p>
    <w:p w:rsidR="007F1477" w:rsidRDefault="007F1477" w:rsidP="003A0CDE">
      <w:pPr>
        <w:spacing w:after="0" w:line="240" w:lineRule="auto"/>
        <w:jc w:val="both"/>
        <w:rPr>
          <w:rFonts w:ascii="Arial" w:hAnsi="Arial" w:cs="Arial"/>
          <w:b/>
          <w:sz w:val="24"/>
          <w:szCs w:val="24"/>
          <w:lang w:val="en-US"/>
        </w:rPr>
      </w:pPr>
    </w:p>
    <w:p w:rsidR="00803452" w:rsidRPr="003244E9" w:rsidRDefault="00803452" w:rsidP="006638C6">
      <w:pPr>
        <w:spacing w:line="240" w:lineRule="auto"/>
        <w:jc w:val="both"/>
        <w:rPr>
          <w:rFonts w:ascii="Arial" w:hAnsi="Arial" w:cs="Arial"/>
          <w:b/>
          <w:sz w:val="24"/>
          <w:szCs w:val="24"/>
          <w:lang w:val="en-US"/>
        </w:rPr>
      </w:pPr>
      <w:r w:rsidRPr="006D3C91">
        <w:rPr>
          <w:rFonts w:ascii="Calibri" w:eastAsia="Calibri" w:hAnsi="Calibri" w:cs="Arial"/>
          <w:color w:val="7030A0"/>
          <w:sz w:val="28"/>
          <w:szCs w:val="24"/>
        </w:rPr>
        <w:lastRenderedPageBreak/>
        <w:t xml:space="preserve">Abstract </w:t>
      </w:r>
    </w:p>
    <w:p w:rsidR="001E7D61" w:rsidRPr="006D3C91" w:rsidRDefault="001E7D61" w:rsidP="006D3C91">
      <w:pPr>
        <w:spacing w:after="0" w:line="360" w:lineRule="auto"/>
        <w:jc w:val="both"/>
        <w:rPr>
          <w:rFonts w:ascii="Times New Roman" w:hAnsi="Times New Roman" w:cs="Times New Roman"/>
          <w:sz w:val="24"/>
          <w:szCs w:val="24"/>
        </w:rPr>
      </w:pPr>
      <w:r w:rsidRPr="006D3C91">
        <w:rPr>
          <w:rFonts w:ascii="Times New Roman" w:hAnsi="Times New Roman" w:cs="Times New Roman"/>
          <w:sz w:val="24"/>
          <w:szCs w:val="24"/>
        </w:rPr>
        <w:t xml:space="preserve">The permanent and daily improvement of teaching procedures in </w:t>
      </w:r>
      <w:r w:rsidR="003A0CDE" w:rsidRPr="006D3C91">
        <w:rPr>
          <w:rFonts w:ascii="Times New Roman" w:hAnsi="Times New Roman" w:cs="Times New Roman"/>
          <w:sz w:val="24"/>
          <w:szCs w:val="24"/>
        </w:rPr>
        <w:t>higher education,</w:t>
      </w:r>
      <w:r w:rsidRPr="006D3C91">
        <w:rPr>
          <w:rFonts w:ascii="Times New Roman" w:hAnsi="Times New Roman" w:cs="Times New Roman"/>
          <w:sz w:val="24"/>
          <w:szCs w:val="24"/>
        </w:rPr>
        <w:t xml:space="preserve"> should attend their </w:t>
      </w:r>
      <w:r w:rsidR="003A0CDE" w:rsidRPr="006D3C91">
        <w:rPr>
          <w:rFonts w:ascii="Times New Roman" w:hAnsi="Times New Roman" w:cs="Times New Roman"/>
          <w:sz w:val="24"/>
          <w:szCs w:val="24"/>
        </w:rPr>
        <w:t>self-set</w:t>
      </w:r>
      <w:r w:rsidRPr="006D3C91">
        <w:rPr>
          <w:rFonts w:ascii="Times New Roman" w:hAnsi="Times New Roman" w:cs="Times New Roman"/>
          <w:sz w:val="24"/>
          <w:szCs w:val="24"/>
        </w:rPr>
        <w:t xml:space="preserve"> goals and objectives. A considerable amount of </w:t>
      </w:r>
      <w:r w:rsidR="003A0CDE" w:rsidRPr="006D3C91">
        <w:rPr>
          <w:rFonts w:ascii="Times New Roman" w:hAnsi="Times New Roman" w:cs="Times New Roman"/>
          <w:sz w:val="24"/>
          <w:szCs w:val="24"/>
        </w:rPr>
        <w:t xml:space="preserve">Mexican higher education institutions, </w:t>
      </w:r>
      <w:r w:rsidRPr="006D3C91">
        <w:rPr>
          <w:rFonts w:ascii="Times New Roman" w:hAnsi="Times New Roman" w:cs="Times New Roman"/>
          <w:sz w:val="24"/>
          <w:szCs w:val="24"/>
        </w:rPr>
        <w:t xml:space="preserve">have not improved their </w:t>
      </w:r>
      <w:r w:rsidR="003A0CDE" w:rsidRPr="006D3C91">
        <w:rPr>
          <w:rFonts w:ascii="Times New Roman" w:hAnsi="Times New Roman" w:cs="Times New Roman"/>
          <w:sz w:val="24"/>
          <w:szCs w:val="24"/>
        </w:rPr>
        <w:t xml:space="preserve">teacher training process </w:t>
      </w:r>
      <w:r w:rsidRPr="006D3C91">
        <w:rPr>
          <w:rFonts w:ascii="Times New Roman" w:hAnsi="Times New Roman" w:cs="Times New Roman"/>
          <w:sz w:val="24"/>
          <w:szCs w:val="24"/>
        </w:rPr>
        <w:t xml:space="preserve">in areas they have determined paramount themselves, as is the case of a thorough </w:t>
      </w:r>
      <w:r w:rsidR="005B346B" w:rsidRPr="006D3C91">
        <w:rPr>
          <w:rFonts w:ascii="Times New Roman" w:hAnsi="Times New Roman" w:cs="Times New Roman"/>
          <w:sz w:val="24"/>
          <w:szCs w:val="24"/>
        </w:rPr>
        <w:t>in areas that have established themselves as key.</w:t>
      </w:r>
    </w:p>
    <w:p w:rsidR="005B346B" w:rsidRDefault="001E7D61" w:rsidP="006D3C91">
      <w:pPr>
        <w:spacing w:after="0" w:line="360" w:lineRule="auto"/>
        <w:jc w:val="both"/>
        <w:rPr>
          <w:rFonts w:ascii="Arial" w:hAnsi="Arial" w:cs="Arial"/>
          <w:sz w:val="24"/>
          <w:szCs w:val="24"/>
          <w:lang w:val="en-US"/>
        </w:rPr>
      </w:pPr>
      <w:r w:rsidRPr="006D3C91">
        <w:rPr>
          <w:rFonts w:ascii="Times New Roman" w:hAnsi="Times New Roman" w:cs="Times New Roman"/>
          <w:sz w:val="24"/>
          <w:szCs w:val="24"/>
        </w:rPr>
        <w:t xml:space="preserve">To solve </w:t>
      </w:r>
      <w:r w:rsidR="005B346B" w:rsidRPr="006D3C91">
        <w:rPr>
          <w:rFonts w:ascii="Times New Roman" w:hAnsi="Times New Roman" w:cs="Times New Roman"/>
          <w:sz w:val="24"/>
          <w:szCs w:val="24"/>
        </w:rPr>
        <w:t xml:space="preserve">this particular </w:t>
      </w:r>
      <w:proofErr w:type="spellStart"/>
      <w:r w:rsidR="005B346B" w:rsidRPr="006D3C91">
        <w:rPr>
          <w:rFonts w:ascii="Times New Roman" w:hAnsi="Times New Roman" w:cs="Times New Roman"/>
          <w:sz w:val="24"/>
          <w:szCs w:val="24"/>
        </w:rPr>
        <w:t>problem</w:t>
      </w:r>
      <w:proofErr w:type="spellEnd"/>
      <w:r w:rsidR="005B346B" w:rsidRPr="006D3C91">
        <w:rPr>
          <w:rFonts w:ascii="Times New Roman" w:hAnsi="Times New Roman" w:cs="Times New Roman"/>
          <w:sz w:val="24"/>
          <w:szCs w:val="24"/>
        </w:rPr>
        <w:t xml:space="preserve"> in </w:t>
      </w:r>
      <w:proofErr w:type="spellStart"/>
      <w:r w:rsidR="005B346B" w:rsidRPr="006D3C91">
        <w:rPr>
          <w:rFonts w:ascii="Times New Roman" w:hAnsi="Times New Roman" w:cs="Times New Roman"/>
          <w:sz w:val="24"/>
          <w:szCs w:val="24"/>
        </w:rPr>
        <w:t>the</w:t>
      </w:r>
      <w:proofErr w:type="spellEnd"/>
      <w:r w:rsidR="005B346B" w:rsidRPr="006D3C91">
        <w:rPr>
          <w:rFonts w:ascii="Times New Roman" w:hAnsi="Times New Roman" w:cs="Times New Roman"/>
          <w:sz w:val="24"/>
          <w:szCs w:val="24"/>
        </w:rPr>
        <w:t xml:space="preserve"> </w:t>
      </w:r>
      <w:r w:rsidRPr="006D3C91">
        <w:rPr>
          <w:rFonts w:ascii="Times New Roman" w:hAnsi="Times New Roman" w:cs="Times New Roman"/>
          <w:sz w:val="24"/>
          <w:szCs w:val="24"/>
        </w:rPr>
        <w:t>Escuela Superior de Comercio y Administració</w:t>
      </w:r>
      <w:r w:rsidR="005B346B" w:rsidRPr="006D3C91">
        <w:rPr>
          <w:rFonts w:ascii="Times New Roman" w:hAnsi="Times New Roman" w:cs="Times New Roman"/>
          <w:sz w:val="24"/>
          <w:szCs w:val="24"/>
        </w:rPr>
        <w:t xml:space="preserve">n, Unidad Santo Tomás, del IPN,  a </w:t>
      </w:r>
      <w:proofErr w:type="spellStart"/>
      <w:r w:rsidR="005B346B" w:rsidRPr="006D3C91">
        <w:rPr>
          <w:rFonts w:ascii="Times New Roman" w:hAnsi="Times New Roman" w:cs="Times New Roman"/>
          <w:sz w:val="24"/>
          <w:szCs w:val="24"/>
        </w:rPr>
        <w:t>questionnaire</w:t>
      </w:r>
      <w:proofErr w:type="spellEnd"/>
      <w:r w:rsidR="005B346B" w:rsidRPr="006D3C91">
        <w:rPr>
          <w:rFonts w:ascii="Times New Roman" w:hAnsi="Times New Roman" w:cs="Times New Roman"/>
          <w:sz w:val="24"/>
          <w:szCs w:val="24"/>
        </w:rPr>
        <w:t xml:space="preserve"> </w:t>
      </w:r>
      <w:proofErr w:type="spellStart"/>
      <w:r w:rsidR="005B346B" w:rsidRPr="006D3C91">
        <w:rPr>
          <w:rFonts w:ascii="Times New Roman" w:hAnsi="Times New Roman" w:cs="Times New Roman"/>
          <w:sz w:val="24"/>
          <w:szCs w:val="24"/>
        </w:rPr>
        <w:t>is</w:t>
      </w:r>
      <w:proofErr w:type="spellEnd"/>
      <w:r w:rsidR="005B346B" w:rsidRPr="006D3C91">
        <w:rPr>
          <w:rFonts w:ascii="Times New Roman" w:hAnsi="Times New Roman" w:cs="Times New Roman"/>
          <w:sz w:val="24"/>
          <w:szCs w:val="24"/>
        </w:rPr>
        <w:t xml:space="preserve"> </w:t>
      </w:r>
      <w:proofErr w:type="spellStart"/>
      <w:r w:rsidR="005B346B" w:rsidRPr="006D3C91">
        <w:rPr>
          <w:rFonts w:ascii="Times New Roman" w:hAnsi="Times New Roman" w:cs="Times New Roman"/>
          <w:sz w:val="24"/>
          <w:szCs w:val="24"/>
        </w:rPr>
        <w:t>designed,which</w:t>
      </w:r>
      <w:proofErr w:type="spellEnd"/>
      <w:r w:rsidR="005B346B" w:rsidRPr="006D3C91">
        <w:rPr>
          <w:rFonts w:ascii="Times New Roman" w:hAnsi="Times New Roman" w:cs="Times New Roman"/>
          <w:sz w:val="24"/>
          <w:szCs w:val="24"/>
        </w:rPr>
        <w:t xml:space="preserve"> </w:t>
      </w:r>
      <w:proofErr w:type="spellStart"/>
      <w:r w:rsidR="005B346B" w:rsidRPr="006D3C91">
        <w:rPr>
          <w:rFonts w:ascii="Times New Roman" w:hAnsi="Times New Roman" w:cs="Times New Roman"/>
          <w:sz w:val="24"/>
          <w:szCs w:val="24"/>
        </w:rPr>
        <w:t>seeks</w:t>
      </w:r>
      <w:proofErr w:type="spellEnd"/>
      <w:r w:rsidR="005B346B" w:rsidRPr="006D3C91">
        <w:rPr>
          <w:rFonts w:ascii="Times New Roman" w:hAnsi="Times New Roman" w:cs="Times New Roman"/>
          <w:sz w:val="24"/>
          <w:szCs w:val="24"/>
        </w:rPr>
        <w:t xml:space="preserve"> to </w:t>
      </w:r>
      <w:proofErr w:type="spellStart"/>
      <w:r w:rsidR="005B346B" w:rsidRPr="006D3C91">
        <w:rPr>
          <w:rFonts w:ascii="Times New Roman" w:hAnsi="Times New Roman" w:cs="Times New Roman"/>
          <w:sz w:val="24"/>
          <w:szCs w:val="24"/>
        </w:rPr>
        <w:t>identify</w:t>
      </w:r>
      <w:proofErr w:type="spellEnd"/>
      <w:r w:rsidR="005B346B" w:rsidRPr="006D3C91">
        <w:rPr>
          <w:rFonts w:ascii="Times New Roman" w:hAnsi="Times New Roman" w:cs="Times New Roman"/>
          <w:sz w:val="24"/>
          <w:szCs w:val="24"/>
        </w:rPr>
        <w:t xml:space="preserve"> the training needs of teachers, which affect the development of skills and critical thinking skills, creativity and complex cognitive abilities of students with the fundamental purpose to guide foundation for the design and implementation of strategies in training teachers, who contribute to the continuous improvement and the relevance of educational processes of the institution.</w:t>
      </w:r>
    </w:p>
    <w:p w:rsidR="009F5143" w:rsidRDefault="009F5143" w:rsidP="005B346B">
      <w:pPr>
        <w:spacing w:after="0" w:line="240" w:lineRule="auto"/>
        <w:jc w:val="both"/>
        <w:rPr>
          <w:rFonts w:ascii="Arial" w:hAnsi="Arial" w:cs="Arial"/>
          <w:sz w:val="24"/>
          <w:szCs w:val="24"/>
          <w:lang w:val="en-US"/>
        </w:rPr>
      </w:pPr>
    </w:p>
    <w:p w:rsidR="005F3E59" w:rsidRPr="005F3E59" w:rsidRDefault="00F376B5" w:rsidP="005F3E59">
      <w:pPr>
        <w:rPr>
          <w:rFonts w:ascii="Arial" w:hAnsi="Arial" w:cs="Arial"/>
          <w:sz w:val="24"/>
          <w:szCs w:val="24"/>
          <w:lang w:val="en-US"/>
        </w:rPr>
      </w:pPr>
      <w:r w:rsidRPr="006D3C91">
        <w:rPr>
          <w:rFonts w:ascii="Calibri" w:eastAsia="Calibri" w:hAnsi="Calibri" w:cs="Arial"/>
          <w:color w:val="7030A0"/>
          <w:sz w:val="28"/>
          <w:szCs w:val="24"/>
        </w:rPr>
        <w:t>Key words:</w:t>
      </w:r>
      <w:r w:rsidRPr="00F376B5">
        <w:rPr>
          <w:rFonts w:ascii="inherit" w:eastAsia="Times New Roman" w:hAnsi="inherit" w:cs="Courier New"/>
          <w:color w:val="212121"/>
          <w:sz w:val="20"/>
          <w:szCs w:val="20"/>
          <w:lang w:val="en" w:eastAsia="es-MX"/>
        </w:rPr>
        <w:t xml:space="preserve"> </w:t>
      </w:r>
      <w:r w:rsidR="008E29DC" w:rsidRPr="006D3C91">
        <w:rPr>
          <w:rFonts w:ascii="Times New Roman" w:hAnsi="Times New Roman" w:cs="Times New Roman"/>
          <w:sz w:val="24"/>
          <w:szCs w:val="24"/>
        </w:rPr>
        <w:t>t</w:t>
      </w:r>
      <w:r w:rsidRPr="006D3C91">
        <w:rPr>
          <w:rFonts w:ascii="Times New Roman" w:hAnsi="Times New Roman" w:cs="Times New Roman"/>
          <w:sz w:val="24"/>
          <w:szCs w:val="24"/>
        </w:rPr>
        <w:t>eacher evaluation, teacher training,</w:t>
      </w:r>
      <w:r w:rsidR="005F3E59" w:rsidRPr="006D3C91">
        <w:rPr>
          <w:rFonts w:ascii="Times New Roman" w:hAnsi="Times New Roman" w:cs="Times New Roman"/>
          <w:sz w:val="24"/>
          <w:szCs w:val="24"/>
        </w:rPr>
        <w:t xml:space="preserve"> continuous improvement</w:t>
      </w:r>
      <w:r w:rsidR="008E29DC" w:rsidRPr="006D3C91">
        <w:rPr>
          <w:rFonts w:ascii="Times New Roman" w:hAnsi="Times New Roman" w:cs="Times New Roman"/>
          <w:sz w:val="24"/>
          <w:szCs w:val="24"/>
        </w:rPr>
        <w:t>.</w:t>
      </w:r>
    </w:p>
    <w:p w:rsidR="006D3C91" w:rsidRDefault="006D3C91" w:rsidP="006D3C91">
      <w:pPr>
        <w:jc w:val="both"/>
        <w:rPr>
          <w:rFonts w:ascii="Times New Roman" w:hAnsi="Times New Roman"/>
          <w:b/>
          <w:sz w:val="24"/>
          <w:lang w:val="en-US"/>
        </w:rPr>
      </w:pPr>
    </w:p>
    <w:p w:rsidR="006D3C91" w:rsidRPr="006D6018" w:rsidRDefault="006D3C91" w:rsidP="006D3C91">
      <w:pPr>
        <w:jc w:val="both"/>
        <w:rPr>
          <w:rFonts w:cs="Calibri"/>
          <w:sz w:val="24"/>
        </w:rPr>
      </w:pP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recepción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Diciembre</w:t>
      </w:r>
      <w:proofErr w:type="spellEnd"/>
      <w:r w:rsidRPr="006D6018">
        <w:rPr>
          <w:rFonts w:ascii="Times New Roman" w:hAnsi="Times New Roman"/>
          <w:sz w:val="24"/>
          <w:lang w:val="en-US"/>
        </w:rPr>
        <w:t xml:space="preserve"> 201</w:t>
      </w:r>
      <w:r>
        <w:rPr>
          <w:rFonts w:ascii="Times New Roman" w:hAnsi="Times New Roman"/>
          <w:sz w:val="24"/>
          <w:lang w:val="en-US"/>
        </w:rPr>
        <w:t>5</w:t>
      </w:r>
      <w:r w:rsidRPr="006D6018">
        <w:rPr>
          <w:rFonts w:ascii="Times New Roman" w:hAnsi="Times New Roman"/>
          <w:sz w:val="24"/>
          <w:lang w:val="en-US"/>
        </w:rPr>
        <w:t xml:space="preserve">           </w:t>
      </w: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aceptación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Junio</w:t>
      </w:r>
      <w:proofErr w:type="spellEnd"/>
      <w:r w:rsidRPr="006D6018">
        <w:rPr>
          <w:rFonts w:ascii="Times New Roman" w:hAnsi="Times New Roman"/>
          <w:sz w:val="24"/>
          <w:lang w:val="en-US"/>
        </w:rPr>
        <w:t xml:space="preserve"> 2016</w:t>
      </w:r>
    </w:p>
    <w:p w:rsidR="00F376B5" w:rsidRPr="00F376B5" w:rsidRDefault="000C1E91" w:rsidP="006D3C91">
      <w:pPr>
        <w:rPr>
          <w:rFonts w:ascii="Arial" w:hAnsi="Arial" w:cs="Arial"/>
          <w:sz w:val="24"/>
          <w:szCs w:val="24"/>
          <w:lang w:val="en-US"/>
        </w:rPr>
      </w:pPr>
      <w:r>
        <w:rPr>
          <w:rFonts w:cs="Calibri"/>
        </w:rPr>
        <w:pict>
          <v:rect id="_x0000_i1025" style="width:468pt;height:1.5pt" o:hralign="center" o:hrstd="t" o:hr="t" fillcolor="#a0a0a0" stroked="f"/>
        </w:pict>
      </w:r>
    </w:p>
    <w:p w:rsidR="00F376B5" w:rsidRPr="00F376B5" w:rsidRDefault="00F376B5" w:rsidP="005B346B">
      <w:pPr>
        <w:spacing w:after="0" w:line="240" w:lineRule="auto"/>
        <w:jc w:val="both"/>
        <w:rPr>
          <w:rFonts w:ascii="Arial" w:hAnsi="Arial" w:cs="Arial"/>
          <w:b/>
          <w:sz w:val="24"/>
          <w:szCs w:val="24"/>
          <w:lang w:val="en-US"/>
        </w:rPr>
      </w:pPr>
    </w:p>
    <w:p w:rsidR="005B346B" w:rsidRDefault="005B346B" w:rsidP="005B346B">
      <w:pPr>
        <w:spacing w:after="0" w:line="240" w:lineRule="auto"/>
        <w:jc w:val="both"/>
        <w:rPr>
          <w:rFonts w:ascii="Arial" w:hAnsi="Arial" w:cs="Arial"/>
          <w:sz w:val="24"/>
          <w:szCs w:val="24"/>
          <w:lang w:val="en-US"/>
        </w:rPr>
      </w:pPr>
    </w:p>
    <w:p w:rsidR="005B346B" w:rsidRDefault="005B346B" w:rsidP="005B346B">
      <w:pPr>
        <w:spacing w:after="0" w:line="240" w:lineRule="auto"/>
        <w:jc w:val="both"/>
        <w:rPr>
          <w:rFonts w:ascii="Arial" w:hAnsi="Arial" w:cs="Arial"/>
          <w:sz w:val="24"/>
          <w:szCs w:val="24"/>
          <w:lang w:val="en-US"/>
        </w:rPr>
      </w:pPr>
    </w:p>
    <w:p w:rsidR="00C63002" w:rsidRPr="006D3C91" w:rsidRDefault="005B30D7" w:rsidP="003244E9">
      <w:pPr>
        <w:spacing w:after="0" w:line="480" w:lineRule="auto"/>
        <w:jc w:val="both"/>
        <w:rPr>
          <w:rFonts w:ascii="Calibri" w:eastAsia="Calibri" w:hAnsi="Calibri" w:cs="Arial"/>
          <w:color w:val="7030A0"/>
          <w:sz w:val="28"/>
          <w:szCs w:val="24"/>
        </w:rPr>
      </w:pPr>
      <w:r w:rsidRPr="006D3C91">
        <w:rPr>
          <w:rFonts w:ascii="Calibri" w:eastAsia="Calibri" w:hAnsi="Calibri" w:cs="Arial"/>
          <w:color w:val="7030A0"/>
          <w:sz w:val="28"/>
          <w:szCs w:val="24"/>
        </w:rPr>
        <w:t>Introducción</w:t>
      </w:r>
    </w:p>
    <w:p w:rsidR="005B30D7" w:rsidRPr="006D3C91" w:rsidRDefault="005B30D7"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Los tiempos actuales se caracterizan por una acelerada transformación en todos los órdenes y en todas las dimensiones; el cambio que se vive en la actualidad es global y México no es ajeno al mismo</w:t>
      </w:r>
      <w:r w:rsidR="00F4240F" w:rsidRPr="006D3C91">
        <w:rPr>
          <w:rFonts w:ascii="Times New Roman" w:eastAsia="Times New Roman" w:hAnsi="Times New Roman" w:cs="Times New Roman"/>
          <w:sz w:val="24"/>
          <w:szCs w:val="24"/>
          <w:lang w:val="es-ES" w:eastAsia="es-ES"/>
        </w:rPr>
        <w:t xml:space="preserve">. En el mundo entero, y para el caso del presente trabajo, de manera específica </w:t>
      </w:r>
      <w:r w:rsidRPr="006D3C91">
        <w:rPr>
          <w:rFonts w:ascii="Times New Roman" w:eastAsia="Times New Roman" w:hAnsi="Times New Roman" w:cs="Times New Roman"/>
          <w:sz w:val="24"/>
          <w:szCs w:val="24"/>
          <w:lang w:val="es-ES" w:eastAsia="es-ES"/>
        </w:rPr>
        <w:t>en México, estos cambios y la dinámica de su vertiginoso acontecer, han provocado una separación cada vez mayor entre las ofertas de educación y capacitación, y las verdaderas necesidades y demandas de la sociedad.</w:t>
      </w:r>
    </w:p>
    <w:p w:rsidR="005B30D7" w:rsidRDefault="005B30D7" w:rsidP="006D3C91">
      <w:pPr>
        <w:pStyle w:val="tesis"/>
        <w:spacing w:after="0"/>
        <w:rPr>
          <w:rFonts w:ascii="Times New Roman" w:hAnsi="Times New Roman"/>
        </w:rPr>
      </w:pPr>
    </w:p>
    <w:p w:rsidR="006638C6" w:rsidRDefault="006638C6" w:rsidP="006D3C91">
      <w:pPr>
        <w:pStyle w:val="tesis"/>
        <w:spacing w:after="0"/>
        <w:rPr>
          <w:rFonts w:ascii="Times New Roman" w:hAnsi="Times New Roman"/>
        </w:rPr>
      </w:pPr>
    </w:p>
    <w:p w:rsidR="006638C6" w:rsidRPr="006D3C91" w:rsidRDefault="006638C6" w:rsidP="006D3C91">
      <w:pPr>
        <w:pStyle w:val="tesis"/>
        <w:spacing w:after="0"/>
        <w:rPr>
          <w:rFonts w:ascii="Times New Roman" w:hAnsi="Times New Roman"/>
        </w:rPr>
      </w:pPr>
    </w:p>
    <w:p w:rsidR="005B30D7" w:rsidRPr="006D3C91" w:rsidRDefault="005B30D7" w:rsidP="006D3C91">
      <w:pPr>
        <w:pStyle w:val="tesis"/>
        <w:spacing w:after="0"/>
        <w:rPr>
          <w:rFonts w:ascii="Times New Roman" w:hAnsi="Times New Roman"/>
        </w:rPr>
      </w:pPr>
      <w:r w:rsidRPr="006D3C91">
        <w:rPr>
          <w:rFonts w:ascii="Times New Roman" w:hAnsi="Times New Roman"/>
        </w:rPr>
        <w:lastRenderedPageBreak/>
        <w:t xml:space="preserve">Las instituciones de Educación Superior </w:t>
      </w:r>
      <w:r w:rsidR="002C53EC" w:rsidRPr="006D3C91">
        <w:rPr>
          <w:rFonts w:ascii="Times New Roman" w:hAnsi="Times New Roman"/>
        </w:rPr>
        <w:t xml:space="preserve">(IES) </w:t>
      </w:r>
      <w:r w:rsidRPr="006D3C91">
        <w:rPr>
          <w:rFonts w:ascii="Times New Roman" w:hAnsi="Times New Roman"/>
        </w:rPr>
        <w:t xml:space="preserve">en México, enfrentan actualmente una serie de </w:t>
      </w:r>
      <w:r w:rsidR="005B75D5" w:rsidRPr="006D3C91">
        <w:rPr>
          <w:rFonts w:ascii="Times New Roman" w:hAnsi="Times New Roman"/>
        </w:rPr>
        <w:t>desafíos</w:t>
      </w:r>
      <w:r w:rsidRPr="006D3C91">
        <w:rPr>
          <w:rFonts w:ascii="Times New Roman" w:hAnsi="Times New Roman"/>
        </w:rPr>
        <w:t>, entre los cuales destaca la necesidad de dar respuesta a las nuevas exigencias provenientes de la globalización y de la sociedad,</w:t>
      </w:r>
      <w:r w:rsidRPr="006D3C91">
        <w:rPr>
          <w:rFonts w:ascii="Times New Roman" w:hAnsi="Times New Roman"/>
          <w:b/>
        </w:rPr>
        <w:t xml:space="preserve"> </w:t>
      </w:r>
      <w:r w:rsidR="006125A9" w:rsidRPr="006D3C91">
        <w:rPr>
          <w:rFonts w:ascii="Times New Roman" w:hAnsi="Times New Roman"/>
        </w:rPr>
        <w:t>que</w:t>
      </w:r>
      <w:r w:rsidRPr="006D3C91">
        <w:rPr>
          <w:rFonts w:ascii="Times New Roman" w:hAnsi="Times New Roman"/>
        </w:rPr>
        <w:t xml:space="preserve"> podrían verse satisfechas a través de nuevos programas de docencia e investigación.</w:t>
      </w:r>
    </w:p>
    <w:p w:rsidR="00F22FB8" w:rsidRPr="006D3C91" w:rsidRDefault="00F22FB8" w:rsidP="006D3C91">
      <w:pPr>
        <w:pStyle w:val="tesis"/>
        <w:spacing w:after="0"/>
        <w:rPr>
          <w:rFonts w:ascii="Times New Roman" w:hAnsi="Times New Roman"/>
        </w:rPr>
      </w:pPr>
    </w:p>
    <w:p w:rsidR="003F4B93" w:rsidRPr="006D3C91" w:rsidRDefault="00F22FB8" w:rsidP="006D3C91">
      <w:pPr>
        <w:pStyle w:val="tesis"/>
        <w:spacing w:after="0"/>
        <w:rPr>
          <w:rFonts w:ascii="Times New Roman" w:hAnsi="Times New Roman"/>
          <w:lang w:val="es-ES_tradnl"/>
        </w:rPr>
      </w:pPr>
      <w:r w:rsidRPr="006D3C91">
        <w:rPr>
          <w:rFonts w:ascii="Times New Roman" w:hAnsi="Times New Roman"/>
          <w:lang w:val="es-ES_tradnl"/>
        </w:rPr>
        <w:t xml:space="preserve">El </w:t>
      </w:r>
      <w:r w:rsidR="004C3ACB" w:rsidRPr="006D3C91">
        <w:rPr>
          <w:rFonts w:ascii="Times New Roman" w:hAnsi="Times New Roman"/>
          <w:lang w:val="es-ES_tradnl"/>
        </w:rPr>
        <w:t xml:space="preserve">Instituto Politécnico Nacional (IPN) </w:t>
      </w:r>
      <w:r w:rsidR="003F4B93" w:rsidRPr="006D3C91">
        <w:rPr>
          <w:rFonts w:ascii="Times New Roman" w:hAnsi="Times New Roman"/>
          <w:lang w:val="es-ES_tradnl"/>
        </w:rPr>
        <w:t>no es ajeno a  esta situación. A</w:t>
      </w:r>
      <w:r w:rsidRPr="006D3C91">
        <w:rPr>
          <w:rFonts w:ascii="Times New Roman" w:hAnsi="Times New Roman"/>
          <w:lang w:val="es-ES_tradnl"/>
        </w:rPr>
        <w:t>ctualmente  enfrenta</w:t>
      </w:r>
      <w:r w:rsidR="006125A9" w:rsidRPr="006D3C91">
        <w:rPr>
          <w:rFonts w:ascii="Times New Roman" w:hAnsi="Times New Roman"/>
          <w:lang w:val="es-ES_tradnl"/>
        </w:rPr>
        <w:t>,</w:t>
      </w:r>
      <w:r w:rsidRPr="006D3C91">
        <w:rPr>
          <w:rFonts w:ascii="Times New Roman" w:hAnsi="Times New Roman"/>
          <w:lang w:val="es-ES_tradnl"/>
        </w:rPr>
        <w:t xml:space="preserve"> entre muchos otros retos, el </w:t>
      </w:r>
      <w:r w:rsidR="006125A9" w:rsidRPr="006D3C91">
        <w:rPr>
          <w:rFonts w:ascii="Times New Roman" w:hAnsi="Times New Roman"/>
          <w:lang w:val="es-ES_tradnl"/>
        </w:rPr>
        <w:t>e</w:t>
      </w:r>
      <w:r w:rsidRPr="006D3C91">
        <w:rPr>
          <w:rFonts w:ascii="Times New Roman" w:hAnsi="Times New Roman"/>
          <w:lang w:val="es-ES_tradnl"/>
        </w:rPr>
        <w:t xml:space="preserve">jecutar las propuestas emanadas de la  </w:t>
      </w:r>
      <w:r w:rsidRPr="006D3C91">
        <w:rPr>
          <w:rFonts w:ascii="Times New Roman" w:hAnsi="Times New Roman"/>
          <w:lang w:val="es-MX"/>
        </w:rPr>
        <w:t xml:space="preserve">Reforma Académica y del </w:t>
      </w:r>
      <w:r w:rsidRPr="006D3C91">
        <w:rPr>
          <w:rFonts w:ascii="Times New Roman" w:hAnsi="Times New Roman"/>
          <w:lang w:val="es-ES_tradnl"/>
        </w:rPr>
        <w:t xml:space="preserve">Modelo Educativo actual, entre </w:t>
      </w:r>
      <w:r w:rsidR="00A949E3" w:rsidRPr="006D3C91">
        <w:rPr>
          <w:rFonts w:ascii="Times New Roman" w:hAnsi="Times New Roman"/>
          <w:lang w:val="es-ES_tradnl"/>
        </w:rPr>
        <w:t>las que se presentan la formación docente</w:t>
      </w:r>
      <w:r w:rsidR="006125A9" w:rsidRPr="006D3C91">
        <w:rPr>
          <w:rFonts w:ascii="Times New Roman" w:hAnsi="Times New Roman"/>
          <w:lang w:val="es-ES_tradnl"/>
        </w:rPr>
        <w:t xml:space="preserve"> y</w:t>
      </w:r>
      <w:r w:rsidR="00A949E3" w:rsidRPr="006D3C91">
        <w:rPr>
          <w:rFonts w:ascii="Times New Roman" w:hAnsi="Times New Roman"/>
          <w:lang w:val="es-ES_tradnl"/>
        </w:rPr>
        <w:t xml:space="preserve"> </w:t>
      </w:r>
      <w:r w:rsidR="00F05B0B" w:rsidRPr="006D3C91">
        <w:rPr>
          <w:rFonts w:ascii="Times New Roman" w:hAnsi="Times New Roman"/>
          <w:lang w:val="es-ES_tradnl"/>
        </w:rPr>
        <w:t xml:space="preserve">la evaluación de esta formación, </w:t>
      </w:r>
      <w:r w:rsidRPr="006D3C91">
        <w:rPr>
          <w:rFonts w:ascii="Times New Roman" w:hAnsi="Times New Roman"/>
          <w:lang w:val="es-ES_tradnl"/>
        </w:rPr>
        <w:t xml:space="preserve">tema </w:t>
      </w:r>
      <w:r w:rsidR="00A949E3" w:rsidRPr="006D3C91">
        <w:rPr>
          <w:rFonts w:ascii="Times New Roman" w:hAnsi="Times New Roman"/>
          <w:lang w:val="es-ES_tradnl"/>
        </w:rPr>
        <w:t xml:space="preserve">central </w:t>
      </w:r>
      <w:r w:rsidRPr="006D3C91">
        <w:rPr>
          <w:rFonts w:ascii="Times New Roman" w:hAnsi="Times New Roman"/>
          <w:lang w:val="es-ES_tradnl"/>
        </w:rPr>
        <w:t>del presente trab</w:t>
      </w:r>
      <w:r w:rsidR="003F4B93" w:rsidRPr="006D3C91">
        <w:rPr>
          <w:rFonts w:ascii="Times New Roman" w:hAnsi="Times New Roman"/>
          <w:lang w:val="es-ES_tradnl"/>
        </w:rPr>
        <w:t>ajo.</w:t>
      </w:r>
    </w:p>
    <w:p w:rsidR="00F05B0B" w:rsidRPr="006D3C91" w:rsidRDefault="00F05B0B" w:rsidP="006D3C91">
      <w:pPr>
        <w:pStyle w:val="tesis"/>
        <w:spacing w:after="0"/>
        <w:rPr>
          <w:rFonts w:ascii="Times New Roman" w:hAnsi="Times New Roman"/>
          <w:lang w:val="es-ES_tradnl"/>
        </w:rPr>
      </w:pPr>
    </w:p>
    <w:p w:rsidR="00F22FB8" w:rsidRPr="006D3C91" w:rsidRDefault="003F4B93" w:rsidP="006D3C91">
      <w:pPr>
        <w:pStyle w:val="tesis"/>
        <w:spacing w:after="0"/>
        <w:rPr>
          <w:rFonts w:ascii="Times New Roman" w:hAnsi="Times New Roman"/>
          <w:lang w:val="es-ES_tradnl"/>
        </w:rPr>
      </w:pPr>
      <w:r w:rsidRPr="006D3C91">
        <w:rPr>
          <w:rFonts w:ascii="Times New Roman" w:hAnsi="Times New Roman"/>
          <w:lang w:val="es-ES_tradnl"/>
        </w:rPr>
        <w:t xml:space="preserve">El compromiso que </w:t>
      </w:r>
      <w:r w:rsidR="00A01985" w:rsidRPr="006D3C91">
        <w:rPr>
          <w:rFonts w:ascii="Times New Roman" w:hAnsi="Times New Roman"/>
          <w:lang w:val="es-ES_tradnl"/>
        </w:rPr>
        <w:t xml:space="preserve">el Modelo Educativo del IPN (2003, p. 106) </w:t>
      </w:r>
      <w:r w:rsidRPr="006D3C91">
        <w:rPr>
          <w:rFonts w:ascii="Times New Roman" w:hAnsi="Times New Roman"/>
          <w:lang w:val="es-ES_tradnl"/>
        </w:rPr>
        <w:t>establece de manera específica a este respecto</w:t>
      </w:r>
      <w:r w:rsidR="008B1A46" w:rsidRPr="006D3C91">
        <w:rPr>
          <w:rFonts w:ascii="Times New Roman" w:hAnsi="Times New Roman"/>
          <w:lang w:val="es-ES_tradnl"/>
        </w:rPr>
        <w:t xml:space="preserve">, </w:t>
      </w:r>
      <w:r w:rsidRPr="006D3C91">
        <w:rPr>
          <w:rFonts w:ascii="Times New Roman" w:hAnsi="Times New Roman"/>
          <w:lang w:val="es-ES_tradnl"/>
        </w:rPr>
        <w:t>señala que</w:t>
      </w:r>
      <w:r w:rsidR="00F22FB8" w:rsidRPr="006D3C91">
        <w:rPr>
          <w:rFonts w:ascii="Times New Roman" w:hAnsi="Times New Roman"/>
          <w:lang w:val="es-ES_tradnl"/>
        </w:rPr>
        <w:t xml:space="preserve">: </w:t>
      </w:r>
    </w:p>
    <w:p w:rsidR="00A01985" w:rsidRPr="006D3C91" w:rsidRDefault="00A01985" w:rsidP="006D3C91">
      <w:pPr>
        <w:pStyle w:val="tesis"/>
        <w:spacing w:after="0"/>
        <w:rPr>
          <w:rFonts w:ascii="Times New Roman" w:hAnsi="Times New Roman"/>
          <w:lang w:val="es-ES_tradnl"/>
        </w:rPr>
      </w:pPr>
    </w:p>
    <w:p w:rsidR="00F22FB8" w:rsidRPr="006D3C91" w:rsidRDefault="00F22FB8" w:rsidP="006D3C91">
      <w:pPr>
        <w:autoSpaceDE w:val="0"/>
        <w:autoSpaceDN w:val="0"/>
        <w:adjustRightInd w:val="0"/>
        <w:spacing w:after="0" w:line="360" w:lineRule="auto"/>
        <w:ind w:left="357"/>
        <w:jc w:val="both"/>
        <w:rPr>
          <w:rFonts w:ascii="Times New Roman" w:eastAsia="Times New Roman" w:hAnsi="Times New Roman" w:cs="Times New Roman"/>
          <w:sz w:val="24"/>
          <w:szCs w:val="24"/>
          <w:lang w:eastAsia="es-MX"/>
        </w:rPr>
      </w:pPr>
      <w:r w:rsidRPr="006D3C91">
        <w:rPr>
          <w:rFonts w:ascii="Times New Roman" w:eastAsia="Times New Roman" w:hAnsi="Times New Roman" w:cs="Times New Roman"/>
          <w:sz w:val="24"/>
          <w:szCs w:val="24"/>
          <w:lang w:eastAsia="es-MX"/>
        </w:rPr>
        <w:t>Rediseñar el programa de formación y actualización del personal docente, de manera tal que se logre contar con un profesorado que, simultáneamente, se considere también en su papel de facilitador de experiencias de aprendizaje y no únicamente como transmisor de información; actualizado en los contenidos de la profesión o disciplina que cultiva y claramente ligado con su entorno, pero teniendo los elementos didácticos y el conocimiento en el uso de herramientas de información y comunicación para construir espacios de aprendizaje en su relación con los estudiantes. Para jugar ese nuevo papel, los profesores deberán realizar nuevas actividades: utilizar</w:t>
      </w:r>
      <w:r w:rsidR="00CB7444" w:rsidRPr="006D3C91">
        <w:rPr>
          <w:rFonts w:ascii="Times New Roman" w:eastAsia="Times New Roman" w:hAnsi="Times New Roman" w:cs="Times New Roman"/>
          <w:sz w:val="24"/>
          <w:szCs w:val="24"/>
          <w:lang w:eastAsia="es-MX"/>
        </w:rPr>
        <w:t xml:space="preserve"> </w:t>
      </w:r>
      <w:r w:rsidRPr="006D3C91">
        <w:rPr>
          <w:rFonts w:ascii="Times New Roman" w:eastAsia="Times New Roman" w:hAnsi="Times New Roman" w:cs="Times New Roman"/>
          <w:sz w:val="24"/>
          <w:szCs w:val="24"/>
          <w:lang w:eastAsia="es-MX"/>
        </w:rPr>
        <w:t>la investigación y la solución de problemas como estrategias de formación; definir y utilizar vías diversas para fomentar la creatividad, la capacidad emprendedora y el desarrollo de habilidades, destrezas y valores, y la identificación de manera plena con los principios politécnicos</w:t>
      </w:r>
      <w:r w:rsidR="00145222" w:rsidRPr="006D3C91">
        <w:rPr>
          <w:rFonts w:ascii="Times New Roman" w:eastAsia="Times New Roman" w:hAnsi="Times New Roman" w:cs="Times New Roman"/>
          <w:sz w:val="24"/>
          <w:szCs w:val="24"/>
          <w:lang w:eastAsia="es-MX"/>
        </w:rPr>
        <w:t>.</w:t>
      </w:r>
    </w:p>
    <w:p w:rsidR="00F22FB8" w:rsidRPr="006D3C91" w:rsidRDefault="00F22FB8" w:rsidP="006D3C91">
      <w:pPr>
        <w:pStyle w:val="tesis"/>
        <w:spacing w:after="0"/>
        <w:rPr>
          <w:rFonts w:ascii="Times New Roman" w:hAnsi="Times New Roman"/>
        </w:rPr>
      </w:pPr>
    </w:p>
    <w:p w:rsidR="00A05996" w:rsidRPr="006D3C91" w:rsidRDefault="00D55975" w:rsidP="006D3C91">
      <w:pPr>
        <w:pStyle w:val="tesis"/>
        <w:spacing w:after="0"/>
        <w:rPr>
          <w:rFonts w:ascii="Times New Roman" w:hAnsi="Times New Roman"/>
          <w:lang w:val="es-ES_tradnl"/>
        </w:rPr>
      </w:pPr>
      <w:r w:rsidRPr="006D3C91">
        <w:rPr>
          <w:rFonts w:ascii="Times New Roman" w:hAnsi="Times New Roman"/>
          <w:lang w:val="es-ES_tradnl"/>
        </w:rPr>
        <w:t>En relación al compromiso planteado</w:t>
      </w:r>
      <w:r w:rsidR="00DA61D5" w:rsidRPr="006D3C91">
        <w:rPr>
          <w:rFonts w:ascii="Times New Roman" w:hAnsi="Times New Roman"/>
          <w:lang w:val="es-ES_tradnl"/>
        </w:rPr>
        <w:t xml:space="preserve"> en el Modelo Educativo del IPN, en el documento </w:t>
      </w:r>
      <w:r w:rsidR="0068416A" w:rsidRPr="006D3C91">
        <w:rPr>
          <w:rFonts w:ascii="Times New Roman" w:hAnsi="Times New Roman"/>
          <w:lang w:val="es-ES_tradnl"/>
        </w:rPr>
        <w:t xml:space="preserve"> </w:t>
      </w:r>
      <w:r w:rsidR="00DB2FDA" w:rsidRPr="006D3C91">
        <w:rPr>
          <w:rFonts w:ascii="Times New Roman" w:hAnsi="Times New Roman"/>
          <w:lang w:val="es-ES_tradnl"/>
        </w:rPr>
        <w:t>Impulso a la Innovación de la Educación Tecnológica Avances y Resultados 2006</w:t>
      </w:r>
      <w:r w:rsidR="00D14528" w:rsidRPr="006D3C91">
        <w:rPr>
          <w:rFonts w:ascii="Times New Roman" w:hAnsi="Times New Roman"/>
          <w:lang w:val="es-ES_tradnl"/>
        </w:rPr>
        <w:t xml:space="preserve">- </w:t>
      </w:r>
      <w:r w:rsidR="00DB2FDA" w:rsidRPr="006D3C91">
        <w:rPr>
          <w:rFonts w:ascii="Times New Roman" w:hAnsi="Times New Roman"/>
          <w:lang w:val="es-ES_tradnl"/>
        </w:rPr>
        <w:t xml:space="preserve">2012 del IPN </w:t>
      </w:r>
      <w:r w:rsidR="008B5BC4" w:rsidRPr="006D3C91">
        <w:rPr>
          <w:rFonts w:ascii="Times New Roman" w:hAnsi="Times New Roman"/>
          <w:lang w:val="es-ES_tradnl"/>
        </w:rPr>
        <w:t>(</w:t>
      </w:r>
      <w:r w:rsidR="00091551" w:rsidRPr="006D3C91">
        <w:rPr>
          <w:rFonts w:ascii="Times New Roman" w:hAnsi="Times New Roman"/>
          <w:lang w:val="es-ES_tradnl"/>
        </w:rPr>
        <w:t>2013</w:t>
      </w:r>
      <w:r w:rsidR="00DA61D5" w:rsidRPr="006D3C91">
        <w:rPr>
          <w:rFonts w:ascii="Times New Roman" w:hAnsi="Times New Roman"/>
          <w:lang w:val="es-ES_tradnl"/>
        </w:rPr>
        <w:t>)</w:t>
      </w:r>
      <w:r w:rsidR="0068416A" w:rsidRPr="006D3C91">
        <w:rPr>
          <w:rFonts w:ascii="Times New Roman" w:hAnsi="Times New Roman"/>
          <w:lang w:val="es-ES_tradnl"/>
        </w:rPr>
        <w:t>,</w:t>
      </w:r>
      <w:r w:rsidR="00A05996" w:rsidRPr="006D3C91">
        <w:rPr>
          <w:rFonts w:ascii="Times New Roman" w:hAnsi="Times New Roman"/>
          <w:lang w:val="es-ES_tradnl"/>
        </w:rPr>
        <w:t xml:space="preserve"> se informa que:</w:t>
      </w:r>
      <w:r w:rsidR="00907FA4" w:rsidRPr="006D3C91">
        <w:rPr>
          <w:rFonts w:ascii="Times New Roman" w:hAnsi="Times New Roman"/>
          <w:lang w:val="es-ES_tradnl"/>
        </w:rPr>
        <w:t xml:space="preserve"> </w:t>
      </w:r>
    </w:p>
    <w:p w:rsidR="00A01985" w:rsidRDefault="00A01985" w:rsidP="006D3C91">
      <w:pPr>
        <w:pStyle w:val="tesis"/>
        <w:spacing w:after="0"/>
        <w:rPr>
          <w:rFonts w:ascii="Times New Roman" w:hAnsi="Times New Roman"/>
          <w:lang w:val="es-ES_tradnl"/>
        </w:rPr>
      </w:pPr>
    </w:p>
    <w:p w:rsidR="006638C6" w:rsidRPr="006D3C91" w:rsidRDefault="006638C6" w:rsidP="006D3C91">
      <w:pPr>
        <w:pStyle w:val="tesis"/>
        <w:spacing w:after="0"/>
        <w:rPr>
          <w:rFonts w:ascii="Times New Roman" w:hAnsi="Times New Roman"/>
          <w:lang w:val="es-ES_tradnl"/>
        </w:rPr>
      </w:pPr>
    </w:p>
    <w:p w:rsidR="00D55975" w:rsidRPr="006D3C91" w:rsidRDefault="00D14528" w:rsidP="006D3C91">
      <w:pPr>
        <w:pStyle w:val="tesis"/>
        <w:spacing w:after="0"/>
        <w:ind w:left="357"/>
        <w:rPr>
          <w:rFonts w:ascii="Times New Roman" w:hAnsi="Times New Roman"/>
          <w:lang w:val="es-ES_tradnl"/>
        </w:rPr>
      </w:pPr>
      <w:r w:rsidRPr="006D3C91">
        <w:rPr>
          <w:rFonts w:ascii="Times New Roman" w:hAnsi="Times New Roman"/>
          <w:lang w:val="es-ES_tradnl"/>
        </w:rPr>
        <w:lastRenderedPageBreak/>
        <w:t>P</w:t>
      </w:r>
      <w:r w:rsidR="00907FA4" w:rsidRPr="006D3C91">
        <w:rPr>
          <w:rFonts w:ascii="Times New Roman" w:hAnsi="Times New Roman"/>
          <w:lang w:val="es-ES_tradnl"/>
        </w:rPr>
        <w:t xml:space="preserve">ara aquel periodo </w:t>
      </w:r>
      <w:r w:rsidR="00D55975" w:rsidRPr="006D3C91">
        <w:rPr>
          <w:rFonts w:ascii="Times New Roman" w:hAnsi="Times New Roman"/>
          <w:lang w:val="es-ES_tradnl"/>
        </w:rPr>
        <w:t xml:space="preserve">se </w:t>
      </w:r>
      <w:r w:rsidR="00C4646B" w:rsidRPr="006D3C91">
        <w:rPr>
          <w:rFonts w:ascii="Times New Roman" w:hAnsi="Times New Roman"/>
          <w:lang w:val="es-ES_tradnl"/>
        </w:rPr>
        <w:t>rediseñaron</w:t>
      </w:r>
      <w:r w:rsidR="00D55975" w:rsidRPr="006D3C91">
        <w:rPr>
          <w:rFonts w:ascii="Times New Roman" w:hAnsi="Times New Roman"/>
          <w:lang w:val="es-ES_tradnl"/>
        </w:rPr>
        <w:t xml:space="preserve"> los procesos de formación e ingreso, de</w:t>
      </w:r>
      <w:r w:rsidR="00D37C0C" w:rsidRPr="006D3C91">
        <w:rPr>
          <w:rFonts w:ascii="Times New Roman" w:hAnsi="Times New Roman"/>
          <w:lang w:val="es-ES_tradnl"/>
        </w:rPr>
        <w:t xml:space="preserve">l personal docente del IPN, </w:t>
      </w:r>
      <w:r w:rsidR="00907FA4" w:rsidRPr="006D3C91">
        <w:rPr>
          <w:rFonts w:ascii="Times New Roman" w:hAnsi="Times New Roman"/>
          <w:lang w:val="es-ES_tradnl"/>
        </w:rPr>
        <w:t>orientándolos</w:t>
      </w:r>
      <w:r w:rsidR="00D55975" w:rsidRPr="006D3C91">
        <w:rPr>
          <w:rFonts w:ascii="Times New Roman" w:hAnsi="Times New Roman"/>
          <w:lang w:val="es-ES_tradnl"/>
        </w:rPr>
        <w:t xml:space="preserve"> al </w:t>
      </w:r>
      <w:r w:rsidR="00907FA4" w:rsidRPr="006D3C91">
        <w:rPr>
          <w:rFonts w:ascii="Times New Roman" w:hAnsi="Times New Roman"/>
          <w:lang w:val="es-ES_tradnl"/>
        </w:rPr>
        <w:t>perfeccionamiento</w:t>
      </w:r>
      <w:r w:rsidR="00D55975" w:rsidRPr="006D3C91">
        <w:rPr>
          <w:rFonts w:ascii="Times New Roman" w:hAnsi="Times New Roman"/>
          <w:lang w:val="es-ES_tradnl"/>
        </w:rPr>
        <w:t xml:space="preserve"> de competencias para la implantación y gestión de programas estratégicos. </w:t>
      </w:r>
      <w:r w:rsidR="00907FA4" w:rsidRPr="006D3C91">
        <w:rPr>
          <w:rFonts w:ascii="Times New Roman" w:hAnsi="Times New Roman"/>
          <w:lang w:val="es-ES_tradnl"/>
        </w:rPr>
        <w:t>El mismo documento explica que esta tarea corresponde a</w:t>
      </w:r>
      <w:r w:rsidR="00D55975" w:rsidRPr="006D3C91">
        <w:rPr>
          <w:rFonts w:ascii="Times New Roman" w:hAnsi="Times New Roman"/>
          <w:lang w:val="es-ES_tradnl"/>
        </w:rPr>
        <w:t xml:space="preserve"> una acción prioritaria para </w:t>
      </w:r>
      <w:r w:rsidR="00F55256" w:rsidRPr="006D3C91">
        <w:rPr>
          <w:rFonts w:ascii="Times New Roman" w:hAnsi="Times New Roman"/>
          <w:lang w:val="es-ES_tradnl"/>
        </w:rPr>
        <w:t>el</w:t>
      </w:r>
      <w:r w:rsidR="00D55975" w:rsidRPr="006D3C91">
        <w:rPr>
          <w:rFonts w:ascii="Times New Roman" w:hAnsi="Times New Roman"/>
          <w:lang w:val="es-ES_tradnl"/>
        </w:rPr>
        <w:t xml:space="preserve"> </w:t>
      </w:r>
      <w:r w:rsidR="00907FA4" w:rsidRPr="006D3C91">
        <w:rPr>
          <w:rFonts w:ascii="Times New Roman" w:hAnsi="Times New Roman"/>
          <w:lang w:val="es-ES_tradnl"/>
        </w:rPr>
        <w:t xml:space="preserve">cambio </w:t>
      </w:r>
      <w:r w:rsidR="00D55975" w:rsidRPr="006D3C91">
        <w:rPr>
          <w:rFonts w:ascii="Times New Roman" w:hAnsi="Times New Roman"/>
          <w:lang w:val="es-ES_tradnl"/>
        </w:rPr>
        <w:t>institucional</w:t>
      </w:r>
      <w:r w:rsidR="00907FA4" w:rsidRPr="006D3C91">
        <w:rPr>
          <w:rFonts w:ascii="Times New Roman" w:hAnsi="Times New Roman"/>
          <w:lang w:val="es-ES_tradnl"/>
        </w:rPr>
        <w:t xml:space="preserve">, así como para </w:t>
      </w:r>
      <w:r w:rsidR="00D55975" w:rsidRPr="006D3C91">
        <w:rPr>
          <w:rFonts w:ascii="Times New Roman" w:hAnsi="Times New Roman"/>
          <w:lang w:val="es-ES_tradnl"/>
        </w:rPr>
        <w:t xml:space="preserve">la </w:t>
      </w:r>
      <w:r w:rsidR="00907FA4" w:rsidRPr="006D3C91">
        <w:rPr>
          <w:rFonts w:ascii="Times New Roman" w:hAnsi="Times New Roman"/>
          <w:lang w:val="es-ES_tradnl"/>
        </w:rPr>
        <w:t xml:space="preserve">implementación </w:t>
      </w:r>
      <w:r w:rsidR="00D55975" w:rsidRPr="006D3C91">
        <w:rPr>
          <w:rFonts w:ascii="Times New Roman" w:hAnsi="Times New Roman"/>
          <w:lang w:val="es-ES_tradnl"/>
        </w:rPr>
        <w:t>de nuevos programas y proyectos.</w:t>
      </w:r>
    </w:p>
    <w:p w:rsidR="0068416A" w:rsidRDefault="0068416A" w:rsidP="006D3C91">
      <w:pPr>
        <w:pStyle w:val="tesis"/>
        <w:spacing w:after="0"/>
        <w:rPr>
          <w:rFonts w:ascii="Times New Roman" w:hAnsi="Times New Roman"/>
          <w:lang w:val="es-ES_tradnl"/>
        </w:rPr>
      </w:pPr>
    </w:p>
    <w:p w:rsidR="008A5EF3" w:rsidRPr="006D3C91" w:rsidRDefault="00DB2FDA" w:rsidP="006D3C91">
      <w:pPr>
        <w:pStyle w:val="tesis"/>
        <w:spacing w:after="0"/>
        <w:rPr>
          <w:rFonts w:ascii="Times New Roman" w:hAnsi="Times New Roman"/>
          <w:lang w:val="es-MX"/>
        </w:rPr>
      </w:pPr>
      <w:r w:rsidRPr="006D3C91">
        <w:rPr>
          <w:rFonts w:ascii="Times New Roman" w:hAnsi="Times New Roman"/>
          <w:lang w:val="es-ES_tradnl"/>
        </w:rPr>
        <w:t>P</w:t>
      </w:r>
      <w:r w:rsidR="0068416A" w:rsidRPr="006D3C91">
        <w:rPr>
          <w:rFonts w:ascii="Times New Roman" w:hAnsi="Times New Roman"/>
          <w:lang w:val="es-ES_tradnl"/>
        </w:rPr>
        <w:t xml:space="preserve">ara tal efecto </w:t>
      </w:r>
      <w:r w:rsidR="00A62CD9" w:rsidRPr="006D3C91">
        <w:rPr>
          <w:rFonts w:ascii="Times New Roman" w:hAnsi="Times New Roman"/>
          <w:lang w:val="es-MX"/>
        </w:rPr>
        <w:t>se crea</w:t>
      </w:r>
      <w:r w:rsidR="00A62CD9" w:rsidRPr="006D3C91">
        <w:rPr>
          <w:rFonts w:ascii="Times New Roman" w:hAnsi="Times New Roman"/>
          <w:lang w:val="es-ES_tradnl"/>
        </w:rPr>
        <w:t xml:space="preserve"> l</w:t>
      </w:r>
      <w:r w:rsidR="0068416A" w:rsidRPr="006D3C91">
        <w:rPr>
          <w:rFonts w:ascii="Times New Roman" w:hAnsi="Times New Roman"/>
          <w:lang w:val="es-ES_tradnl"/>
        </w:rPr>
        <w:t>a Coordinación General de Formación</w:t>
      </w:r>
      <w:r w:rsidR="0068416A" w:rsidRPr="006D3C91">
        <w:rPr>
          <w:rFonts w:ascii="Times New Roman" w:hAnsi="Times New Roman"/>
          <w:lang w:val="es-MX"/>
        </w:rPr>
        <w:t xml:space="preserve"> e Innovación Educativa  (CGFIE),</w:t>
      </w:r>
      <w:r w:rsidR="009A0E0E" w:rsidRPr="006D3C91">
        <w:rPr>
          <w:rFonts w:ascii="Times New Roman" w:hAnsi="Times New Roman"/>
          <w:lang w:val="es-MX"/>
        </w:rPr>
        <w:t xml:space="preserve"> del propio IPN, </w:t>
      </w:r>
      <w:r w:rsidR="00A62CD9" w:rsidRPr="006D3C91">
        <w:rPr>
          <w:rFonts w:ascii="Times New Roman" w:hAnsi="Times New Roman"/>
          <w:lang w:val="es-MX"/>
        </w:rPr>
        <w:t>cuyo objetivo general es:</w:t>
      </w:r>
      <w:r w:rsidRPr="006D3C91">
        <w:rPr>
          <w:rFonts w:ascii="Times New Roman" w:hAnsi="Times New Roman"/>
          <w:lang w:val="es-MX"/>
        </w:rPr>
        <w:t xml:space="preserve"> </w:t>
      </w:r>
      <w:r w:rsidR="00A62CD9" w:rsidRPr="006D3C91">
        <w:rPr>
          <w:rFonts w:ascii="Times New Roman" w:hAnsi="Times New Roman"/>
          <w:lang w:val="es-MX"/>
        </w:rPr>
        <w:t>“…</w:t>
      </w:r>
      <w:r w:rsidRPr="006D3C91">
        <w:rPr>
          <w:rFonts w:ascii="Times New Roman" w:hAnsi="Times New Roman"/>
          <w:lang w:val="es-MX"/>
        </w:rPr>
        <w:t>formar, capacitar y procurar el mejoramiento profesional del personal del Instituto Politécnico Nacional, con la finalidad de fortalecer y mejorar la calidad de las funciones institucional</w:t>
      </w:r>
      <w:r w:rsidR="00E22264" w:rsidRPr="006D3C91">
        <w:rPr>
          <w:rFonts w:ascii="Times New Roman" w:hAnsi="Times New Roman"/>
          <w:lang w:val="es-MX"/>
        </w:rPr>
        <w:t>es</w:t>
      </w:r>
      <w:r w:rsidR="003C482F" w:rsidRPr="006D3C91">
        <w:rPr>
          <w:rFonts w:ascii="Times New Roman" w:hAnsi="Times New Roman"/>
          <w:lang w:val="es-MX"/>
        </w:rPr>
        <w:t>” (</w:t>
      </w:r>
      <w:r w:rsidR="00DA7865" w:rsidRPr="006D3C91">
        <w:rPr>
          <w:rFonts w:ascii="Times New Roman" w:hAnsi="Times New Roman"/>
          <w:lang w:val="es-MX"/>
        </w:rPr>
        <w:t>CGFIE,</w:t>
      </w:r>
      <w:r w:rsidR="008E2AE8" w:rsidRPr="006D3C91">
        <w:rPr>
          <w:rFonts w:ascii="Times New Roman" w:eastAsiaTheme="minorHAnsi" w:hAnsi="Times New Roman"/>
          <w:lang w:val="es-MX" w:eastAsia="en-US"/>
        </w:rPr>
        <w:t xml:space="preserve"> </w:t>
      </w:r>
      <w:r w:rsidR="008E2AE8" w:rsidRPr="006D3C91">
        <w:rPr>
          <w:rFonts w:ascii="Times New Roman" w:hAnsi="Times New Roman"/>
          <w:lang w:val="es-MX"/>
        </w:rPr>
        <w:t>IPN,</w:t>
      </w:r>
      <w:r w:rsidR="00DA7865" w:rsidRPr="006D3C91">
        <w:rPr>
          <w:rFonts w:ascii="Times New Roman" w:hAnsi="Times New Roman"/>
          <w:lang w:val="es-MX"/>
        </w:rPr>
        <w:t xml:space="preserve"> 2016</w:t>
      </w:r>
      <w:r w:rsidR="00E22264" w:rsidRPr="006D3C91">
        <w:rPr>
          <w:rFonts w:ascii="Times New Roman" w:hAnsi="Times New Roman"/>
          <w:lang w:val="es-MX"/>
        </w:rPr>
        <w:t>).</w:t>
      </w:r>
    </w:p>
    <w:p w:rsidR="008A5EF3" w:rsidRPr="006D3C91" w:rsidRDefault="008A5EF3" w:rsidP="006D3C91">
      <w:pPr>
        <w:pStyle w:val="tesis"/>
        <w:spacing w:after="0"/>
        <w:rPr>
          <w:rFonts w:ascii="Times New Roman" w:hAnsi="Times New Roman"/>
          <w:lang w:val="es-MX"/>
        </w:rPr>
      </w:pPr>
    </w:p>
    <w:p w:rsidR="00041A46" w:rsidRPr="006D3C91" w:rsidRDefault="008A5EF3" w:rsidP="006D3C91">
      <w:pPr>
        <w:pStyle w:val="tesis"/>
        <w:spacing w:after="0"/>
        <w:rPr>
          <w:rFonts w:ascii="Times New Roman" w:hAnsi="Times New Roman"/>
          <w:lang w:val="es-MX"/>
        </w:rPr>
      </w:pPr>
      <w:r w:rsidRPr="006D3C91">
        <w:rPr>
          <w:rFonts w:ascii="Times New Roman" w:hAnsi="Times New Roman"/>
          <w:lang w:val="es-MX"/>
        </w:rPr>
        <w:t xml:space="preserve">El informe citado revela que en los </w:t>
      </w:r>
      <w:r w:rsidR="008421E4" w:rsidRPr="006D3C91">
        <w:rPr>
          <w:rFonts w:ascii="Times New Roman" w:hAnsi="Times New Roman"/>
          <w:lang w:val="es-MX"/>
        </w:rPr>
        <w:t>seis</w:t>
      </w:r>
      <w:r w:rsidR="0068416A" w:rsidRPr="006D3C91">
        <w:rPr>
          <w:rFonts w:ascii="Times New Roman" w:hAnsi="Times New Roman"/>
          <w:lang w:val="es-MX"/>
        </w:rPr>
        <w:t xml:space="preserve"> </w:t>
      </w:r>
      <w:r w:rsidRPr="006D3C91">
        <w:rPr>
          <w:rFonts w:ascii="Times New Roman" w:hAnsi="Times New Roman"/>
          <w:lang w:val="es-MX"/>
        </w:rPr>
        <w:t>añ</w:t>
      </w:r>
      <w:r w:rsidR="008421E4" w:rsidRPr="006D3C91">
        <w:rPr>
          <w:rFonts w:ascii="Times New Roman" w:hAnsi="Times New Roman"/>
          <w:lang w:val="es-MX"/>
        </w:rPr>
        <w:t>os anteriores al informe, se atendieron</w:t>
      </w:r>
      <w:r w:rsidRPr="006D3C91">
        <w:rPr>
          <w:rFonts w:ascii="Times New Roman" w:hAnsi="Times New Roman"/>
          <w:lang w:val="es-MX"/>
        </w:rPr>
        <w:t xml:space="preserve"> a docentes de todas las Unidades Académicas del instituto en diversas </w:t>
      </w:r>
      <w:r w:rsidR="0068416A" w:rsidRPr="006D3C91">
        <w:rPr>
          <w:rFonts w:ascii="Times New Roman" w:hAnsi="Times New Roman"/>
          <w:lang w:val="es-MX"/>
        </w:rPr>
        <w:t>acciones formativas</w:t>
      </w:r>
      <w:r w:rsidRPr="006D3C91">
        <w:rPr>
          <w:rFonts w:ascii="Times New Roman" w:hAnsi="Times New Roman"/>
          <w:lang w:val="es-MX"/>
        </w:rPr>
        <w:t xml:space="preserve">, e indica que conjuntamente </w:t>
      </w:r>
      <w:r w:rsidR="008421E4" w:rsidRPr="006D3C91">
        <w:rPr>
          <w:rFonts w:ascii="Times New Roman" w:hAnsi="Times New Roman"/>
          <w:lang w:val="es-MX"/>
        </w:rPr>
        <w:t>se levantó y analizó</w:t>
      </w:r>
      <w:r w:rsidRPr="006D3C91">
        <w:rPr>
          <w:rFonts w:ascii="Times New Roman" w:hAnsi="Times New Roman"/>
          <w:lang w:val="es-MX"/>
        </w:rPr>
        <w:t xml:space="preserve"> </w:t>
      </w:r>
      <w:r w:rsidR="0068416A" w:rsidRPr="006D3C91">
        <w:rPr>
          <w:rFonts w:ascii="Times New Roman" w:hAnsi="Times New Roman"/>
          <w:lang w:val="es-MX"/>
        </w:rPr>
        <w:t>información que</w:t>
      </w:r>
      <w:r w:rsidR="008421E4" w:rsidRPr="006D3C91">
        <w:rPr>
          <w:rFonts w:ascii="Times New Roman" w:hAnsi="Times New Roman"/>
          <w:lang w:val="es-MX"/>
        </w:rPr>
        <w:t xml:space="preserve"> conformó</w:t>
      </w:r>
      <w:r w:rsidR="0068416A" w:rsidRPr="006D3C91">
        <w:rPr>
          <w:rFonts w:ascii="Times New Roman" w:hAnsi="Times New Roman"/>
          <w:lang w:val="es-MX"/>
        </w:rPr>
        <w:t xml:space="preserve"> </w:t>
      </w:r>
      <w:r w:rsidRPr="006D3C91">
        <w:rPr>
          <w:rFonts w:ascii="Times New Roman" w:hAnsi="Times New Roman"/>
          <w:lang w:val="es-MX"/>
        </w:rPr>
        <w:t xml:space="preserve">el determinar </w:t>
      </w:r>
      <w:r w:rsidR="0068416A" w:rsidRPr="006D3C91">
        <w:rPr>
          <w:rFonts w:ascii="Times New Roman" w:hAnsi="Times New Roman"/>
          <w:lang w:val="es-MX"/>
        </w:rPr>
        <w:t xml:space="preserve">los criterios para </w:t>
      </w:r>
      <w:r w:rsidR="00041A46" w:rsidRPr="006D3C91">
        <w:rPr>
          <w:rFonts w:ascii="Times New Roman" w:hAnsi="Times New Roman"/>
          <w:lang w:val="es-MX"/>
        </w:rPr>
        <w:t xml:space="preserve">desarrollar </w:t>
      </w:r>
      <w:r w:rsidR="0068416A" w:rsidRPr="006D3C91">
        <w:rPr>
          <w:rFonts w:ascii="Times New Roman" w:hAnsi="Times New Roman"/>
          <w:lang w:val="es-MX"/>
        </w:rPr>
        <w:t>un programa de formación y desarrollo profesional</w:t>
      </w:r>
      <w:r w:rsidR="008421E4" w:rsidRPr="006D3C91">
        <w:rPr>
          <w:rFonts w:ascii="Times New Roman" w:hAnsi="Times New Roman"/>
          <w:lang w:val="es-MX"/>
        </w:rPr>
        <w:t>,</w:t>
      </w:r>
      <w:r w:rsidR="0068416A" w:rsidRPr="006D3C91">
        <w:rPr>
          <w:rFonts w:ascii="Times New Roman" w:hAnsi="Times New Roman"/>
          <w:lang w:val="es-MX"/>
        </w:rPr>
        <w:t xml:space="preserve"> </w:t>
      </w:r>
      <w:r w:rsidR="008A3FDB" w:rsidRPr="006D3C91">
        <w:rPr>
          <w:rFonts w:ascii="Times New Roman" w:hAnsi="Times New Roman"/>
          <w:lang w:val="es-MX"/>
        </w:rPr>
        <w:t>desde</w:t>
      </w:r>
      <w:r w:rsidR="00041A46" w:rsidRPr="006D3C91">
        <w:rPr>
          <w:rFonts w:ascii="Times New Roman" w:hAnsi="Times New Roman"/>
          <w:lang w:val="es-MX"/>
        </w:rPr>
        <w:t xml:space="preserve"> el </w:t>
      </w:r>
      <w:r w:rsidR="0068416A" w:rsidRPr="006D3C91">
        <w:rPr>
          <w:rFonts w:ascii="Times New Roman" w:hAnsi="Times New Roman"/>
          <w:lang w:val="es-MX"/>
        </w:rPr>
        <w:t>enfoque de competencias</w:t>
      </w:r>
      <w:r w:rsidR="00041A46" w:rsidRPr="006D3C91">
        <w:rPr>
          <w:rFonts w:ascii="Times New Roman" w:hAnsi="Times New Roman"/>
          <w:lang w:val="es-MX"/>
        </w:rPr>
        <w:t xml:space="preserve">, que </w:t>
      </w:r>
      <w:r w:rsidR="008421E4" w:rsidRPr="006D3C91">
        <w:rPr>
          <w:rFonts w:ascii="Times New Roman" w:hAnsi="Times New Roman"/>
          <w:lang w:val="es-MX"/>
        </w:rPr>
        <w:t>pretende resolver</w:t>
      </w:r>
      <w:r w:rsidR="00041A46" w:rsidRPr="006D3C91">
        <w:rPr>
          <w:rFonts w:ascii="Times New Roman" w:hAnsi="Times New Roman"/>
          <w:lang w:val="es-MX"/>
        </w:rPr>
        <w:t xml:space="preserve"> la problemática </w:t>
      </w:r>
      <w:proofErr w:type="spellStart"/>
      <w:r w:rsidR="00041A46" w:rsidRPr="006D3C91">
        <w:rPr>
          <w:rFonts w:ascii="Times New Roman" w:hAnsi="Times New Roman"/>
          <w:lang w:val="es-MX"/>
        </w:rPr>
        <w:t>detectada,y</w:t>
      </w:r>
      <w:proofErr w:type="spellEnd"/>
      <w:r w:rsidR="00041A46" w:rsidRPr="006D3C91">
        <w:rPr>
          <w:rFonts w:ascii="Times New Roman" w:hAnsi="Times New Roman"/>
          <w:lang w:val="es-MX"/>
        </w:rPr>
        <w:t xml:space="preserve"> </w:t>
      </w:r>
      <w:r w:rsidR="008421E4" w:rsidRPr="006D3C91">
        <w:rPr>
          <w:rFonts w:ascii="Times New Roman" w:hAnsi="Times New Roman"/>
          <w:lang w:val="es-MX"/>
        </w:rPr>
        <w:t>que la</w:t>
      </w:r>
      <w:r w:rsidR="00041A46" w:rsidRPr="006D3C91">
        <w:rPr>
          <w:rFonts w:ascii="Times New Roman" w:hAnsi="Times New Roman"/>
          <w:lang w:val="es-MX"/>
        </w:rPr>
        <w:t xml:space="preserve"> solucione </w:t>
      </w:r>
      <w:r w:rsidR="008421E4" w:rsidRPr="006D3C91">
        <w:rPr>
          <w:rFonts w:ascii="Times New Roman" w:hAnsi="Times New Roman"/>
          <w:lang w:val="es-MX"/>
        </w:rPr>
        <w:t xml:space="preserve">con el propósito de fortalecer </w:t>
      </w:r>
      <w:r w:rsidR="00041A46" w:rsidRPr="006D3C91">
        <w:rPr>
          <w:rFonts w:ascii="Times New Roman" w:hAnsi="Times New Roman"/>
          <w:lang w:val="es-MX"/>
        </w:rPr>
        <w:t>la planta docente</w:t>
      </w:r>
      <w:r w:rsidR="009A4AB7" w:rsidRPr="006D3C91">
        <w:rPr>
          <w:rFonts w:ascii="Times New Roman" w:hAnsi="Times New Roman"/>
          <w:lang w:val="es-MX"/>
        </w:rPr>
        <w:t xml:space="preserve"> del IPN</w:t>
      </w:r>
      <w:r w:rsidR="00041A46" w:rsidRPr="006D3C91">
        <w:rPr>
          <w:rFonts w:ascii="Times New Roman" w:hAnsi="Times New Roman"/>
          <w:lang w:val="es-MX"/>
        </w:rPr>
        <w:t>.</w:t>
      </w:r>
    </w:p>
    <w:p w:rsidR="00041A46" w:rsidRPr="006D3C91" w:rsidRDefault="00041A46" w:rsidP="006D3C91">
      <w:pPr>
        <w:pStyle w:val="tesis"/>
        <w:spacing w:after="0"/>
        <w:rPr>
          <w:rFonts w:ascii="Times New Roman" w:hAnsi="Times New Roman"/>
          <w:lang w:val="es-MX"/>
        </w:rPr>
      </w:pPr>
    </w:p>
    <w:p w:rsidR="00041A46" w:rsidRPr="006D3C91" w:rsidRDefault="00041A46" w:rsidP="006D3C91">
      <w:pPr>
        <w:pStyle w:val="tesis"/>
        <w:spacing w:after="0"/>
        <w:rPr>
          <w:rFonts w:ascii="Times New Roman" w:hAnsi="Times New Roman"/>
          <w:lang w:val="es-MX"/>
        </w:rPr>
      </w:pPr>
      <w:r w:rsidRPr="006D3C91">
        <w:rPr>
          <w:rFonts w:ascii="Times New Roman" w:hAnsi="Times New Roman"/>
          <w:lang w:val="es-MX"/>
        </w:rPr>
        <w:t xml:space="preserve">Hasta el momento (el documento se publicó en el 2013), no se </w:t>
      </w:r>
      <w:r w:rsidR="00100127" w:rsidRPr="006D3C91">
        <w:rPr>
          <w:rFonts w:ascii="Times New Roman" w:hAnsi="Times New Roman"/>
          <w:lang w:val="es-MX"/>
        </w:rPr>
        <w:t>observa</w:t>
      </w:r>
      <w:r w:rsidR="008A3FDB" w:rsidRPr="006D3C91">
        <w:rPr>
          <w:rFonts w:ascii="Times New Roman" w:hAnsi="Times New Roman"/>
          <w:lang w:val="es-MX"/>
        </w:rPr>
        <w:t>n</w:t>
      </w:r>
      <w:r w:rsidR="00100127" w:rsidRPr="006D3C91">
        <w:rPr>
          <w:rFonts w:ascii="Times New Roman" w:hAnsi="Times New Roman"/>
          <w:lang w:val="es-MX"/>
        </w:rPr>
        <w:t xml:space="preserve"> </w:t>
      </w:r>
      <w:r w:rsidRPr="006D3C91">
        <w:rPr>
          <w:rFonts w:ascii="Times New Roman" w:hAnsi="Times New Roman"/>
          <w:lang w:val="es-MX"/>
        </w:rPr>
        <w:t>a nivel institucional estrategias formativas que provengan del análisis de la información</w:t>
      </w:r>
      <w:r w:rsidR="00CC6B29" w:rsidRPr="006D3C91">
        <w:rPr>
          <w:rFonts w:ascii="Times New Roman" w:hAnsi="Times New Roman"/>
          <w:lang w:val="es-MX"/>
        </w:rPr>
        <w:t xml:space="preserve"> mencionada</w:t>
      </w:r>
      <w:r w:rsidRPr="006D3C91">
        <w:rPr>
          <w:rFonts w:ascii="Times New Roman" w:hAnsi="Times New Roman"/>
          <w:lang w:val="es-MX"/>
        </w:rPr>
        <w:t xml:space="preserve">, ni se </w:t>
      </w:r>
      <w:r w:rsidR="00A963DB" w:rsidRPr="006D3C91">
        <w:rPr>
          <w:rFonts w:ascii="Times New Roman" w:hAnsi="Times New Roman"/>
          <w:lang w:val="es-MX"/>
        </w:rPr>
        <w:t>sabe</w:t>
      </w:r>
      <w:r w:rsidR="00CC6B29" w:rsidRPr="006D3C91">
        <w:rPr>
          <w:rFonts w:ascii="Times New Roman" w:hAnsi="Times New Roman"/>
          <w:lang w:val="es-MX"/>
        </w:rPr>
        <w:t xml:space="preserve"> de buena fuente </w:t>
      </w:r>
      <w:r w:rsidRPr="006D3C91">
        <w:rPr>
          <w:rFonts w:ascii="Times New Roman" w:hAnsi="Times New Roman"/>
          <w:lang w:val="es-MX"/>
        </w:rPr>
        <w:t>de la aplicació</w:t>
      </w:r>
      <w:r w:rsidR="00A963DB" w:rsidRPr="006D3C91">
        <w:rPr>
          <w:rFonts w:ascii="Times New Roman" w:hAnsi="Times New Roman"/>
          <w:lang w:val="es-MX"/>
        </w:rPr>
        <w:t xml:space="preserve">n de un instrumento que permita </w:t>
      </w:r>
      <w:r w:rsidRPr="006D3C91">
        <w:rPr>
          <w:rFonts w:ascii="Times New Roman" w:hAnsi="Times New Roman"/>
          <w:lang w:val="es-MX"/>
        </w:rPr>
        <w:t>medir las necesidades reales de formación del personal académico del IPN.</w:t>
      </w:r>
    </w:p>
    <w:p w:rsidR="00D960D5" w:rsidRPr="006D3C91" w:rsidRDefault="00D960D5" w:rsidP="006D3C91">
      <w:pPr>
        <w:pStyle w:val="tesis"/>
        <w:spacing w:after="0"/>
        <w:rPr>
          <w:rFonts w:ascii="Times New Roman" w:hAnsi="Times New Roman"/>
          <w:lang w:val="es-MX"/>
        </w:rPr>
      </w:pPr>
    </w:p>
    <w:p w:rsidR="004272A9" w:rsidRPr="006D3C91" w:rsidRDefault="004272A9" w:rsidP="006D3C91">
      <w:pPr>
        <w:pStyle w:val="tesis"/>
        <w:spacing w:after="0"/>
        <w:rPr>
          <w:rFonts w:ascii="Times New Roman" w:hAnsi="Times New Roman"/>
          <w:lang w:val="es-MX"/>
        </w:rPr>
      </w:pPr>
      <w:r w:rsidRPr="006D3C91">
        <w:rPr>
          <w:rFonts w:ascii="Times New Roman" w:hAnsi="Times New Roman"/>
          <w:lang w:val="es-MX"/>
        </w:rPr>
        <w:t>Por todo lo ante</w:t>
      </w:r>
      <w:r w:rsidR="008A3FDB" w:rsidRPr="006D3C91">
        <w:rPr>
          <w:rFonts w:ascii="Times New Roman" w:hAnsi="Times New Roman"/>
          <w:lang w:val="es-MX"/>
        </w:rPr>
        <w:t>s</w:t>
      </w:r>
      <w:r w:rsidRPr="006D3C91">
        <w:rPr>
          <w:rFonts w:ascii="Times New Roman" w:hAnsi="Times New Roman"/>
          <w:lang w:val="es-MX"/>
        </w:rPr>
        <w:t xml:space="preserve"> expuesto se considera imprescindible diseñar un instrumento que </w:t>
      </w:r>
      <w:r w:rsidR="00FD5505" w:rsidRPr="006D3C91">
        <w:rPr>
          <w:rFonts w:ascii="Times New Roman" w:hAnsi="Times New Roman"/>
          <w:lang w:val="es-MX"/>
        </w:rPr>
        <w:t xml:space="preserve">determine las necesidades de formación docente en el IPN, razón por la </w:t>
      </w:r>
      <w:r w:rsidR="008A3FDB" w:rsidRPr="006D3C91">
        <w:rPr>
          <w:rFonts w:ascii="Times New Roman" w:hAnsi="Times New Roman"/>
          <w:lang w:val="es-MX"/>
        </w:rPr>
        <w:t>que</w:t>
      </w:r>
      <w:r w:rsidR="00FD5505" w:rsidRPr="006D3C91">
        <w:rPr>
          <w:rFonts w:ascii="Times New Roman" w:hAnsi="Times New Roman"/>
          <w:lang w:val="es-MX"/>
        </w:rPr>
        <w:t xml:space="preserve"> la autora del presente trabajo propone un instrumento que se diseña en el contexto de la Escuela Superior de Comercio y Administración, Unidad Santo Tomás (ESCA, UST) del IPN</w:t>
      </w:r>
      <w:r w:rsidR="000757F0" w:rsidRPr="006D3C91">
        <w:rPr>
          <w:rFonts w:ascii="Times New Roman" w:hAnsi="Times New Roman"/>
          <w:lang w:val="es-MX"/>
        </w:rPr>
        <w:t xml:space="preserve">, que sirva como elemento fundamental para el diseño del diagnóstico de las </w:t>
      </w:r>
      <w:r w:rsidR="005C5CAD" w:rsidRPr="006D3C91">
        <w:rPr>
          <w:rFonts w:ascii="Times New Roman" w:hAnsi="Times New Roman"/>
          <w:lang w:val="es-MX"/>
        </w:rPr>
        <w:t>circunstancias</w:t>
      </w:r>
      <w:r w:rsidR="000757F0" w:rsidRPr="006D3C91">
        <w:rPr>
          <w:rFonts w:ascii="Times New Roman" w:hAnsi="Times New Roman"/>
          <w:lang w:val="es-MX"/>
        </w:rPr>
        <w:t xml:space="preserve"> de formación docente y que</w:t>
      </w:r>
      <w:r w:rsidR="008A3FDB" w:rsidRPr="006D3C91">
        <w:rPr>
          <w:rFonts w:ascii="Times New Roman" w:hAnsi="Times New Roman"/>
          <w:lang w:val="es-MX"/>
        </w:rPr>
        <w:t>,</w:t>
      </w:r>
      <w:r w:rsidR="000757F0" w:rsidRPr="006D3C91">
        <w:rPr>
          <w:rFonts w:ascii="Times New Roman" w:hAnsi="Times New Roman"/>
          <w:lang w:val="es-MX"/>
        </w:rPr>
        <w:t xml:space="preserve"> además</w:t>
      </w:r>
      <w:r w:rsidR="005C5CAD" w:rsidRPr="006D3C91">
        <w:rPr>
          <w:rFonts w:ascii="Times New Roman" w:hAnsi="Times New Roman"/>
          <w:lang w:val="es-MX"/>
        </w:rPr>
        <w:t>,</w:t>
      </w:r>
      <w:r w:rsidR="000757F0" w:rsidRPr="006D3C91">
        <w:rPr>
          <w:rFonts w:ascii="Times New Roman" w:hAnsi="Times New Roman"/>
          <w:lang w:val="es-MX"/>
        </w:rPr>
        <w:t xml:space="preserve"> proporcione las bases del soporte para la implementación de planes y programas de formación docente.</w:t>
      </w:r>
    </w:p>
    <w:p w:rsidR="000A319E" w:rsidRPr="006D3C91" w:rsidRDefault="000A319E" w:rsidP="006D3C91">
      <w:pPr>
        <w:pStyle w:val="tesis"/>
        <w:spacing w:after="0"/>
        <w:rPr>
          <w:rFonts w:ascii="Times New Roman" w:hAnsi="Times New Roman"/>
          <w:lang w:val="es-MX"/>
        </w:rPr>
      </w:pPr>
    </w:p>
    <w:p w:rsidR="004C4ACB" w:rsidRPr="006D3C91" w:rsidRDefault="005B30D7" w:rsidP="006D3C91">
      <w:pPr>
        <w:pStyle w:val="tesis"/>
        <w:spacing w:after="0"/>
        <w:rPr>
          <w:rFonts w:ascii="Times New Roman" w:hAnsi="Times New Roman"/>
          <w:b/>
          <w:bCs/>
          <w:lang w:val="es-ES_tradnl"/>
        </w:rPr>
      </w:pPr>
      <w:r w:rsidRPr="006D3C91">
        <w:rPr>
          <w:rFonts w:ascii="Times New Roman" w:hAnsi="Times New Roman"/>
          <w:b/>
          <w:bCs/>
          <w:lang w:val="es-ES_tradnl"/>
        </w:rPr>
        <w:lastRenderedPageBreak/>
        <w:t>Justificación</w:t>
      </w:r>
    </w:p>
    <w:p w:rsidR="00455DC2" w:rsidRPr="006D3C91" w:rsidRDefault="0092572B"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En la práctica c</w:t>
      </w:r>
      <w:r w:rsidR="003F2E9F" w:rsidRPr="006D3C91">
        <w:rPr>
          <w:rFonts w:ascii="Times New Roman" w:eastAsia="Times New Roman" w:hAnsi="Times New Roman" w:cs="Times New Roman"/>
          <w:sz w:val="24"/>
          <w:szCs w:val="24"/>
          <w:lang w:val="es-ES" w:eastAsia="es-ES"/>
        </w:rPr>
        <w:t xml:space="preserve">otidiana </w:t>
      </w:r>
      <w:r w:rsidRPr="006D3C91">
        <w:rPr>
          <w:rFonts w:ascii="Times New Roman" w:eastAsia="Times New Roman" w:hAnsi="Times New Roman" w:cs="Times New Roman"/>
          <w:sz w:val="24"/>
          <w:szCs w:val="24"/>
          <w:lang w:val="es-ES" w:eastAsia="es-ES"/>
        </w:rPr>
        <w:t>los procesos de</w:t>
      </w:r>
      <w:r w:rsidR="00A939F8" w:rsidRPr="006D3C91">
        <w:rPr>
          <w:rFonts w:ascii="Times New Roman" w:eastAsia="Times New Roman" w:hAnsi="Times New Roman" w:cs="Times New Roman"/>
          <w:sz w:val="24"/>
          <w:szCs w:val="24"/>
          <w:lang w:val="es-ES" w:eastAsia="es-ES"/>
        </w:rPr>
        <w:t xml:space="preserve"> evaluación docente</w:t>
      </w:r>
      <w:r w:rsidRPr="006D3C91">
        <w:rPr>
          <w:rFonts w:ascii="Times New Roman" w:eastAsia="Times New Roman" w:hAnsi="Times New Roman" w:cs="Times New Roman"/>
          <w:sz w:val="24"/>
          <w:szCs w:val="24"/>
          <w:lang w:val="es-ES" w:eastAsia="es-ES"/>
        </w:rPr>
        <w:t xml:space="preserve"> </w:t>
      </w:r>
      <w:r w:rsidR="00A939F8" w:rsidRPr="006D3C91">
        <w:rPr>
          <w:rFonts w:ascii="Times New Roman" w:eastAsia="Times New Roman" w:hAnsi="Times New Roman" w:cs="Times New Roman"/>
          <w:sz w:val="24"/>
          <w:szCs w:val="24"/>
          <w:lang w:val="es-ES" w:eastAsia="es-ES"/>
        </w:rPr>
        <w:t>pu</w:t>
      </w:r>
      <w:r w:rsidR="008A3FDB" w:rsidRPr="006D3C91">
        <w:rPr>
          <w:rFonts w:ascii="Times New Roman" w:eastAsia="Times New Roman" w:hAnsi="Times New Roman" w:cs="Times New Roman"/>
          <w:sz w:val="24"/>
          <w:szCs w:val="24"/>
          <w:lang w:val="es-ES" w:eastAsia="es-ES"/>
        </w:rPr>
        <w:t>eden</w:t>
      </w:r>
      <w:r w:rsidR="00E77874" w:rsidRPr="006D3C91">
        <w:rPr>
          <w:rFonts w:ascii="Times New Roman" w:eastAsia="Times New Roman" w:hAnsi="Times New Roman" w:cs="Times New Roman"/>
          <w:sz w:val="24"/>
          <w:szCs w:val="24"/>
          <w:lang w:val="es-ES" w:eastAsia="es-ES"/>
        </w:rPr>
        <w:t xml:space="preserve"> ser </w:t>
      </w:r>
      <w:r w:rsidR="00B63E1D" w:rsidRPr="006D3C91">
        <w:rPr>
          <w:rFonts w:ascii="Times New Roman" w:eastAsia="Times New Roman" w:hAnsi="Times New Roman" w:cs="Times New Roman"/>
          <w:sz w:val="24"/>
          <w:szCs w:val="24"/>
          <w:lang w:val="es-ES" w:eastAsia="es-ES"/>
        </w:rPr>
        <w:t>juzgados</w:t>
      </w:r>
      <w:r w:rsidR="00A939F8" w:rsidRPr="006D3C91">
        <w:rPr>
          <w:rFonts w:ascii="Times New Roman" w:eastAsia="Times New Roman" w:hAnsi="Times New Roman" w:cs="Times New Roman"/>
          <w:sz w:val="24"/>
          <w:szCs w:val="24"/>
          <w:lang w:val="es-ES" w:eastAsia="es-ES"/>
        </w:rPr>
        <w:t xml:space="preserve"> </w:t>
      </w:r>
      <w:r w:rsidR="00E77874" w:rsidRPr="006D3C91">
        <w:rPr>
          <w:rFonts w:ascii="Times New Roman" w:eastAsia="Times New Roman" w:hAnsi="Times New Roman" w:cs="Times New Roman"/>
          <w:sz w:val="24"/>
          <w:szCs w:val="24"/>
          <w:lang w:val="es-ES" w:eastAsia="es-ES"/>
        </w:rPr>
        <w:t>como un</w:t>
      </w:r>
      <w:r w:rsidR="00A939F8" w:rsidRPr="006D3C91">
        <w:rPr>
          <w:rFonts w:ascii="Times New Roman" w:eastAsia="Times New Roman" w:hAnsi="Times New Roman" w:cs="Times New Roman"/>
          <w:sz w:val="24"/>
          <w:szCs w:val="24"/>
          <w:lang w:val="es-ES" w:eastAsia="es-ES"/>
        </w:rPr>
        <w:t>a</w:t>
      </w:r>
      <w:r w:rsidR="00E77874" w:rsidRPr="006D3C91">
        <w:rPr>
          <w:rFonts w:ascii="Times New Roman" w:eastAsia="Times New Roman" w:hAnsi="Times New Roman" w:cs="Times New Roman"/>
          <w:sz w:val="24"/>
          <w:szCs w:val="24"/>
          <w:lang w:val="es-ES" w:eastAsia="es-ES"/>
        </w:rPr>
        <w:t xml:space="preserve"> </w:t>
      </w:r>
      <w:r w:rsidR="00A939F8" w:rsidRPr="006D3C91">
        <w:rPr>
          <w:rFonts w:ascii="Times New Roman" w:eastAsia="Times New Roman" w:hAnsi="Times New Roman" w:cs="Times New Roman"/>
          <w:sz w:val="24"/>
          <w:szCs w:val="24"/>
          <w:lang w:val="es-ES" w:eastAsia="es-ES"/>
        </w:rPr>
        <w:t>acción obligatoria</w:t>
      </w:r>
      <w:r w:rsidR="00E77874" w:rsidRPr="006D3C91">
        <w:rPr>
          <w:rFonts w:ascii="Times New Roman" w:eastAsia="Times New Roman" w:hAnsi="Times New Roman" w:cs="Times New Roman"/>
          <w:sz w:val="24"/>
          <w:szCs w:val="24"/>
          <w:lang w:val="es-ES" w:eastAsia="es-ES"/>
        </w:rPr>
        <w:t xml:space="preserve"> que debe</w:t>
      </w:r>
      <w:r w:rsidR="00F94C82" w:rsidRPr="006D3C91">
        <w:rPr>
          <w:rFonts w:ascii="Times New Roman" w:eastAsia="Times New Roman" w:hAnsi="Times New Roman" w:cs="Times New Roman"/>
          <w:sz w:val="24"/>
          <w:szCs w:val="24"/>
          <w:lang w:val="es-ES" w:eastAsia="es-ES"/>
        </w:rPr>
        <w:t xml:space="preserve"> llevarse a cabo</w:t>
      </w:r>
      <w:r w:rsidR="00E77874" w:rsidRPr="006D3C91">
        <w:rPr>
          <w:rFonts w:ascii="Times New Roman" w:eastAsia="Times New Roman" w:hAnsi="Times New Roman" w:cs="Times New Roman"/>
          <w:sz w:val="24"/>
          <w:szCs w:val="24"/>
          <w:lang w:val="es-ES" w:eastAsia="es-ES"/>
        </w:rPr>
        <w:t xml:space="preserve"> (Díaz-Barriga, 2008), </w:t>
      </w:r>
      <w:r w:rsidRPr="006D3C91">
        <w:rPr>
          <w:rFonts w:ascii="Times New Roman" w:eastAsia="Times New Roman" w:hAnsi="Times New Roman" w:cs="Times New Roman"/>
          <w:sz w:val="24"/>
          <w:szCs w:val="24"/>
          <w:lang w:val="es-ES" w:eastAsia="es-ES"/>
        </w:rPr>
        <w:t xml:space="preserve">y en la que una vez que se ha cumplido con </w:t>
      </w:r>
      <w:r w:rsidR="002408C9" w:rsidRPr="006D3C91">
        <w:rPr>
          <w:rFonts w:ascii="Times New Roman" w:eastAsia="Times New Roman" w:hAnsi="Times New Roman" w:cs="Times New Roman"/>
          <w:sz w:val="24"/>
          <w:szCs w:val="24"/>
          <w:lang w:val="es-ES" w:eastAsia="es-ES"/>
        </w:rPr>
        <w:t xml:space="preserve">el </w:t>
      </w:r>
      <w:r w:rsidRPr="006D3C91">
        <w:rPr>
          <w:rFonts w:ascii="Times New Roman" w:eastAsia="Times New Roman" w:hAnsi="Times New Roman" w:cs="Times New Roman"/>
          <w:sz w:val="24"/>
          <w:szCs w:val="24"/>
          <w:lang w:val="es-ES" w:eastAsia="es-ES"/>
        </w:rPr>
        <w:t xml:space="preserve">respectivo </w:t>
      </w:r>
      <w:r w:rsidR="002408C9" w:rsidRPr="006D3C91">
        <w:rPr>
          <w:rFonts w:ascii="Times New Roman" w:eastAsia="Times New Roman" w:hAnsi="Times New Roman" w:cs="Times New Roman"/>
          <w:sz w:val="24"/>
          <w:szCs w:val="24"/>
          <w:lang w:val="es-ES" w:eastAsia="es-ES"/>
        </w:rPr>
        <w:t xml:space="preserve">análisis de </w:t>
      </w:r>
      <w:r w:rsidR="002525A0" w:rsidRPr="006D3C91">
        <w:rPr>
          <w:rFonts w:ascii="Times New Roman" w:eastAsia="Times New Roman" w:hAnsi="Times New Roman" w:cs="Times New Roman"/>
          <w:sz w:val="24"/>
          <w:szCs w:val="24"/>
          <w:lang w:val="es-ES" w:eastAsia="es-ES"/>
        </w:rPr>
        <w:t xml:space="preserve">resultados, </w:t>
      </w:r>
      <w:r w:rsidRPr="006D3C91">
        <w:rPr>
          <w:rFonts w:ascii="Times New Roman" w:eastAsia="Times New Roman" w:hAnsi="Times New Roman" w:cs="Times New Roman"/>
          <w:sz w:val="24"/>
          <w:szCs w:val="24"/>
          <w:lang w:val="es-ES" w:eastAsia="es-ES"/>
        </w:rPr>
        <w:t>sirve</w:t>
      </w:r>
      <w:r w:rsidR="002408C9" w:rsidRPr="006D3C91">
        <w:rPr>
          <w:rFonts w:ascii="Times New Roman" w:eastAsia="Times New Roman" w:hAnsi="Times New Roman" w:cs="Times New Roman"/>
          <w:sz w:val="24"/>
          <w:szCs w:val="24"/>
          <w:lang w:val="es-ES" w:eastAsia="es-ES"/>
        </w:rPr>
        <w:t xml:space="preserve"> para justificar cifras y generar informes institucionales, y/o </w:t>
      </w:r>
      <w:r w:rsidRPr="006D3C91">
        <w:rPr>
          <w:rFonts w:ascii="Times New Roman" w:eastAsia="Times New Roman" w:hAnsi="Times New Roman" w:cs="Times New Roman"/>
          <w:sz w:val="24"/>
          <w:szCs w:val="24"/>
          <w:lang w:val="es-ES" w:eastAsia="es-ES"/>
        </w:rPr>
        <w:t xml:space="preserve">en numerosos casos, proceder a la  </w:t>
      </w:r>
      <w:r w:rsidR="002525A0" w:rsidRPr="006D3C91">
        <w:rPr>
          <w:rFonts w:ascii="Times New Roman" w:eastAsia="Times New Roman" w:hAnsi="Times New Roman" w:cs="Times New Roman"/>
          <w:sz w:val="24"/>
          <w:szCs w:val="24"/>
          <w:lang w:val="es-ES" w:eastAsia="es-ES"/>
        </w:rPr>
        <w:t xml:space="preserve">entrega </w:t>
      </w:r>
      <w:r w:rsidR="00FA42F2" w:rsidRPr="006D3C91">
        <w:rPr>
          <w:rFonts w:ascii="Times New Roman" w:eastAsia="Times New Roman" w:hAnsi="Times New Roman" w:cs="Times New Roman"/>
          <w:sz w:val="24"/>
          <w:szCs w:val="24"/>
          <w:lang w:val="es-ES" w:eastAsia="es-ES"/>
        </w:rPr>
        <w:t xml:space="preserve">de las calificaciones que obtuvo el docente mediante este proceso. </w:t>
      </w:r>
    </w:p>
    <w:p w:rsidR="00A21A39" w:rsidRPr="006D3C91" w:rsidRDefault="00A21A39" w:rsidP="006D3C91">
      <w:pPr>
        <w:spacing w:after="0" w:line="360" w:lineRule="auto"/>
        <w:jc w:val="both"/>
        <w:rPr>
          <w:rFonts w:ascii="Times New Roman" w:eastAsia="Times New Roman" w:hAnsi="Times New Roman" w:cs="Times New Roman"/>
          <w:sz w:val="24"/>
          <w:szCs w:val="24"/>
          <w:lang w:val="es-ES" w:eastAsia="es-ES"/>
        </w:rPr>
      </w:pPr>
    </w:p>
    <w:p w:rsidR="00057632" w:rsidRPr="006D3C91" w:rsidRDefault="003B6CF0"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S</w:t>
      </w:r>
      <w:r w:rsidR="00336DCD" w:rsidRPr="006D3C91">
        <w:rPr>
          <w:rFonts w:ascii="Times New Roman" w:eastAsia="Times New Roman" w:hAnsi="Times New Roman" w:cs="Times New Roman"/>
          <w:sz w:val="24"/>
          <w:szCs w:val="24"/>
          <w:lang w:val="es-ES" w:eastAsia="es-ES"/>
        </w:rPr>
        <w:t>in embargo, s</w:t>
      </w:r>
      <w:r w:rsidRPr="006D3C91">
        <w:rPr>
          <w:rFonts w:ascii="Times New Roman" w:eastAsia="Times New Roman" w:hAnsi="Times New Roman" w:cs="Times New Roman"/>
          <w:sz w:val="24"/>
          <w:szCs w:val="24"/>
          <w:lang w:val="es-ES" w:eastAsia="es-ES"/>
        </w:rPr>
        <w:t>e considera transcendental</w:t>
      </w:r>
      <w:r w:rsidR="00A21A39" w:rsidRPr="006D3C91">
        <w:rPr>
          <w:rFonts w:ascii="Times New Roman" w:eastAsia="Times New Roman" w:hAnsi="Times New Roman" w:cs="Times New Roman"/>
          <w:sz w:val="24"/>
          <w:szCs w:val="24"/>
          <w:lang w:val="es-ES" w:eastAsia="es-ES"/>
        </w:rPr>
        <w:t xml:space="preserve"> que se reflexione sobre el hecho de que los docentes deben ser considerados como el eje del proceso educativo, ya que ellos forman parte de las principales </w:t>
      </w:r>
      <w:r w:rsidR="00D24575" w:rsidRPr="006D3C91">
        <w:rPr>
          <w:rFonts w:ascii="Times New Roman" w:eastAsia="Times New Roman" w:hAnsi="Times New Roman" w:cs="Times New Roman"/>
          <w:sz w:val="24"/>
          <w:szCs w:val="24"/>
          <w:lang w:val="es-ES" w:eastAsia="es-ES"/>
        </w:rPr>
        <w:t>inquietudes del</w:t>
      </w:r>
      <w:r w:rsidR="00A21A39" w:rsidRPr="006D3C91">
        <w:rPr>
          <w:rFonts w:ascii="Times New Roman" w:eastAsia="Times New Roman" w:hAnsi="Times New Roman" w:cs="Times New Roman"/>
          <w:sz w:val="24"/>
          <w:szCs w:val="24"/>
          <w:lang w:val="es-ES" w:eastAsia="es-ES"/>
        </w:rPr>
        <w:t xml:space="preserve"> modelo por competencias</w:t>
      </w:r>
      <w:r w:rsidR="008C0901" w:rsidRPr="006D3C91">
        <w:rPr>
          <w:rFonts w:ascii="Times New Roman" w:eastAsia="Times New Roman" w:hAnsi="Times New Roman" w:cs="Times New Roman"/>
          <w:sz w:val="24"/>
          <w:szCs w:val="24"/>
          <w:lang w:val="es-ES" w:eastAsia="es-ES"/>
        </w:rPr>
        <w:t>, en el que se</w:t>
      </w:r>
      <w:r w:rsidR="001A7A9B" w:rsidRPr="006D3C91">
        <w:rPr>
          <w:rFonts w:ascii="Times New Roman" w:eastAsia="Times New Roman" w:hAnsi="Times New Roman" w:cs="Times New Roman"/>
          <w:sz w:val="24"/>
          <w:szCs w:val="24"/>
          <w:lang w:val="es-ES" w:eastAsia="es-ES"/>
        </w:rPr>
        <w:t xml:space="preserve"> exige</w:t>
      </w:r>
      <w:r w:rsidR="008C0901" w:rsidRPr="006D3C91">
        <w:rPr>
          <w:rFonts w:ascii="Times New Roman" w:eastAsia="Times New Roman" w:hAnsi="Times New Roman" w:cs="Times New Roman"/>
          <w:sz w:val="24"/>
          <w:szCs w:val="24"/>
          <w:lang w:val="es-ES" w:eastAsia="es-ES"/>
        </w:rPr>
        <w:t xml:space="preserve"> para su buena ejecución</w:t>
      </w:r>
      <w:r w:rsidR="008A3FDB" w:rsidRPr="006D3C91">
        <w:rPr>
          <w:rFonts w:ascii="Times New Roman" w:eastAsia="Times New Roman" w:hAnsi="Times New Roman" w:cs="Times New Roman"/>
          <w:sz w:val="24"/>
          <w:szCs w:val="24"/>
          <w:lang w:val="es-ES" w:eastAsia="es-ES"/>
        </w:rPr>
        <w:t xml:space="preserve"> </w:t>
      </w:r>
      <w:r w:rsidR="008C0901" w:rsidRPr="006D3C91">
        <w:rPr>
          <w:rFonts w:ascii="Times New Roman" w:eastAsia="Times New Roman" w:hAnsi="Times New Roman" w:cs="Times New Roman"/>
          <w:sz w:val="24"/>
          <w:szCs w:val="24"/>
          <w:lang w:val="es-ES" w:eastAsia="es-ES"/>
        </w:rPr>
        <w:t xml:space="preserve">que los docentes </w:t>
      </w:r>
      <w:r w:rsidR="001A7A9B" w:rsidRPr="006D3C91">
        <w:rPr>
          <w:rFonts w:ascii="Times New Roman" w:eastAsia="Times New Roman" w:hAnsi="Times New Roman" w:cs="Times New Roman"/>
          <w:sz w:val="24"/>
          <w:szCs w:val="24"/>
          <w:lang w:val="es-ES" w:eastAsia="es-ES"/>
        </w:rPr>
        <w:t xml:space="preserve">se sitúen en una permanente </w:t>
      </w:r>
      <w:r w:rsidR="008C0901" w:rsidRPr="006D3C91">
        <w:rPr>
          <w:rFonts w:ascii="Times New Roman" w:eastAsia="Times New Roman" w:hAnsi="Times New Roman" w:cs="Times New Roman"/>
          <w:sz w:val="24"/>
          <w:szCs w:val="24"/>
          <w:lang w:val="es-ES" w:eastAsia="es-ES"/>
        </w:rPr>
        <w:t xml:space="preserve">congruencia </w:t>
      </w:r>
      <w:r w:rsidR="00A21A39" w:rsidRPr="006D3C91">
        <w:rPr>
          <w:rFonts w:ascii="Times New Roman" w:eastAsia="Times New Roman" w:hAnsi="Times New Roman" w:cs="Times New Roman"/>
          <w:sz w:val="24"/>
          <w:szCs w:val="24"/>
          <w:lang w:val="es-ES" w:eastAsia="es-ES"/>
        </w:rPr>
        <w:t>con las nuevas exigencias de la sociedad</w:t>
      </w:r>
      <w:r w:rsidR="00EA4DCB" w:rsidRPr="006D3C91">
        <w:rPr>
          <w:rFonts w:ascii="Times New Roman" w:eastAsia="Times New Roman" w:hAnsi="Times New Roman" w:cs="Times New Roman"/>
          <w:sz w:val="24"/>
          <w:szCs w:val="24"/>
          <w:lang w:val="es-ES" w:eastAsia="es-ES"/>
        </w:rPr>
        <w:t xml:space="preserve">, </w:t>
      </w:r>
      <w:r w:rsidR="008C0901" w:rsidRPr="006D3C91">
        <w:rPr>
          <w:rFonts w:ascii="Times New Roman" w:eastAsia="Times New Roman" w:hAnsi="Times New Roman" w:cs="Times New Roman"/>
          <w:sz w:val="24"/>
          <w:szCs w:val="24"/>
          <w:lang w:val="es-ES" w:eastAsia="es-ES"/>
        </w:rPr>
        <w:t xml:space="preserve">por lo que deberán </w:t>
      </w:r>
      <w:r w:rsidR="00EA4DCB" w:rsidRPr="006D3C91">
        <w:rPr>
          <w:rFonts w:ascii="Times New Roman" w:eastAsia="Times New Roman" w:hAnsi="Times New Roman" w:cs="Times New Roman"/>
          <w:sz w:val="24"/>
          <w:szCs w:val="24"/>
          <w:lang w:val="es-ES" w:eastAsia="es-ES"/>
        </w:rPr>
        <w:t>de ponerse</w:t>
      </w:r>
      <w:r w:rsidR="00A21A39" w:rsidRPr="006D3C91">
        <w:rPr>
          <w:rFonts w:ascii="Times New Roman" w:eastAsia="Times New Roman" w:hAnsi="Times New Roman" w:cs="Times New Roman"/>
          <w:sz w:val="24"/>
          <w:szCs w:val="24"/>
          <w:lang w:val="es-ES" w:eastAsia="es-ES"/>
        </w:rPr>
        <w:t xml:space="preserve"> al día </w:t>
      </w:r>
      <w:r w:rsidR="008C0901" w:rsidRPr="006D3C91">
        <w:rPr>
          <w:rFonts w:ascii="Times New Roman" w:eastAsia="Times New Roman" w:hAnsi="Times New Roman" w:cs="Times New Roman"/>
          <w:sz w:val="24"/>
          <w:szCs w:val="24"/>
          <w:lang w:val="es-ES" w:eastAsia="es-ES"/>
        </w:rPr>
        <w:t>con tales demandas, formarse de manera permanente y continua</w:t>
      </w:r>
      <w:r w:rsidR="00A21A39" w:rsidRPr="006D3C91">
        <w:rPr>
          <w:rFonts w:ascii="Times New Roman" w:eastAsia="Times New Roman" w:hAnsi="Times New Roman" w:cs="Times New Roman"/>
          <w:sz w:val="24"/>
          <w:szCs w:val="24"/>
          <w:lang w:val="es-ES" w:eastAsia="es-ES"/>
        </w:rPr>
        <w:t xml:space="preserve"> </w:t>
      </w:r>
      <w:r w:rsidR="008C0901" w:rsidRPr="006D3C91">
        <w:rPr>
          <w:rFonts w:ascii="Times New Roman" w:eastAsia="Times New Roman" w:hAnsi="Times New Roman" w:cs="Times New Roman"/>
          <w:sz w:val="24"/>
          <w:szCs w:val="24"/>
          <w:lang w:val="es-ES" w:eastAsia="es-ES"/>
        </w:rPr>
        <w:t>en procesos formativos y de actualización de su desempeño</w:t>
      </w:r>
      <w:r w:rsidR="008A3FDB" w:rsidRPr="006D3C91">
        <w:rPr>
          <w:rFonts w:ascii="Times New Roman" w:eastAsia="Times New Roman" w:hAnsi="Times New Roman" w:cs="Times New Roman"/>
          <w:sz w:val="24"/>
          <w:szCs w:val="24"/>
          <w:lang w:val="es-ES" w:eastAsia="es-ES"/>
        </w:rPr>
        <w:t>. D</w:t>
      </w:r>
      <w:r w:rsidR="008C0901" w:rsidRPr="006D3C91">
        <w:rPr>
          <w:rFonts w:ascii="Times New Roman" w:eastAsia="Times New Roman" w:hAnsi="Times New Roman" w:cs="Times New Roman"/>
          <w:sz w:val="24"/>
          <w:szCs w:val="24"/>
          <w:lang w:val="es-ES" w:eastAsia="es-ES"/>
        </w:rPr>
        <w:t>e manera posterior a dicho proceso se diseñ</w:t>
      </w:r>
      <w:r w:rsidR="008A3FDB" w:rsidRPr="006D3C91">
        <w:rPr>
          <w:rFonts w:ascii="Times New Roman" w:eastAsia="Times New Roman" w:hAnsi="Times New Roman" w:cs="Times New Roman"/>
          <w:sz w:val="24"/>
          <w:szCs w:val="24"/>
          <w:lang w:val="es-ES" w:eastAsia="es-ES"/>
        </w:rPr>
        <w:t>arán</w:t>
      </w:r>
      <w:r w:rsidR="008C0901" w:rsidRPr="006D3C91">
        <w:rPr>
          <w:rFonts w:ascii="Times New Roman" w:eastAsia="Times New Roman" w:hAnsi="Times New Roman" w:cs="Times New Roman"/>
          <w:sz w:val="24"/>
          <w:szCs w:val="24"/>
          <w:lang w:val="es-ES" w:eastAsia="es-ES"/>
        </w:rPr>
        <w:t xml:space="preserve"> e implement</w:t>
      </w:r>
      <w:r w:rsidR="008A3FDB" w:rsidRPr="006D3C91">
        <w:rPr>
          <w:rFonts w:ascii="Times New Roman" w:eastAsia="Times New Roman" w:hAnsi="Times New Roman" w:cs="Times New Roman"/>
          <w:sz w:val="24"/>
          <w:szCs w:val="24"/>
          <w:lang w:val="es-ES" w:eastAsia="es-ES"/>
        </w:rPr>
        <w:t>arán</w:t>
      </w:r>
      <w:r w:rsidR="008C0901" w:rsidRPr="006D3C91">
        <w:rPr>
          <w:rFonts w:ascii="Times New Roman" w:eastAsia="Times New Roman" w:hAnsi="Times New Roman" w:cs="Times New Roman"/>
          <w:sz w:val="24"/>
          <w:szCs w:val="24"/>
          <w:lang w:val="es-ES" w:eastAsia="es-ES"/>
        </w:rPr>
        <w:t xml:space="preserve"> </w:t>
      </w:r>
      <w:r w:rsidR="001A7A9B" w:rsidRPr="006D3C91">
        <w:rPr>
          <w:rFonts w:ascii="Times New Roman" w:eastAsia="Times New Roman" w:hAnsi="Times New Roman" w:cs="Times New Roman"/>
          <w:sz w:val="24"/>
          <w:szCs w:val="24"/>
          <w:lang w:val="es-ES" w:eastAsia="es-ES"/>
        </w:rPr>
        <w:t xml:space="preserve">diferentes estrategias y </w:t>
      </w:r>
      <w:r w:rsidR="00A21A39" w:rsidRPr="006D3C91">
        <w:rPr>
          <w:rFonts w:ascii="Times New Roman" w:eastAsia="Times New Roman" w:hAnsi="Times New Roman" w:cs="Times New Roman"/>
          <w:sz w:val="24"/>
          <w:szCs w:val="24"/>
          <w:lang w:val="es-ES" w:eastAsia="es-ES"/>
        </w:rPr>
        <w:t xml:space="preserve">cursos </w:t>
      </w:r>
      <w:r w:rsidR="008C0901" w:rsidRPr="006D3C91">
        <w:rPr>
          <w:rFonts w:ascii="Times New Roman" w:eastAsia="Times New Roman" w:hAnsi="Times New Roman" w:cs="Times New Roman"/>
          <w:sz w:val="24"/>
          <w:szCs w:val="24"/>
          <w:lang w:val="es-ES" w:eastAsia="es-ES"/>
        </w:rPr>
        <w:t xml:space="preserve">de acción, </w:t>
      </w:r>
      <w:r w:rsidR="00A21A39" w:rsidRPr="006D3C91">
        <w:rPr>
          <w:rFonts w:ascii="Times New Roman" w:eastAsia="Times New Roman" w:hAnsi="Times New Roman" w:cs="Times New Roman"/>
          <w:sz w:val="24"/>
          <w:szCs w:val="24"/>
          <w:lang w:val="es-ES" w:eastAsia="es-ES"/>
        </w:rPr>
        <w:t xml:space="preserve">para realizar </w:t>
      </w:r>
      <w:r w:rsidR="008C0901" w:rsidRPr="006D3C91">
        <w:rPr>
          <w:rFonts w:ascii="Times New Roman" w:eastAsia="Times New Roman" w:hAnsi="Times New Roman" w:cs="Times New Roman"/>
          <w:sz w:val="24"/>
          <w:szCs w:val="24"/>
          <w:lang w:val="es-ES" w:eastAsia="es-ES"/>
        </w:rPr>
        <w:t xml:space="preserve">una evaluación de su desempeño, misma que probablemente generará mayores posibilidades de lograr el </w:t>
      </w:r>
      <w:r w:rsidR="00A21A39" w:rsidRPr="006D3C91">
        <w:rPr>
          <w:rFonts w:ascii="Times New Roman" w:eastAsia="Times New Roman" w:hAnsi="Times New Roman" w:cs="Times New Roman"/>
          <w:sz w:val="24"/>
          <w:szCs w:val="24"/>
          <w:lang w:val="es-ES" w:eastAsia="es-ES"/>
        </w:rPr>
        <w:t xml:space="preserve"> aseguramiento de la calidad</w:t>
      </w:r>
      <w:r w:rsidR="008C0901" w:rsidRPr="006D3C91">
        <w:rPr>
          <w:rFonts w:ascii="Times New Roman" w:eastAsia="Times New Roman" w:hAnsi="Times New Roman" w:cs="Times New Roman"/>
          <w:sz w:val="24"/>
          <w:szCs w:val="24"/>
          <w:lang w:val="es-ES" w:eastAsia="es-ES"/>
        </w:rPr>
        <w:t xml:space="preserve"> educativa.</w:t>
      </w:r>
    </w:p>
    <w:p w:rsidR="00763BAC" w:rsidRPr="006D3C91" w:rsidRDefault="00763BAC" w:rsidP="006D3C91">
      <w:pPr>
        <w:spacing w:after="0" w:line="360" w:lineRule="auto"/>
        <w:jc w:val="both"/>
        <w:rPr>
          <w:rFonts w:ascii="Times New Roman" w:eastAsia="Times New Roman" w:hAnsi="Times New Roman" w:cs="Times New Roman"/>
          <w:sz w:val="24"/>
          <w:szCs w:val="24"/>
          <w:highlight w:val="red"/>
          <w:lang w:val="es-ES" w:eastAsia="es-ES"/>
        </w:rPr>
      </w:pPr>
    </w:p>
    <w:p w:rsidR="0098330D" w:rsidRPr="006D3C91" w:rsidRDefault="00057632"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En el caso específico del presente trabajo, </w:t>
      </w:r>
      <w:r w:rsidR="0098330D" w:rsidRPr="006D3C91">
        <w:rPr>
          <w:rFonts w:ascii="Times New Roman" w:eastAsia="Times New Roman" w:hAnsi="Times New Roman" w:cs="Times New Roman"/>
          <w:sz w:val="24"/>
          <w:szCs w:val="24"/>
          <w:lang w:val="es-ES" w:eastAsia="es-ES"/>
        </w:rPr>
        <w:t xml:space="preserve">en la ESCA UST del IPN, </w:t>
      </w:r>
      <w:r w:rsidR="009F7769" w:rsidRPr="006D3C91">
        <w:rPr>
          <w:rFonts w:ascii="Times New Roman" w:eastAsia="Times New Roman" w:hAnsi="Times New Roman" w:cs="Times New Roman"/>
          <w:sz w:val="24"/>
          <w:szCs w:val="24"/>
          <w:lang w:val="es-ES" w:eastAsia="es-ES"/>
        </w:rPr>
        <w:t xml:space="preserve">desde hace más de </w:t>
      </w:r>
      <w:r w:rsidR="00F64071" w:rsidRPr="006D3C91">
        <w:rPr>
          <w:rFonts w:ascii="Times New Roman" w:eastAsia="Times New Roman" w:hAnsi="Times New Roman" w:cs="Times New Roman"/>
          <w:sz w:val="24"/>
          <w:szCs w:val="24"/>
          <w:lang w:val="es-ES" w:eastAsia="es-ES"/>
        </w:rPr>
        <w:t>veinte</w:t>
      </w:r>
      <w:r w:rsidR="009F7769" w:rsidRPr="006D3C91">
        <w:rPr>
          <w:rFonts w:ascii="Times New Roman" w:eastAsia="Times New Roman" w:hAnsi="Times New Roman" w:cs="Times New Roman"/>
          <w:sz w:val="24"/>
          <w:szCs w:val="24"/>
          <w:lang w:val="es-ES" w:eastAsia="es-ES"/>
        </w:rPr>
        <w:t xml:space="preserve"> años </w:t>
      </w:r>
      <w:r w:rsidR="0098330D" w:rsidRPr="006D3C91">
        <w:rPr>
          <w:rFonts w:ascii="Times New Roman" w:eastAsia="Times New Roman" w:hAnsi="Times New Roman" w:cs="Times New Roman"/>
          <w:sz w:val="24"/>
          <w:szCs w:val="24"/>
          <w:lang w:val="es-ES" w:eastAsia="es-ES"/>
        </w:rPr>
        <w:t xml:space="preserve">se aplica una encuesta del desempeño en clase del docente, </w:t>
      </w:r>
      <w:r w:rsidR="00AF4906" w:rsidRPr="006D3C91">
        <w:rPr>
          <w:rFonts w:ascii="Times New Roman" w:eastAsia="Times New Roman" w:hAnsi="Times New Roman" w:cs="Times New Roman"/>
          <w:sz w:val="24"/>
          <w:szCs w:val="24"/>
          <w:lang w:val="es-ES" w:eastAsia="es-ES"/>
        </w:rPr>
        <w:t xml:space="preserve">que se basa en la opinión de los alumnos. El </w:t>
      </w:r>
      <w:r w:rsidR="0098330D" w:rsidRPr="006D3C91">
        <w:rPr>
          <w:rFonts w:ascii="Times New Roman" w:eastAsia="Times New Roman" w:hAnsi="Times New Roman" w:cs="Times New Roman"/>
          <w:sz w:val="24"/>
          <w:szCs w:val="24"/>
          <w:lang w:val="es-ES" w:eastAsia="es-ES"/>
        </w:rPr>
        <w:t xml:space="preserve"> objetivo </w:t>
      </w:r>
      <w:r w:rsidR="00AF4906" w:rsidRPr="006D3C91">
        <w:rPr>
          <w:rFonts w:ascii="Times New Roman" w:eastAsia="Times New Roman" w:hAnsi="Times New Roman" w:cs="Times New Roman"/>
          <w:sz w:val="24"/>
          <w:szCs w:val="24"/>
          <w:lang w:val="es-ES" w:eastAsia="es-ES"/>
        </w:rPr>
        <w:t xml:space="preserve">del instrumento citado </w:t>
      </w:r>
      <w:r w:rsidR="0098330D" w:rsidRPr="006D3C91">
        <w:rPr>
          <w:rFonts w:ascii="Times New Roman" w:eastAsia="Times New Roman" w:hAnsi="Times New Roman" w:cs="Times New Roman"/>
          <w:sz w:val="24"/>
          <w:szCs w:val="24"/>
          <w:lang w:val="es-ES" w:eastAsia="es-ES"/>
        </w:rPr>
        <w:t xml:space="preserve">consiste en: </w:t>
      </w:r>
      <w:r w:rsidR="00AF4906" w:rsidRPr="006D3C91">
        <w:rPr>
          <w:rFonts w:ascii="Times New Roman" w:eastAsia="Times New Roman" w:hAnsi="Times New Roman" w:cs="Times New Roman"/>
          <w:sz w:val="24"/>
          <w:szCs w:val="24"/>
          <w:lang w:val="es-ES" w:eastAsia="es-ES"/>
        </w:rPr>
        <w:t>“</w:t>
      </w:r>
      <w:r w:rsidR="0098330D" w:rsidRPr="006D3C91">
        <w:rPr>
          <w:rFonts w:ascii="Times New Roman" w:eastAsia="Times New Roman" w:hAnsi="Times New Roman" w:cs="Times New Roman"/>
          <w:sz w:val="24"/>
          <w:szCs w:val="24"/>
          <w:lang w:val="es-ES" w:eastAsia="es-ES"/>
        </w:rPr>
        <w:t>evaluar la práctica docente escolarizada de las diferentes carreras que se imparten en la ESCA UST</w:t>
      </w:r>
      <w:r w:rsidR="00F64071" w:rsidRPr="006D3C91">
        <w:rPr>
          <w:rFonts w:ascii="Times New Roman" w:eastAsia="Times New Roman" w:hAnsi="Times New Roman" w:cs="Times New Roman"/>
          <w:sz w:val="24"/>
          <w:szCs w:val="24"/>
          <w:lang w:val="es-ES" w:eastAsia="es-ES"/>
        </w:rPr>
        <w:t>. A</w:t>
      </w:r>
      <w:r w:rsidR="0098330D" w:rsidRPr="006D3C91">
        <w:rPr>
          <w:rFonts w:ascii="Times New Roman" w:eastAsia="Times New Roman" w:hAnsi="Times New Roman" w:cs="Times New Roman"/>
          <w:sz w:val="24"/>
          <w:szCs w:val="24"/>
          <w:lang w:val="es-ES" w:eastAsia="es-ES"/>
        </w:rPr>
        <w:t xml:space="preserve"> través de la aplicación del instrumento se pretende recoger información sobre las competencias que los docentes ponen en práctica en su ejercicio áulico, con el fin de tomar decisiones para impulsar la excelencia académica y fortalecer la mejora continua</w:t>
      </w:r>
      <w:r w:rsidR="00AF4906" w:rsidRPr="006D3C91">
        <w:rPr>
          <w:rFonts w:ascii="Times New Roman" w:eastAsia="Times New Roman" w:hAnsi="Times New Roman" w:cs="Times New Roman"/>
          <w:sz w:val="24"/>
          <w:szCs w:val="24"/>
          <w:lang w:val="es-ES" w:eastAsia="es-ES"/>
        </w:rPr>
        <w:t>”</w:t>
      </w:r>
      <w:r w:rsidR="0098330D" w:rsidRPr="006D3C91">
        <w:rPr>
          <w:rFonts w:ascii="Times New Roman" w:eastAsia="Times New Roman" w:hAnsi="Times New Roman" w:cs="Times New Roman"/>
          <w:sz w:val="24"/>
          <w:szCs w:val="24"/>
          <w:lang w:val="es-ES" w:eastAsia="es-ES"/>
        </w:rPr>
        <w:t xml:space="preserve"> (Contenido en la encuesta mencionada</w:t>
      </w:r>
      <w:r w:rsidR="00AF4906" w:rsidRPr="006D3C91">
        <w:rPr>
          <w:rFonts w:ascii="Times New Roman" w:eastAsia="Times New Roman" w:hAnsi="Times New Roman" w:cs="Times New Roman"/>
          <w:sz w:val="24"/>
          <w:szCs w:val="24"/>
          <w:lang w:val="es-ES" w:eastAsia="es-ES"/>
        </w:rPr>
        <w:t>, Departamento de Evaluación y Seguimiento Académico, de la ESCA, UST</w:t>
      </w:r>
      <w:r w:rsidR="0098330D" w:rsidRPr="006D3C91">
        <w:rPr>
          <w:rFonts w:ascii="Times New Roman" w:eastAsia="Times New Roman" w:hAnsi="Times New Roman" w:cs="Times New Roman"/>
          <w:sz w:val="24"/>
          <w:szCs w:val="24"/>
          <w:lang w:val="es-ES" w:eastAsia="es-ES"/>
        </w:rPr>
        <w:t>).</w:t>
      </w:r>
    </w:p>
    <w:p w:rsidR="0098330D" w:rsidRPr="006D3C91" w:rsidRDefault="0098330D" w:rsidP="006D3C91">
      <w:pPr>
        <w:spacing w:after="0" w:line="360" w:lineRule="auto"/>
        <w:jc w:val="both"/>
        <w:rPr>
          <w:rFonts w:ascii="Times New Roman" w:eastAsia="Times New Roman" w:hAnsi="Times New Roman" w:cs="Times New Roman"/>
          <w:sz w:val="24"/>
          <w:szCs w:val="24"/>
          <w:lang w:val="es-ES" w:eastAsia="es-ES"/>
        </w:rPr>
      </w:pPr>
    </w:p>
    <w:p w:rsidR="0098330D" w:rsidRDefault="0098330D"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El instrumento no permite identificar vías institucionales claras para mejorar efectivamente la docencia (impulsar la excelencia académica y fortalecer la mejora continua), ya que únicamente valora aspectos como la puntualidad, dominio de la asignatura, habilidad didáctica, programa, evaluación y actitud, englobados de manera desarticulada en 27 </w:t>
      </w:r>
      <w:r w:rsidR="00F64071" w:rsidRPr="006D3C91">
        <w:rPr>
          <w:rFonts w:ascii="Times New Roman" w:eastAsia="Times New Roman" w:hAnsi="Times New Roman" w:cs="Times New Roman"/>
          <w:sz w:val="24"/>
          <w:szCs w:val="24"/>
          <w:lang w:val="es-ES" w:eastAsia="es-ES"/>
        </w:rPr>
        <w:t>í</w:t>
      </w:r>
      <w:r w:rsidRPr="006D3C91">
        <w:rPr>
          <w:rFonts w:ascii="Times New Roman" w:eastAsia="Times New Roman" w:hAnsi="Times New Roman" w:cs="Times New Roman"/>
          <w:sz w:val="24"/>
          <w:szCs w:val="24"/>
          <w:lang w:val="es-ES" w:eastAsia="es-ES"/>
        </w:rPr>
        <w:t xml:space="preserve">tems, </w:t>
      </w:r>
      <w:r w:rsidR="00805AFD" w:rsidRPr="006D3C91">
        <w:rPr>
          <w:rFonts w:ascii="Times New Roman" w:eastAsia="Times New Roman" w:hAnsi="Times New Roman" w:cs="Times New Roman"/>
          <w:sz w:val="24"/>
          <w:szCs w:val="24"/>
          <w:lang w:val="es-ES" w:eastAsia="es-ES"/>
        </w:rPr>
        <w:t>valorados</w:t>
      </w:r>
      <w:r w:rsidRPr="006D3C91">
        <w:rPr>
          <w:rFonts w:ascii="Times New Roman" w:eastAsia="Times New Roman" w:hAnsi="Times New Roman" w:cs="Times New Roman"/>
          <w:sz w:val="24"/>
          <w:szCs w:val="24"/>
          <w:lang w:val="es-ES" w:eastAsia="es-ES"/>
        </w:rPr>
        <w:t xml:space="preserve"> por una escala de Lik</w:t>
      </w:r>
      <w:r w:rsidR="00805AFD" w:rsidRPr="006D3C91">
        <w:rPr>
          <w:rFonts w:ascii="Times New Roman" w:eastAsia="Times New Roman" w:hAnsi="Times New Roman" w:cs="Times New Roman"/>
          <w:sz w:val="24"/>
          <w:szCs w:val="24"/>
          <w:lang w:val="es-ES" w:eastAsia="es-ES"/>
        </w:rPr>
        <w:t xml:space="preserve">ert. Los resultados emanados del proceso </w:t>
      </w:r>
      <w:r w:rsidRPr="006D3C91">
        <w:rPr>
          <w:rFonts w:ascii="Times New Roman" w:eastAsia="Times New Roman" w:hAnsi="Times New Roman" w:cs="Times New Roman"/>
          <w:sz w:val="24"/>
          <w:szCs w:val="24"/>
          <w:lang w:val="es-ES" w:eastAsia="es-ES"/>
        </w:rPr>
        <w:t>no se somete</w:t>
      </w:r>
      <w:r w:rsidR="00F64071" w:rsidRPr="006D3C91">
        <w:rPr>
          <w:rFonts w:ascii="Times New Roman" w:eastAsia="Times New Roman" w:hAnsi="Times New Roman" w:cs="Times New Roman"/>
          <w:sz w:val="24"/>
          <w:szCs w:val="24"/>
          <w:lang w:val="es-ES" w:eastAsia="es-ES"/>
        </w:rPr>
        <w:t>n</w:t>
      </w:r>
      <w:r w:rsidRPr="006D3C91">
        <w:rPr>
          <w:rFonts w:ascii="Times New Roman" w:eastAsia="Times New Roman" w:hAnsi="Times New Roman" w:cs="Times New Roman"/>
          <w:sz w:val="24"/>
          <w:szCs w:val="24"/>
          <w:lang w:val="es-ES" w:eastAsia="es-ES"/>
        </w:rPr>
        <w:t xml:space="preserve"> a un proceso de análisis de</w:t>
      </w:r>
      <w:r w:rsidR="00D10F18" w:rsidRPr="006D3C91">
        <w:rPr>
          <w:rFonts w:ascii="Times New Roman" w:eastAsia="Times New Roman" w:hAnsi="Times New Roman" w:cs="Times New Roman"/>
          <w:sz w:val="24"/>
          <w:szCs w:val="24"/>
          <w:lang w:val="es-ES" w:eastAsia="es-ES"/>
        </w:rPr>
        <w:t xml:space="preserve"> la </w:t>
      </w:r>
      <w:r w:rsidR="00D10F18" w:rsidRPr="006D3C91">
        <w:rPr>
          <w:rFonts w:ascii="Times New Roman" w:eastAsia="Times New Roman" w:hAnsi="Times New Roman" w:cs="Times New Roman"/>
          <w:sz w:val="24"/>
          <w:szCs w:val="24"/>
          <w:lang w:val="es-ES" w:eastAsia="es-ES"/>
        </w:rPr>
        <w:lastRenderedPageBreak/>
        <w:t xml:space="preserve">información obtenida, que dé </w:t>
      </w:r>
      <w:r w:rsidRPr="006D3C91">
        <w:rPr>
          <w:rFonts w:ascii="Times New Roman" w:eastAsia="Times New Roman" w:hAnsi="Times New Roman" w:cs="Times New Roman"/>
          <w:sz w:val="24"/>
          <w:szCs w:val="24"/>
          <w:lang w:val="es-ES" w:eastAsia="es-ES"/>
        </w:rPr>
        <w:t>pie a la generación de un diagnóstico de las necesidades de formación de los docentes</w:t>
      </w:r>
      <w:r w:rsidR="00F64071" w:rsidRPr="006D3C91">
        <w:rPr>
          <w:rFonts w:ascii="Times New Roman" w:eastAsia="Times New Roman" w:hAnsi="Times New Roman" w:cs="Times New Roman"/>
          <w:sz w:val="24"/>
          <w:szCs w:val="24"/>
          <w:lang w:val="es-ES" w:eastAsia="es-ES"/>
        </w:rPr>
        <w:t>;</w:t>
      </w:r>
      <w:r w:rsidRPr="006D3C91">
        <w:rPr>
          <w:rFonts w:ascii="Times New Roman" w:eastAsia="Times New Roman" w:hAnsi="Times New Roman" w:cs="Times New Roman"/>
          <w:sz w:val="24"/>
          <w:szCs w:val="24"/>
          <w:lang w:val="es-ES" w:eastAsia="es-ES"/>
        </w:rPr>
        <w:t xml:space="preserve"> sin embargo</w:t>
      </w:r>
      <w:r w:rsidR="00F64071" w:rsidRPr="006D3C91">
        <w:rPr>
          <w:rFonts w:ascii="Times New Roman" w:eastAsia="Times New Roman" w:hAnsi="Times New Roman" w:cs="Times New Roman"/>
          <w:sz w:val="24"/>
          <w:szCs w:val="24"/>
          <w:lang w:val="es-ES" w:eastAsia="es-ES"/>
        </w:rPr>
        <w:t>,</w:t>
      </w:r>
      <w:r w:rsidRPr="006D3C91">
        <w:rPr>
          <w:rFonts w:ascii="Times New Roman" w:eastAsia="Times New Roman" w:hAnsi="Times New Roman" w:cs="Times New Roman"/>
          <w:sz w:val="24"/>
          <w:szCs w:val="24"/>
          <w:lang w:val="es-ES" w:eastAsia="es-ES"/>
        </w:rPr>
        <w:t xml:space="preserve"> aparentemente se cumple con lo establecido en los  artículos 38, 74,75 y  125 del Reglamento</w:t>
      </w:r>
      <w:r w:rsidR="002B540B" w:rsidRPr="006D3C91">
        <w:rPr>
          <w:rFonts w:ascii="Times New Roman" w:eastAsia="Times New Roman" w:hAnsi="Times New Roman" w:cs="Times New Roman"/>
          <w:sz w:val="24"/>
          <w:szCs w:val="24"/>
          <w:lang w:val="es-ES" w:eastAsia="es-ES"/>
        </w:rPr>
        <w:t xml:space="preserve"> Inte</w:t>
      </w:r>
      <w:r w:rsidR="006B40E0" w:rsidRPr="006D3C91">
        <w:rPr>
          <w:rFonts w:ascii="Times New Roman" w:eastAsia="Times New Roman" w:hAnsi="Times New Roman" w:cs="Times New Roman"/>
          <w:sz w:val="24"/>
          <w:szCs w:val="24"/>
          <w:lang w:val="es-ES" w:eastAsia="es-ES"/>
        </w:rPr>
        <w:t>rno del IPN</w:t>
      </w:r>
      <w:r w:rsidR="00F9300A" w:rsidRPr="006D3C91">
        <w:rPr>
          <w:rFonts w:ascii="Times New Roman" w:eastAsia="Times New Roman" w:hAnsi="Times New Roman" w:cs="Times New Roman"/>
          <w:sz w:val="24"/>
          <w:szCs w:val="24"/>
          <w:lang w:val="es-ES" w:eastAsia="es-ES"/>
        </w:rPr>
        <w:t xml:space="preserve"> (</w:t>
      </w:r>
      <w:r w:rsidR="00112DB1" w:rsidRPr="006D3C91">
        <w:rPr>
          <w:rFonts w:ascii="Times New Roman" w:eastAsia="Times New Roman" w:hAnsi="Times New Roman" w:cs="Times New Roman"/>
          <w:sz w:val="24"/>
          <w:szCs w:val="24"/>
          <w:lang w:val="es-ES" w:eastAsia="es-ES"/>
        </w:rPr>
        <w:t>199</w:t>
      </w:r>
      <w:r w:rsidR="00F9300A" w:rsidRPr="006D3C91">
        <w:rPr>
          <w:rFonts w:ascii="Times New Roman" w:eastAsia="Times New Roman" w:hAnsi="Times New Roman" w:cs="Times New Roman"/>
          <w:sz w:val="24"/>
          <w:szCs w:val="24"/>
          <w:lang w:val="es-ES" w:eastAsia="es-ES"/>
        </w:rPr>
        <w:t>8)</w:t>
      </w:r>
      <w:r w:rsidR="006B40E0" w:rsidRPr="006D3C91">
        <w:rPr>
          <w:rFonts w:ascii="Times New Roman" w:eastAsia="Times New Roman" w:hAnsi="Times New Roman" w:cs="Times New Roman"/>
          <w:sz w:val="24"/>
          <w:szCs w:val="24"/>
          <w:lang w:val="es-ES" w:eastAsia="es-ES"/>
        </w:rPr>
        <w:t>:</w:t>
      </w:r>
    </w:p>
    <w:p w:rsidR="001446F9" w:rsidRPr="006D3C91" w:rsidRDefault="001446F9" w:rsidP="006D3C91">
      <w:pPr>
        <w:spacing w:after="0" w:line="360" w:lineRule="auto"/>
        <w:jc w:val="both"/>
        <w:rPr>
          <w:rFonts w:ascii="Times New Roman" w:eastAsia="Times New Roman" w:hAnsi="Times New Roman" w:cs="Times New Roman"/>
          <w:sz w:val="24"/>
          <w:szCs w:val="24"/>
          <w:lang w:val="es-ES" w:eastAsia="es-ES"/>
        </w:rPr>
      </w:pPr>
    </w:p>
    <w:p w:rsidR="0098330D" w:rsidRPr="006D3C91" w:rsidRDefault="0098330D" w:rsidP="006D3C91">
      <w:pPr>
        <w:spacing w:after="0" w:line="360" w:lineRule="auto"/>
        <w:ind w:left="357"/>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Artículo 38. Como parte del proceso de enseñanza aprendizaje se evaluarán los logros parciales y totales de los objetivos planteados en cada programa de estudios, generando información útil sobre el desempeño del alumno y del personal académico. Artículo 125. El Instituto evaluará el desempeño del personal académico, en los términos de los artículos 38, 74 y 75 del presente </w:t>
      </w:r>
      <w:r w:rsidR="003354D6" w:rsidRPr="006D3C91">
        <w:rPr>
          <w:rFonts w:ascii="Times New Roman" w:eastAsia="Times New Roman" w:hAnsi="Times New Roman" w:cs="Times New Roman"/>
          <w:sz w:val="24"/>
          <w:szCs w:val="24"/>
          <w:lang w:val="es-ES" w:eastAsia="es-ES"/>
        </w:rPr>
        <w:t>r</w:t>
      </w:r>
      <w:r w:rsidRPr="006D3C91">
        <w:rPr>
          <w:rFonts w:ascii="Times New Roman" w:eastAsia="Times New Roman" w:hAnsi="Times New Roman" w:cs="Times New Roman"/>
          <w:sz w:val="24"/>
          <w:szCs w:val="24"/>
          <w:lang w:val="es-ES" w:eastAsia="es-ES"/>
        </w:rPr>
        <w:t>eglamento, tomando en cuenta, en su caso, la opinión de los propios alumnos.</w:t>
      </w:r>
    </w:p>
    <w:p w:rsidR="0098330D" w:rsidRPr="006D3C91" w:rsidRDefault="0098330D" w:rsidP="006D3C91">
      <w:pPr>
        <w:spacing w:after="0" w:line="360" w:lineRule="auto"/>
        <w:ind w:left="357"/>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Artículo 74. La evaluación de la función educativa deberá generar información oportuna, relevante y confiable que apoye la toma de decisiones relacionada con los alumnos, personal académico, programas académicos, planes y programas de estudio, proyectos de investigación, medios didácticos y metodologías educativas, considerando de igual forma el desempeño profesional de los egresados. </w:t>
      </w:r>
    </w:p>
    <w:p w:rsidR="0034691F" w:rsidRPr="006D3C91" w:rsidRDefault="0098330D" w:rsidP="006D3C91">
      <w:pPr>
        <w:spacing w:after="0" w:line="360" w:lineRule="auto"/>
        <w:ind w:left="357"/>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Artículo 75. Los criterios que se utilizarán en la evaluación de la función educativa deberán tener correspondencia con los establecidos previamente en los programas de docencia, de investigación científica y tecnológica, de extensión y difusión, de apoyo académico y de administración e infraestructura del Programa de Desarrollo Institucional.</w:t>
      </w:r>
    </w:p>
    <w:p w:rsidR="0098330D" w:rsidRPr="006D3C91" w:rsidRDefault="0098330D" w:rsidP="006D3C91">
      <w:pPr>
        <w:spacing w:after="0" w:line="360" w:lineRule="auto"/>
        <w:ind w:left="357"/>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Artículo 125. El Instituto evaluará el desempeño del personal académico, en los términos de los artículos 38, 74 y 75 del presente </w:t>
      </w:r>
      <w:r w:rsidR="003354D6" w:rsidRPr="006D3C91">
        <w:rPr>
          <w:rFonts w:ascii="Times New Roman" w:eastAsia="Times New Roman" w:hAnsi="Times New Roman" w:cs="Times New Roman"/>
          <w:sz w:val="24"/>
          <w:szCs w:val="24"/>
          <w:lang w:val="es-ES" w:eastAsia="es-ES"/>
        </w:rPr>
        <w:t>r</w:t>
      </w:r>
      <w:r w:rsidRPr="006D3C91">
        <w:rPr>
          <w:rFonts w:ascii="Times New Roman" w:eastAsia="Times New Roman" w:hAnsi="Times New Roman" w:cs="Times New Roman"/>
          <w:sz w:val="24"/>
          <w:szCs w:val="24"/>
          <w:lang w:val="es-ES" w:eastAsia="es-ES"/>
        </w:rPr>
        <w:t xml:space="preserve">eglamento, tomando en cuenta, en su caso, la </w:t>
      </w:r>
      <w:r w:rsidR="00A530FA" w:rsidRPr="006D3C91">
        <w:rPr>
          <w:rFonts w:ascii="Times New Roman" w:eastAsia="Times New Roman" w:hAnsi="Times New Roman" w:cs="Times New Roman"/>
          <w:sz w:val="24"/>
          <w:szCs w:val="24"/>
          <w:lang w:val="es-ES" w:eastAsia="es-ES"/>
        </w:rPr>
        <w:t>opinión de los propios alumnos.</w:t>
      </w:r>
    </w:p>
    <w:p w:rsidR="00A530FA" w:rsidRPr="006D3C91" w:rsidRDefault="00A530FA" w:rsidP="006D3C91">
      <w:pPr>
        <w:spacing w:after="0" w:line="360" w:lineRule="auto"/>
        <w:ind w:left="357"/>
        <w:jc w:val="both"/>
        <w:rPr>
          <w:rFonts w:ascii="Times New Roman" w:eastAsia="Times New Roman" w:hAnsi="Times New Roman" w:cs="Times New Roman"/>
          <w:sz w:val="24"/>
          <w:szCs w:val="24"/>
          <w:lang w:val="es-ES" w:eastAsia="es-ES"/>
        </w:rPr>
      </w:pPr>
    </w:p>
    <w:p w:rsidR="0098330D" w:rsidRDefault="0098330D"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El diagnóstico debería de establecer las pautas que convenzan con argumentos válidos a los profesores, para que se capaciten y/o formen en los cursos </w:t>
      </w:r>
      <w:r w:rsidR="005F7A49" w:rsidRPr="006D3C91">
        <w:rPr>
          <w:rFonts w:ascii="Times New Roman" w:eastAsia="Times New Roman" w:hAnsi="Times New Roman" w:cs="Times New Roman"/>
          <w:sz w:val="24"/>
          <w:szCs w:val="24"/>
          <w:lang w:val="es-ES" w:eastAsia="es-ES"/>
        </w:rPr>
        <w:t>y/o programas de formación, que debiera ofrecer la ESCA UST</w:t>
      </w:r>
      <w:r w:rsidRPr="006D3C91">
        <w:rPr>
          <w:rFonts w:ascii="Times New Roman" w:eastAsia="Times New Roman" w:hAnsi="Times New Roman" w:cs="Times New Roman"/>
          <w:sz w:val="24"/>
          <w:szCs w:val="24"/>
          <w:lang w:val="es-ES" w:eastAsia="es-ES"/>
        </w:rPr>
        <w:t>, según lo que estipula el artícul</w:t>
      </w:r>
      <w:r w:rsidR="00CE3474" w:rsidRPr="006D3C91">
        <w:rPr>
          <w:rFonts w:ascii="Times New Roman" w:eastAsia="Times New Roman" w:hAnsi="Times New Roman" w:cs="Times New Roman"/>
          <w:sz w:val="24"/>
          <w:szCs w:val="24"/>
          <w:lang w:val="es-ES" w:eastAsia="es-ES"/>
        </w:rPr>
        <w:t>o 30 del reglamento mencionado</w:t>
      </w:r>
      <w:r w:rsidR="005F7A49" w:rsidRPr="006D3C91">
        <w:rPr>
          <w:rFonts w:ascii="Times New Roman" w:eastAsia="Times New Roman" w:hAnsi="Times New Roman" w:cs="Times New Roman"/>
          <w:sz w:val="24"/>
          <w:szCs w:val="24"/>
          <w:lang w:val="es-ES" w:eastAsia="es-ES"/>
        </w:rPr>
        <w:t xml:space="preserve">: </w:t>
      </w:r>
    </w:p>
    <w:p w:rsidR="001446F9" w:rsidRPr="006D3C91" w:rsidRDefault="001446F9" w:rsidP="006D3C91">
      <w:pPr>
        <w:spacing w:after="0" w:line="360" w:lineRule="auto"/>
        <w:jc w:val="both"/>
        <w:rPr>
          <w:rFonts w:ascii="Times New Roman" w:eastAsia="Times New Roman" w:hAnsi="Times New Roman" w:cs="Times New Roman"/>
          <w:sz w:val="24"/>
          <w:szCs w:val="24"/>
          <w:lang w:val="es-ES" w:eastAsia="es-ES"/>
        </w:rPr>
      </w:pPr>
    </w:p>
    <w:p w:rsidR="0098330D" w:rsidRPr="006D3C91" w:rsidRDefault="0098330D" w:rsidP="006D3C91">
      <w:pPr>
        <w:spacing w:after="0" w:line="360" w:lineRule="auto"/>
        <w:ind w:left="357"/>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Artículo 30. El Instituto promoverá permanentemente la formación, actualización y desarrollo del personal académico impulsando su superación a través de doctorados, maestrías, especialidades, diplomados y la participación en cursos, talleres, congresos y estancias, en función de sus responsabilidades académicas y de </w:t>
      </w:r>
      <w:r w:rsidR="00965861" w:rsidRPr="006D3C91">
        <w:rPr>
          <w:rFonts w:ascii="Times New Roman" w:eastAsia="Times New Roman" w:hAnsi="Times New Roman" w:cs="Times New Roman"/>
          <w:sz w:val="24"/>
          <w:szCs w:val="24"/>
          <w:lang w:val="es-ES" w:eastAsia="es-ES"/>
        </w:rPr>
        <w:t>las neces</w:t>
      </w:r>
      <w:r w:rsidR="000C545E" w:rsidRPr="006D3C91">
        <w:rPr>
          <w:rFonts w:ascii="Times New Roman" w:eastAsia="Times New Roman" w:hAnsi="Times New Roman" w:cs="Times New Roman"/>
          <w:sz w:val="24"/>
          <w:szCs w:val="24"/>
          <w:lang w:val="es-ES" w:eastAsia="es-ES"/>
        </w:rPr>
        <w:t>idades institucionales (IPN,1998</w:t>
      </w:r>
      <w:r w:rsidR="00965861" w:rsidRPr="006D3C91">
        <w:rPr>
          <w:rFonts w:ascii="Times New Roman" w:eastAsia="Times New Roman" w:hAnsi="Times New Roman" w:cs="Times New Roman"/>
          <w:sz w:val="24"/>
          <w:szCs w:val="24"/>
          <w:lang w:val="es-ES" w:eastAsia="es-ES"/>
        </w:rPr>
        <w:t>).</w:t>
      </w:r>
    </w:p>
    <w:p w:rsidR="0098330D" w:rsidRPr="006D3C91" w:rsidRDefault="0098330D" w:rsidP="006D3C91">
      <w:pPr>
        <w:spacing w:after="0" w:line="360" w:lineRule="auto"/>
        <w:jc w:val="both"/>
        <w:rPr>
          <w:rFonts w:ascii="Times New Roman" w:eastAsia="Times New Roman" w:hAnsi="Times New Roman" w:cs="Times New Roman"/>
          <w:sz w:val="24"/>
          <w:szCs w:val="24"/>
          <w:lang w:val="es-ES" w:eastAsia="es-ES"/>
        </w:rPr>
      </w:pPr>
      <w:bookmarkStart w:id="0" w:name="_GoBack"/>
      <w:bookmarkEnd w:id="0"/>
      <w:r w:rsidRPr="006D3C91">
        <w:rPr>
          <w:rFonts w:ascii="Times New Roman" w:eastAsia="Times New Roman" w:hAnsi="Times New Roman" w:cs="Times New Roman"/>
          <w:sz w:val="24"/>
          <w:szCs w:val="24"/>
          <w:lang w:val="es-ES" w:eastAsia="es-ES"/>
        </w:rPr>
        <w:lastRenderedPageBreak/>
        <w:t>As</w:t>
      </w:r>
      <w:r w:rsidR="003354D6" w:rsidRPr="006D3C91">
        <w:rPr>
          <w:rFonts w:ascii="Times New Roman" w:eastAsia="Times New Roman" w:hAnsi="Times New Roman" w:cs="Times New Roman"/>
          <w:sz w:val="24"/>
          <w:szCs w:val="24"/>
          <w:lang w:val="es-ES" w:eastAsia="es-ES"/>
        </w:rPr>
        <w:t>i</w:t>
      </w:r>
      <w:r w:rsidRPr="006D3C91">
        <w:rPr>
          <w:rFonts w:ascii="Times New Roman" w:eastAsia="Times New Roman" w:hAnsi="Times New Roman" w:cs="Times New Roman"/>
          <w:sz w:val="24"/>
          <w:szCs w:val="24"/>
          <w:lang w:val="es-ES" w:eastAsia="es-ES"/>
        </w:rPr>
        <w:t xml:space="preserve">mismo, con base </w:t>
      </w:r>
      <w:r w:rsidR="003354D6" w:rsidRPr="006D3C91">
        <w:rPr>
          <w:rFonts w:ascii="Times New Roman" w:eastAsia="Times New Roman" w:hAnsi="Times New Roman" w:cs="Times New Roman"/>
          <w:sz w:val="24"/>
          <w:szCs w:val="24"/>
          <w:lang w:val="es-ES" w:eastAsia="es-ES"/>
        </w:rPr>
        <w:t>en el</w:t>
      </w:r>
      <w:r w:rsidRPr="006D3C91">
        <w:rPr>
          <w:rFonts w:ascii="Times New Roman" w:eastAsia="Times New Roman" w:hAnsi="Times New Roman" w:cs="Times New Roman"/>
          <w:sz w:val="24"/>
          <w:szCs w:val="24"/>
          <w:lang w:val="es-ES" w:eastAsia="es-ES"/>
        </w:rPr>
        <w:t xml:space="preserve"> artículo 123 del mismo reglamento, es posible </w:t>
      </w:r>
      <w:r w:rsidR="0017392C" w:rsidRPr="006D3C91">
        <w:rPr>
          <w:rFonts w:ascii="Times New Roman" w:eastAsia="Times New Roman" w:hAnsi="Times New Roman" w:cs="Times New Roman"/>
          <w:sz w:val="24"/>
          <w:szCs w:val="24"/>
          <w:lang w:val="es-ES" w:eastAsia="es-ES"/>
        </w:rPr>
        <w:t>“</w:t>
      </w:r>
      <w:r w:rsidRPr="006D3C91">
        <w:rPr>
          <w:rFonts w:ascii="Times New Roman" w:eastAsia="Times New Roman" w:hAnsi="Times New Roman" w:cs="Times New Roman"/>
          <w:sz w:val="24"/>
          <w:szCs w:val="24"/>
          <w:lang w:val="es-ES" w:eastAsia="es-ES"/>
        </w:rPr>
        <w:t>obligar</w:t>
      </w:r>
      <w:r w:rsidR="0017392C" w:rsidRPr="006D3C91">
        <w:rPr>
          <w:rFonts w:ascii="Times New Roman" w:eastAsia="Times New Roman" w:hAnsi="Times New Roman" w:cs="Times New Roman"/>
          <w:sz w:val="24"/>
          <w:szCs w:val="24"/>
          <w:lang w:val="es-ES" w:eastAsia="es-ES"/>
        </w:rPr>
        <w:t>”</w:t>
      </w:r>
      <w:r w:rsidRPr="006D3C91">
        <w:rPr>
          <w:rFonts w:ascii="Times New Roman" w:eastAsia="Times New Roman" w:hAnsi="Times New Roman" w:cs="Times New Roman"/>
          <w:sz w:val="24"/>
          <w:szCs w:val="24"/>
          <w:lang w:val="es-ES" w:eastAsia="es-ES"/>
        </w:rPr>
        <w:t xml:space="preserve"> a los docentes </w:t>
      </w:r>
      <w:r w:rsidR="003354D6" w:rsidRPr="006D3C91">
        <w:rPr>
          <w:rFonts w:ascii="Times New Roman" w:eastAsia="Times New Roman" w:hAnsi="Times New Roman" w:cs="Times New Roman"/>
          <w:sz w:val="24"/>
          <w:szCs w:val="24"/>
          <w:lang w:val="es-ES" w:eastAsia="es-ES"/>
        </w:rPr>
        <w:t xml:space="preserve">a </w:t>
      </w:r>
      <w:r w:rsidRPr="006D3C91">
        <w:rPr>
          <w:rFonts w:ascii="Times New Roman" w:eastAsia="Times New Roman" w:hAnsi="Times New Roman" w:cs="Times New Roman"/>
          <w:sz w:val="24"/>
          <w:szCs w:val="24"/>
          <w:lang w:val="es-ES" w:eastAsia="es-ES"/>
        </w:rPr>
        <w:t xml:space="preserve">que se identifiquen con necesidades de capacitación y/o formación, </w:t>
      </w:r>
      <w:r w:rsidR="003354D6" w:rsidRPr="006D3C91">
        <w:rPr>
          <w:rFonts w:ascii="Times New Roman" w:eastAsia="Times New Roman" w:hAnsi="Times New Roman" w:cs="Times New Roman"/>
          <w:sz w:val="24"/>
          <w:szCs w:val="24"/>
          <w:lang w:val="es-ES" w:eastAsia="es-ES"/>
        </w:rPr>
        <w:t>y a partir de</w:t>
      </w:r>
      <w:r w:rsidRPr="006D3C91">
        <w:rPr>
          <w:rFonts w:ascii="Times New Roman" w:eastAsia="Times New Roman" w:hAnsi="Times New Roman" w:cs="Times New Roman"/>
          <w:sz w:val="24"/>
          <w:szCs w:val="24"/>
          <w:lang w:val="es-ES" w:eastAsia="es-ES"/>
        </w:rPr>
        <w:t xml:space="preserve"> los resultados obtenidos en su evaluación del desempeño docente a que participen en las actividades de formación y actualización docente, como lo indica el artículo 123 del mismo reglamento:</w:t>
      </w:r>
    </w:p>
    <w:p w:rsidR="003354D6" w:rsidRPr="006D3C91" w:rsidRDefault="003354D6" w:rsidP="006D3C91">
      <w:pPr>
        <w:spacing w:after="0" w:line="360" w:lineRule="auto"/>
        <w:jc w:val="both"/>
        <w:rPr>
          <w:rFonts w:ascii="Times New Roman" w:eastAsia="Times New Roman" w:hAnsi="Times New Roman" w:cs="Times New Roman"/>
          <w:sz w:val="24"/>
          <w:szCs w:val="24"/>
          <w:lang w:val="es-ES" w:eastAsia="es-ES"/>
        </w:rPr>
      </w:pPr>
    </w:p>
    <w:p w:rsidR="0098330D" w:rsidRPr="006D3C91" w:rsidRDefault="0098330D" w:rsidP="006D3C91">
      <w:pPr>
        <w:spacing w:after="0" w:line="360" w:lineRule="auto"/>
        <w:ind w:left="357"/>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Artículo 123. El personal académico, además del cumplimiento de las obligaciones contenidas en el Reglamento de las Condiciones Interiores de Trabajo respectivo, deberá observar las siguientes:</w:t>
      </w:r>
    </w:p>
    <w:p w:rsidR="0098330D" w:rsidRPr="006D3C91" w:rsidRDefault="0098330D" w:rsidP="006D3C91">
      <w:pPr>
        <w:spacing w:after="0" w:line="360" w:lineRule="auto"/>
        <w:ind w:left="357"/>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VIII. Participar en las actividades de formación, actualización y desarrollo docente que ofrezca el Instituto, en los términos de los artículos 30 a 32 de este </w:t>
      </w:r>
      <w:r w:rsidR="00210C21" w:rsidRPr="006D3C91">
        <w:rPr>
          <w:rFonts w:ascii="Times New Roman" w:eastAsia="Times New Roman" w:hAnsi="Times New Roman" w:cs="Times New Roman"/>
          <w:sz w:val="24"/>
          <w:szCs w:val="24"/>
          <w:lang w:val="es-ES" w:eastAsia="es-ES"/>
        </w:rPr>
        <w:t>r</w:t>
      </w:r>
      <w:r w:rsidRPr="006D3C91">
        <w:rPr>
          <w:rFonts w:ascii="Times New Roman" w:eastAsia="Times New Roman" w:hAnsi="Times New Roman" w:cs="Times New Roman"/>
          <w:sz w:val="24"/>
          <w:szCs w:val="24"/>
          <w:lang w:val="es-ES" w:eastAsia="es-ES"/>
        </w:rPr>
        <w:t>eglamento</w:t>
      </w:r>
      <w:r w:rsidR="00210C21" w:rsidRPr="006D3C91">
        <w:rPr>
          <w:rFonts w:ascii="Times New Roman" w:eastAsia="Times New Roman" w:hAnsi="Times New Roman" w:cs="Times New Roman"/>
          <w:sz w:val="24"/>
          <w:szCs w:val="24"/>
          <w:lang w:val="es-ES" w:eastAsia="es-ES"/>
        </w:rPr>
        <w:t>.</w:t>
      </w:r>
    </w:p>
    <w:p w:rsidR="0098330D" w:rsidRPr="006D3C91" w:rsidRDefault="0098330D" w:rsidP="006D3C91">
      <w:pPr>
        <w:spacing w:after="0" w:line="360" w:lineRule="auto"/>
        <w:ind w:left="357"/>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XIV. En general, contribuir al mejor cumplimiento de los objetivos académicos de las escuelas, centr</w:t>
      </w:r>
      <w:r w:rsidR="00026C40" w:rsidRPr="006D3C91">
        <w:rPr>
          <w:rFonts w:ascii="Times New Roman" w:eastAsia="Times New Roman" w:hAnsi="Times New Roman" w:cs="Times New Roman"/>
          <w:sz w:val="24"/>
          <w:szCs w:val="24"/>
          <w:lang w:val="es-ES" w:eastAsia="es-ES"/>
        </w:rPr>
        <w:t>os o unidades de su adscripción</w:t>
      </w:r>
      <w:r w:rsidR="00026C40" w:rsidRPr="006D3C91">
        <w:rPr>
          <w:rFonts w:ascii="Times New Roman" w:hAnsi="Times New Roman" w:cs="Times New Roman"/>
          <w:sz w:val="24"/>
          <w:szCs w:val="24"/>
        </w:rPr>
        <w:t xml:space="preserve"> </w:t>
      </w:r>
      <w:r w:rsidR="00B818B7" w:rsidRPr="006D3C91">
        <w:rPr>
          <w:rFonts w:ascii="Times New Roman" w:eastAsia="Times New Roman" w:hAnsi="Times New Roman" w:cs="Times New Roman"/>
          <w:sz w:val="24"/>
          <w:szCs w:val="24"/>
          <w:lang w:val="es-ES" w:eastAsia="es-ES"/>
        </w:rPr>
        <w:t>(IPN, 1998</w:t>
      </w:r>
      <w:r w:rsidR="00026C40" w:rsidRPr="006D3C91">
        <w:rPr>
          <w:rFonts w:ascii="Times New Roman" w:eastAsia="Times New Roman" w:hAnsi="Times New Roman" w:cs="Times New Roman"/>
          <w:sz w:val="24"/>
          <w:szCs w:val="24"/>
          <w:lang w:val="es-ES" w:eastAsia="es-ES"/>
        </w:rPr>
        <w:t>).</w:t>
      </w:r>
    </w:p>
    <w:p w:rsidR="004436B9" w:rsidRPr="006D3C91" w:rsidRDefault="004436B9" w:rsidP="006D3C91">
      <w:pPr>
        <w:spacing w:after="0" w:line="360" w:lineRule="auto"/>
        <w:ind w:left="357"/>
        <w:jc w:val="both"/>
        <w:rPr>
          <w:rFonts w:ascii="Times New Roman" w:eastAsia="Times New Roman" w:hAnsi="Times New Roman" w:cs="Times New Roman"/>
          <w:sz w:val="24"/>
          <w:szCs w:val="24"/>
          <w:lang w:val="es-ES" w:eastAsia="es-ES"/>
        </w:rPr>
      </w:pPr>
    </w:p>
    <w:p w:rsidR="00001F08" w:rsidRPr="006D3C91" w:rsidRDefault="0098330D"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Con base </w:t>
      </w:r>
      <w:r w:rsidR="00210C21" w:rsidRPr="006D3C91">
        <w:rPr>
          <w:rFonts w:ascii="Times New Roman" w:eastAsia="Times New Roman" w:hAnsi="Times New Roman" w:cs="Times New Roman"/>
          <w:sz w:val="24"/>
          <w:szCs w:val="24"/>
          <w:lang w:val="es-ES" w:eastAsia="es-ES"/>
        </w:rPr>
        <w:t>en</w:t>
      </w:r>
      <w:r w:rsidRPr="006D3C91">
        <w:rPr>
          <w:rFonts w:ascii="Times New Roman" w:eastAsia="Times New Roman" w:hAnsi="Times New Roman" w:cs="Times New Roman"/>
          <w:sz w:val="24"/>
          <w:szCs w:val="24"/>
          <w:lang w:val="es-ES" w:eastAsia="es-ES"/>
        </w:rPr>
        <w:t xml:space="preserve"> lo anteriormente expuesto, se juzga necesario diseñar un instrumento que detecte las necesidades reales en materia de formación docente en la ESCA</w:t>
      </w:r>
      <w:r w:rsidR="004436B9" w:rsidRPr="006D3C91">
        <w:rPr>
          <w:rFonts w:ascii="Times New Roman" w:eastAsia="Times New Roman" w:hAnsi="Times New Roman" w:cs="Times New Roman"/>
          <w:sz w:val="24"/>
          <w:szCs w:val="24"/>
          <w:lang w:val="es-ES" w:eastAsia="es-ES"/>
        </w:rPr>
        <w:t>, UST del</w:t>
      </w:r>
      <w:r w:rsidRPr="006D3C91">
        <w:rPr>
          <w:rFonts w:ascii="Times New Roman" w:eastAsia="Times New Roman" w:hAnsi="Times New Roman" w:cs="Times New Roman"/>
          <w:sz w:val="24"/>
          <w:szCs w:val="24"/>
          <w:lang w:val="es-ES" w:eastAsia="es-ES"/>
        </w:rPr>
        <w:t xml:space="preserve"> </w:t>
      </w:r>
      <w:r w:rsidR="004436B9" w:rsidRPr="006D3C91">
        <w:rPr>
          <w:rFonts w:ascii="Times New Roman" w:eastAsia="Times New Roman" w:hAnsi="Times New Roman" w:cs="Times New Roman"/>
          <w:sz w:val="24"/>
          <w:szCs w:val="24"/>
          <w:lang w:val="es-ES" w:eastAsia="es-ES"/>
        </w:rPr>
        <w:t xml:space="preserve"> </w:t>
      </w:r>
      <w:r w:rsidRPr="006D3C91">
        <w:rPr>
          <w:rFonts w:ascii="Times New Roman" w:eastAsia="Times New Roman" w:hAnsi="Times New Roman" w:cs="Times New Roman"/>
          <w:sz w:val="24"/>
          <w:szCs w:val="24"/>
          <w:lang w:val="es-ES" w:eastAsia="es-ES"/>
        </w:rPr>
        <w:t xml:space="preserve">IPN,  </w:t>
      </w:r>
      <w:r w:rsidR="009F4DDA" w:rsidRPr="006D3C91">
        <w:rPr>
          <w:rFonts w:ascii="Times New Roman" w:eastAsia="Times New Roman" w:hAnsi="Times New Roman" w:cs="Times New Roman"/>
          <w:sz w:val="24"/>
          <w:szCs w:val="24"/>
          <w:lang w:val="es-ES" w:eastAsia="es-ES"/>
        </w:rPr>
        <w:t>que permita, a través del proceso estadístico y análisis de la información emanada de la aplicación del mismo, la generación de un diagnóstico de las condiciones en las que se encuentran los docentes de la ESCA, USAT en materia de formación</w:t>
      </w:r>
      <w:r w:rsidR="00210C21" w:rsidRPr="006D3C91">
        <w:rPr>
          <w:rFonts w:ascii="Times New Roman" w:eastAsia="Times New Roman" w:hAnsi="Times New Roman" w:cs="Times New Roman"/>
          <w:sz w:val="24"/>
          <w:szCs w:val="24"/>
          <w:lang w:val="es-ES" w:eastAsia="es-ES"/>
        </w:rPr>
        <w:t>. Este</w:t>
      </w:r>
      <w:r w:rsidR="009F4DDA" w:rsidRPr="006D3C91">
        <w:rPr>
          <w:rFonts w:ascii="Times New Roman" w:eastAsia="Times New Roman" w:hAnsi="Times New Roman" w:cs="Times New Roman"/>
          <w:sz w:val="24"/>
          <w:szCs w:val="24"/>
          <w:lang w:val="es-ES" w:eastAsia="es-ES"/>
        </w:rPr>
        <w:t xml:space="preserve"> aportará los fundamentos para </w:t>
      </w:r>
      <w:r w:rsidR="00E21A0B" w:rsidRPr="006D3C91">
        <w:rPr>
          <w:rFonts w:ascii="Times New Roman" w:eastAsia="Times New Roman" w:hAnsi="Times New Roman" w:cs="Times New Roman"/>
          <w:sz w:val="24"/>
          <w:szCs w:val="24"/>
          <w:lang w:val="es-ES" w:eastAsia="es-ES"/>
        </w:rPr>
        <w:t xml:space="preserve">el diseño e implementación de </w:t>
      </w:r>
      <w:r w:rsidR="009F4DDA" w:rsidRPr="006D3C91">
        <w:rPr>
          <w:rFonts w:ascii="Times New Roman" w:eastAsia="Times New Roman" w:hAnsi="Times New Roman" w:cs="Times New Roman"/>
          <w:sz w:val="24"/>
          <w:szCs w:val="24"/>
          <w:lang w:val="es-ES" w:eastAsia="es-ES"/>
        </w:rPr>
        <w:t>estrategias de formaci</w:t>
      </w:r>
      <w:r w:rsidR="0017740A" w:rsidRPr="006D3C91">
        <w:rPr>
          <w:rFonts w:ascii="Times New Roman" w:eastAsia="Times New Roman" w:hAnsi="Times New Roman" w:cs="Times New Roman"/>
          <w:sz w:val="24"/>
          <w:szCs w:val="24"/>
          <w:lang w:val="es-ES" w:eastAsia="es-ES"/>
        </w:rPr>
        <w:t xml:space="preserve">ón docente, </w:t>
      </w:r>
      <w:r w:rsidR="0017740A" w:rsidRPr="006D3C91">
        <w:rPr>
          <w:rFonts w:ascii="Times New Roman" w:eastAsia="Times New Roman" w:hAnsi="Times New Roman" w:cs="Times New Roman"/>
          <w:sz w:val="24"/>
          <w:szCs w:val="24"/>
          <w:lang w:eastAsia="es-ES"/>
        </w:rPr>
        <w:t>encauzadas</w:t>
      </w:r>
      <w:r w:rsidR="00CA30FF" w:rsidRPr="006D3C91">
        <w:rPr>
          <w:rFonts w:ascii="Times New Roman" w:eastAsia="Times New Roman" w:hAnsi="Times New Roman" w:cs="Times New Roman"/>
          <w:sz w:val="24"/>
          <w:szCs w:val="24"/>
          <w:lang w:eastAsia="es-ES"/>
        </w:rPr>
        <w:t xml:space="preserve"> </w:t>
      </w:r>
      <w:r w:rsidR="00455DC2" w:rsidRPr="006D3C91">
        <w:rPr>
          <w:rFonts w:ascii="Times New Roman" w:eastAsia="Times New Roman" w:hAnsi="Times New Roman" w:cs="Times New Roman"/>
          <w:sz w:val="24"/>
          <w:szCs w:val="24"/>
          <w:lang w:eastAsia="es-ES"/>
        </w:rPr>
        <w:t xml:space="preserve">hacia </w:t>
      </w:r>
      <w:r w:rsidR="00455DC2" w:rsidRPr="006D3C91">
        <w:rPr>
          <w:rFonts w:ascii="Times New Roman" w:eastAsia="Times New Roman" w:hAnsi="Times New Roman" w:cs="Times New Roman"/>
          <w:sz w:val="24"/>
          <w:szCs w:val="24"/>
          <w:lang w:val="es-ES" w:eastAsia="es-ES"/>
        </w:rPr>
        <w:t xml:space="preserve">la mejora y el perfeccionamiento de los desempeños asociados con la docencia </w:t>
      </w:r>
      <w:r w:rsidR="00CA30FF" w:rsidRPr="006D3C91">
        <w:rPr>
          <w:rFonts w:ascii="Times New Roman" w:eastAsia="Times New Roman" w:hAnsi="Times New Roman" w:cs="Times New Roman"/>
          <w:sz w:val="24"/>
          <w:szCs w:val="24"/>
          <w:lang w:val="es-ES" w:eastAsia="es-ES"/>
        </w:rPr>
        <w:t xml:space="preserve">y cuyo propósito fundamental radique en la generación de </w:t>
      </w:r>
      <w:r w:rsidR="00455DC2" w:rsidRPr="006D3C91">
        <w:rPr>
          <w:rFonts w:ascii="Times New Roman" w:eastAsia="Times New Roman" w:hAnsi="Times New Roman" w:cs="Times New Roman"/>
          <w:sz w:val="24"/>
          <w:szCs w:val="24"/>
          <w:lang w:val="es-ES" w:eastAsia="es-ES"/>
        </w:rPr>
        <w:t>intervenciones que fortalezcan, generen e incentiven prácticas docentes acordes a las necesidades académicas del modelo educativo institucional, y que simultáneamente condesciendan en la supresión de ejercicios de la práctica docente obsoletos, anárquicos</w:t>
      </w:r>
      <w:r w:rsidR="00D5380A" w:rsidRPr="006D3C91">
        <w:rPr>
          <w:rFonts w:ascii="Times New Roman" w:eastAsia="Times New Roman" w:hAnsi="Times New Roman" w:cs="Times New Roman"/>
          <w:sz w:val="24"/>
          <w:szCs w:val="24"/>
          <w:lang w:val="es-ES" w:eastAsia="es-ES"/>
        </w:rPr>
        <w:t>, incongruentes y  ajenos al modelo</w:t>
      </w:r>
      <w:r w:rsidR="006A563A" w:rsidRPr="006D3C91">
        <w:rPr>
          <w:rFonts w:ascii="Times New Roman" w:eastAsia="Times New Roman" w:hAnsi="Times New Roman" w:cs="Times New Roman"/>
          <w:sz w:val="24"/>
          <w:szCs w:val="24"/>
          <w:lang w:val="es-ES" w:eastAsia="es-ES"/>
        </w:rPr>
        <w:t xml:space="preserve"> mencionado</w:t>
      </w:r>
      <w:r w:rsidR="00D5380A" w:rsidRPr="006D3C91">
        <w:rPr>
          <w:rFonts w:ascii="Times New Roman" w:eastAsia="Times New Roman" w:hAnsi="Times New Roman" w:cs="Times New Roman"/>
          <w:sz w:val="24"/>
          <w:szCs w:val="24"/>
          <w:lang w:val="es-ES" w:eastAsia="es-ES"/>
        </w:rPr>
        <w:t>.</w:t>
      </w:r>
    </w:p>
    <w:p w:rsidR="00E21A0B" w:rsidRPr="006D3C91" w:rsidRDefault="00E21A0B" w:rsidP="006D3C91">
      <w:pPr>
        <w:spacing w:after="0" w:line="360" w:lineRule="auto"/>
        <w:jc w:val="both"/>
        <w:rPr>
          <w:rFonts w:ascii="Times New Roman" w:eastAsia="Times New Roman" w:hAnsi="Times New Roman" w:cs="Times New Roman"/>
          <w:sz w:val="24"/>
          <w:szCs w:val="24"/>
          <w:lang w:val="es-ES" w:eastAsia="es-ES"/>
        </w:rPr>
      </w:pPr>
    </w:p>
    <w:p w:rsidR="000513D4" w:rsidRPr="006D3C91" w:rsidRDefault="00B347DF" w:rsidP="006D3C91">
      <w:pPr>
        <w:spacing w:after="0" w:line="360" w:lineRule="auto"/>
        <w:jc w:val="both"/>
        <w:rPr>
          <w:rFonts w:ascii="Times New Roman" w:hAnsi="Times New Roman" w:cs="Times New Roman"/>
          <w:b/>
          <w:sz w:val="24"/>
          <w:szCs w:val="24"/>
        </w:rPr>
      </w:pPr>
      <w:r w:rsidRPr="006D3C91">
        <w:rPr>
          <w:rFonts w:ascii="Times New Roman" w:hAnsi="Times New Roman" w:cs="Times New Roman"/>
          <w:b/>
          <w:sz w:val="24"/>
          <w:szCs w:val="24"/>
        </w:rPr>
        <w:t xml:space="preserve">Marco </w:t>
      </w:r>
      <w:r w:rsidR="009E72E0" w:rsidRPr="006D3C91">
        <w:rPr>
          <w:rFonts w:ascii="Times New Roman" w:hAnsi="Times New Roman" w:cs="Times New Roman"/>
          <w:b/>
          <w:sz w:val="24"/>
          <w:szCs w:val="24"/>
        </w:rPr>
        <w:t>conceptual</w:t>
      </w:r>
    </w:p>
    <w:p w:rsidR="000D446E" w:rsidRPr="006D3C91" w:rsidRDefault="000D446E" w:rsidP="006D3C91">
      <w:pPr>
        <w:spacing w:after="0" w:line="360" w:lineRule="auto"/>
        <w:jc w:val="both"/>
        <w:rPr>
          <w:rFonts w:ascii="Times New Roman" w:eastAsia="Times New Roman" w:hAnsi="Times New Roman" w:cs="Times New Roman"/>
          <w:b/>
          <w:sz w:val="24"/>
          <w:szCs w:val="24"/>
          <w:lang w:eastAsia="es-ES"/>
        </w:rPr>
      </w:pPr>
      <w:r w:rsidRPr="006D3C91">
        <w:rPr>
          <w:rFonts w:ascii="Times New Roman" w:eastAsia="Times New Roman" w:hAnsi="Times New Roman" w:cs="Times New Roman"/>
          <w:b/>
          <w:sz w:val="24"/>
          <w:szCs w:val="24"/>
          <w:lang w:eastAsia="es-ES"/>
        </w:rPr>
        <w:t>Evaluación docente</w:t>
      </w:r>
    </w:p>
    <w:p w:rsidR="00AD2767" w:rsidRPr="006D3C91" w:rsidRDefault="00B77C2C" w:rsidP="006D3C91">
      <w:pPr>
        <w:spacing w:after="0" w:line="360" w:lineRule="auto"/>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Existen dos aspectos íntimamente relacionados con las últimas propuestas de mejoras educativas</w:t>
      </w:r>
      <w:r w:rsidR="00101F32" w:rsidRPr="006D3C91">
        <w:rPr>
          <w:rFonts w:ascii="Times New Roman" w:eastAsia="Times New Roman" w:hAnsi="Times New Roman" w:cs="Times New Roman"/>
          <w:sz w:val="24"/>
          <w:szCs w:val="24"/>
          <w:lang w:eastAsia="es-ES"/>
        </w:rPr>
        <w:t xml:space="preserve">, la primera tiene que ver con </w:t>
      </w:r>
      <w:r w:rsidRPr="006D3C91">
        <w:rPr>
          <w:rFonts w:ascii="Times New Roman" w:eastAsia="Times New Roman" w:hAnsi="Times New Roman" w:cs="Times New Roman"/>
          <w:sz w:val="24"/>
          <w:szCs w:val="24"/>
          <w:lang w:eastAsia="es-ES"/>
        </w:rPr>
        <w:t xml:space="preserve">reformar o </w:t>
      </w:r>
      <w:r w:rsidR="00101F32" w:rsidRPr="006D3C91">
        <w:rPr>
          <w:rFonts w:ascii="Times New Roman" w:eastAsia="Times New Roman" w:hAnsi="Times New Roman" w:cs="Times New Roman"/>
          <w:sz w:val="24"/>
          <w:szCs w:val="24"/>
          <w:lang w:eastAsia="es-ES"/>
        </w:rPr>
        <w:t>reestructurar a</w:t>
      </w:r>
      <w:r w:rsidRPr="006D3C91">
        <w:rPr>
          <w:rFonts w:ascii="Times New Roman" w:eastAsia="Times New Roman" w:hAnsi="Times New Roman" w:cs="Times New Roman"/>
          <w:sz w:val="24"/>
          <w:szCs w:val="24"/>
          <w:lang w:eastAsia="es-ES"/>
        </w:rPr>
        <w:t xml:space="preserve"> la</w:t>
      </w:r>
      <w:r w:rsidR="00101F32" w:rsidRPr="006D3C91">
        <w:rPr>
          <w:rFonts w:ascii="Times New Roman" w:eastAsia="Times New Roman" w:hAnsi="Times New Roman" w:cs="Times New Roman"/>
          <w:sz w:val="24"/>
          <w:szCs w:val="24"/>
          <w:lang w:eastAsia="es-ES"/>
        </w:rPr>
        <w:t>s instituciones</w:t>
      </w:r>
      <w:r w:rsidRPr="006D3C91">
        <w:rPr>
          <w:rFonts w:ascii="Times New Roman" w:eastAsia="Times New Roman" w:hAnsi="Times New Roman" w:cs="Times New Roman"/>
          <w:sz w:val="24"/>
          <w:szCs w:val="24"/>
          <w:lang w:eastAsia="es-ES"/>
        </w:rPr>
        <w:t>, y la segunda con la necesidad de la profesionalización de la docencia,</w:t>
      </w:r>
      <w:r w:rsidR="00371B78" w:rsidRPr="006D3C91">
        <w:rPr>
          <w:rFonts w:ascii="Times New Roman" w:eastAsia="Times New Roman" w:hAnsi="Times New Roman" w:cs="Times New Roman"/>
          <w:sz w:val="24"/>
          <w:szCs w:val="24"/>
          <w:lang w:eastAsia="es-ES"/>
        </w:rPr>
        <w:t xml:space="preserve"> considerada esta como la</w:t>
      </w:r>
      <w:r w:rsidR="00371B78" w:rsidRPr="006D3C91">
        <w:rPr>
          <w:rFonts w:ascii="Times New Roman" w:eastAsia="Times New Roman" w:hAnsi="Times New Roman" w:cs="Times New Roman"/>
          <w:i/>
          <w:sz w:val="24"/>
          <w:szCs w:val="24"/>
          <w:lang w:val="es-ES" w:eastAsia="es-ES"/>
        </w:rPr>
        <w:t xml:space="preserve"> </w:t>
      </w:r>
      <w:r w:rsidR="00371B78" w:rsidRPr="006D3C91">
        <w:rPr>
          <w:rFonts w:ascii="Times New Roman" w:eastAsia="Times New Roman" w:hAnsi="Times New Roman" w:cs="Times New Roman"/>
          <w:sz w:val="24"/>
          <w:szCs w:val="24"/>
          <w:lang w:val="es-ES" w:eastAsia="es-ES"/>
        </w:rPr>
        <w:t>gestación de profesionales que desempeñarán un rol específico</w:t>
      </w:r>
      <w:r w:rsidR="0085118A" w:rsidRPr="006D3C91">
        <w:rPr>
          <w:rFonts w:ascii="Times New Roman" w:eastAsia="Times New Roman" w:hAnsi="Times New Roman" w:cs="Times New Roman"/>
          <w:sz w:val="24"/>
          <w:szCs w:val="24"/>
          <w:lang w:val="es-ES" w:eastAsia="es-ES"/>
        </w:rPr>
        <w:t xml:space="preserve">, </w:t>
      </w:r>
      <w:r w:rsidR="00371B78" w:rsidRPr="006D3C91">
        <w:rPr>
          <w:rFonts w:ascii="Times New Roman" w:eastAsia="Times New Roman" w:hAnsi="Times New Roman" w:cs="Times New Roman"/>
          <w:sz w:val="24"/>
          <w:szCs w:val="24"/>
          <w:lang w:val="es-ES" w:eastAsia="es-ES"/>
        </w:rPr>
        <w:t>el docente</w:t>
      </w:r>
      <w:r w:rsidR="00320A56" w:rsidRPr="006D3C91">
        <w:rPr>
          <w:rFonts w:ascii="Times New Roman" w:eastAsia="Times New Roman" w:hAnsi="Times New Roman" w:cs="Times New Roman"/>
          <w:sz w:val="24"/>
          <w:szCs w:val="24"/>
          <w:lang w:val="es-ES" w:eastAsia="es-ES"/>
        </w:rPr>
        <w:t>, por</w:t>
      </w:r>
      <w:r w:rsidR="007A49EC" w:rsidRPr="006D3C91">
        <w:rPr>
          <w:rFonts w:ascii="Times New Roman" w:eastAsia="Times New Roman" w:hAnsi="Times New Roman" w:cs="Times New Roman"/>
          <w:sz w:val="24"/>
          <w:szCs w:val="24"/>
          <w:lang w:eastAsia="es-ES"/>
        </w:rPr>
        <w:t xml:space="preserve"> tal razón</w:t>
      </w:r>
      <w:r w:rsidR="00AD2767" w:rsidRPr="006D3C91">
        <w:rPr>
          <w:rFonts w:ascii="Times New Roman" w:eastAsia="Times New Roman" w:hAnsi="Times New Roman" w:cs="Times New Roman"/>
          <w:sz w:val="24"/>
          <w:szCs w:val="24"/>
          <w:lang w:eastAsia="es-ES"/>
        </w:rPr>
        <w:t xml:space="preserve">, la evaluación de </w:t>
      </w:r>
      <w:r w:rsidR="00AD2767" w:rsidRPr="006D3C91">
        <w:rPr>
          <w:rFonts w:ascii="Times New Roman" w:eastAsia="Times New Roman" w:hAnsi="Times New Roman" w:cs="Times New Roman"/>
          <w:sz w:val="24"/>
          <w:szCs w:val="24"/>
          <w:lang w:eastAsia="es-ES"/>
        </w:rPr>
        <w:lastRenderedPageBreak/>
        <w:t>docente</w:t>
      </w:r>
      <w:r w:rsidRPr="006D3C91">
        <w:rPr>
          <w:rFonts w:ascii="Times New Roman" w:eastAsia="Times New Roman" w:hAnsi="Times New Roman" w:cs="Times New Roman"/>
          <w:sz w:val="24"/>
          <w:szCs w:val="24"/>
          <w:lang w:eastAsia="es-ES"/>
        </w:rPr>
        <w:t xml:space="preserve"> constituye uno de los </w:t>
      </w:r>
      <w:r w:rsidR="00AD2767" w:rsidRPr="006D3C91">
        <w:rPr>
          <w:rFonts w:ascii="Times New Roman" w:eastAsia="Times New Roman" w:hAnsi="Times New Roman" w:cs="Times New Roman"/>
          <w:sz w:val="24"/>
          <w:szCs w:val="24"/>
          <w:lang w:eastAsia="es-ES"/>
        </w:rPr>
        <w:t>temas</w:t>
      </w:r>
      <w:r w:rsidRPr="006D3C91">
        <w:rPr>
          <w:rFonts w:ascii="Times New Roman" w:eastAsia="Times New Roman" w:hAnsi="Times New Roman" w:cs="Times New Roman"/>
          <w:sz w:val="24"/>
          <w:szCs w:val="24"/>
          <w:lang w:eastAsia="es-ES"/>
        </w:rPr>
        <w:t xml:space="preserve"> de mayor </w:t>
      </w:r>
      <w:r w:rsidR="00AD2767" w:rsidRPr="006D3C91">
        <w:rPr>
          <w:rFonts w:ascii="Times New Roman" w:eastAsia="Times New Roman" w:hAnsi="Times New Roman" w:cs="Times New Roman"/>
          <w:sz w:val="24"/>
          <w:szCs w:val="24"/>
          <w:lang w:eastAsia="es-ES"/>
        </w:rPr>
        <w:t>importancia</w:t>
      </w:r>
      <w:r w:rsidRPr="006D3C91">
        <w:rPr>
          <w:rFonts w:ascii="Times New Roman" w:eastAsia="Times New Roman" w:hAnsi="Times New Roman" w:cs="Times New Roman"/>
          <w:sz w:val="24"/>
          <w:szCs w:val="24"/>
          <w:lang w:eastAsia="es-ES"/>
        </w:rPr>
        <w:t xml:space="preserve">, </w:t>
      </w:r>
      <w:r w:rsidR="00AD2767" w:rsidRPr="006D3C91">
        <w:rPr>
          <w:rFonts w:ascii="Times New Roman" w:eastAsia="Times New Roman" w:hAnsi="Times New Roman" w:cs="Times New Roman"/>
          <w:sz w:val="24"/>
          <w:szCs w:val="24"/>
          <w:lang w:eastAsia="es-ES"/>
        </w:rPr>
        <w:t xml:space="preserve">que sustenta una porción significativa, de los procesos de mejora de </w:t>
      </w:r>
      <w:r w:rsidRPr="006D3C91">
        <w:rPr>
          <w:rFonts w:ascii="Times New Roman" w:eastAsia="Times New Roman" w:hAnsi="Times New Roman" w:cs="Times New Roman"/>
          <w:sz w:val="24"/>
          <w:szCs w:val="24"/>
          <w:lang w:eastAsia="es-ES"/>
        </w:rPr>
        <w:t xml:space="preserve">la calidad de </w:t>
      </w:r>
      <w:r w:rsidR="00AD2767" w:rsidRPr="006D3C91">
        <w:rPr>
          <w:rFonts w:ascii="Times New Roman" w:eastAsia="Times New Roman" w:hAnsi="Times New Roman" w:cs="Times New Roman"/>
          <w:sz w:val="24"/>
          <w:szCs w:val="24"/>
          <w:lang w:eastAsia="es-ES"/>
        </w:rPr>
        <w:t>las IES.</w:t>
      </w:r>
    </w:p>
    <w:p w:rsidR="00B347DF" w:rsidRPr="006D3C91" w:rsidRDefault="00B347DF" w:rsidP="006D3C91">
      <w:pPr>
        <w:spacing w:after="0" w:line="360" w:lineRule="auto"/>
        <w:jc w:val="both"/>
        <w:rPr>
          <w:rFonts w:ascii="Times New Roman" w:eastAsia="Times New Roman" w:hAnsi="Times New Roman" w:cs="Times New Roman"/>
          <w:sz w:val="24"/>
          <w:szCs w:val="24"/>
          <w:lang w:eastAsia="es-ES"/>
        </w:rPr>
      </w:pPr>
    </w:p>
    <w:p w:rsidR="00035C70" w:rsidRPr="006D3C91" w:rsidRDefault="00B347DF" w:rsidP="006D3C91">
      <w:pPr>
        <w:spacing w:after="0" w:line="360" w:lineRule="auto"/>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 xml:space="preserve">Existe un sinnúmero de conceptos e ideas sobre la evaluación docente, </w:t>
      </w:r>
      <w:r w:rsidR="00622EAA" w:rsidRPr="006D3C91">
        <w:rPr>
          <w:rFonts w:ascii="Times New Roman" w:eastAsia="Times New Roman" w:hAnsi="Times New Roman" w:cs="Times New Roman"/>
          <w:sz w:val="24"/>
          <w:szCs w:val="24"/>
          <w:lang w:eastAsia="es-ES"/>
        </w:rPr>
        <w:t xml:space="preserve">algunas aportaciones como las del maestro </w:t>
      </w:r>
      <w:r w:rsidR="006D412C" w:rsidRPr="006D3C91">
        <w:rPr>
          <w:rFonts w:ascii="Times New Roman" w:eastAsia="Times New Roman" w:hAnsi="Times New Roman" w:cs="Times New Roman"/>
          <w:sz w:val="24"/>
          <w:szCs w:val="24"/>
          <w:lang w:eastAsia="es-ES"/>
        </w:rPr>
        <w:t xml:space="preserve">Valdez (2009, p. </w:t>
      </w:r>
      <w:r w:rsidR="0028670F" w:rsidRPr="006D3C91">
        <w:rPr>
          <w:rFonts w:ascii="Times New Roman" w:eastAsia="Times New Roman" w:hAnsi="Times New Roman" w:cs="Times New Roman"/>
          <w:sz w:val="24"/>
          <w:szCs w:val="24"/>
          <w:lang w:eastAsia="es-ES"/>
        </w:rPr>
        <w:t>13</w:t>
      </w:r>
      <w:r w:rsidRPr="006D3C91">
        <w:rPr>
          <w:rFonts w:ascii="Times New Roman" w:eastAsia="Times New Roman" w:hAnsi="Times New Roman" w:cs="Times New Roman"/>
          <w:sz w:val="24"/>
          <w:szCs w:val="24"/>
          <w:lang w:eastAsia="es-ES"/>
        </w:rPr>
        <w:t xml:space="preserve">),  </w:t>
      </w:r>
      <w:r w:rsidR="00622EAA" w:rsidRPr="006D3C91">
        <w:rPr>
          <w:rFonts w:ascii="Times New Roman" w:eastAsia="Times New Roman" w:hAnsi="Times New Roman" w:cs="Times New Roman"/>
          <w:sz w:val="24"/>
          <w:szCs w:val="24"/>
          <w:lang w:eastAsia="es-ES"/>
        </w:rPr>
        <w:t>la conciben como</w:t>
      </w:r>
      <w:r w:rsidR="00035C70" w:rsidRPr="006D3C91">
        <w:rPr>
          <w:rFonts w:ascii="Times New Roman" w:eastAsia="Times New Roman" w:hAnsi="Times New Roman" w:cs="Times New Roman"/>
          <w:sz w:val="24"/>
          <w:szCs w:val="24"/>
          <w:lang w:eastAsia="es-ES"/>
        </w:rPr>
        <w:t>:</w:t>
      </w:r>
    </w:p>
    <w:p w:rsidR="00210C21" w:rsidRPr="006D3C91" w:rsidRDefault="00210C21" w:rsidP="006D3C91">
      <w:pPr>
        <w:spacing w:after="0" w:line="360" w:lineRule="auto"/>
        <w:jc w:val="both"/>
        <w:rPr>
          <w:rFonts w:ascii="Times New Roman" w:eastAsia="Times New Roman" w:hAnsi="Times New Roman" w:cs="Times New Roman"/>
          <w:sz w:val="24"/>
          <w:szCs w:val="24"/>
          <w:lang w:eastAsia="es-ES"/>
        </w:rPr>
      </w:pPr>
    </w:p>
    <w:p w:rsidR="00B347DF" w:rsidRPr="006D3C91" w:rsidRDefault="00035C70" w:rsidP="006D3C91">
      <w:pPr>
        <w:spacing w:after="0" w:line="360" w:lineRule="auto"/>
        <w:ind w:left="357"/>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U</w:t>
      </w:r>
      <w:r w:rsidR="00B347DF" w:rsidRPr="006D3C91">
        <w:rPr>
          <w:rFonts w:ascii="Times New Roman" w:eastAsia="Times New Roman" w:hAnsi="Times New Roman" w:cs="Times New Roman"/>
          <w:sz w:val="24"/>
          <w:szCs w:val="24"/>
          <w:lang w:eastAsia="es-ES"/>
        </w:rPr>
        <w:t>n proceso sistemático de obtención de datos válidos y fiables, con el objetivo de comprobar y valorar el efecto educativo que produce en los alumnos el despliegue de sus capacidades pedagógicas, su emocionalidad, responsabilidad laboral y la naturaleza de sus relaciones interpersonales con alumnos, padres, directivos, colegas y representantes de las instituciones de la comunidad.</w:t>
      </w:r>
    </w:p>
    <w:p w:rsidR="009463C7" w:rsidRPr="006D3C91" w:rsidRDefault="009463C7" w:rsidP="006D3C91">
      <w:pPr>
        <w:spacing w:after="0" w:line="360" w:lineRule="auto"/>
        <w:jc w:val="both"/>
        <w:rPr>
          <w:rFonts w:ascii="Times New Roman" w:eastAsia="Times New Roman" w:hAnsi="Times New Roman" w:cs="Times New Roman"/>
          <w:sz w:val="24"/>
          <w:szCs w:val="24"/>
          <w:lang w:eastAsia="es-ES"/>
        </w:rPr>
      </w:pPr>
    </w:p>
    <w:p w:rsidR="00035C70" w:rsidRPr="006D3C91" w:rsidRDefault="009463C7" w:rsidP="006D3C91">
      <w:pPr>
        <w:spacing w:after="0" w:line="360" w:lineRule="auto"/>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 xml:space="preserve">Casanova (2004), </w:t>
      </w:r>
      <w:r w:rsidR="00603768" w:rsidRPr="006D3C91">
        <w:rPr>
          <w:rFonts w:ascii="Times New Roman" w:eastAsia="Times New Roman" w:hAnsi="Times New Roman" w:cs="Times New Roman"/>
          <w:sz w:val="24"/>
          <w:szCs w:val="24"/>
          <w:lang w:eastAsia="es-ES"/>
        </w:rPr>
        <w:t>a través de diversos  estudiosos</w:t>
      </w:r>
      <w:r w:rsidR="00646A8F" w:rsidRPr="006D3C91">
        <w:rPr>
          <w:rFonts w:ascii="Times New Roman" w:eastAsia="Times New Roman" w:hAnsi="Times New Roman" w:cs="Times New Roman"/>
          <w:sz w:val="24"/>
          <w:szCs w:val="24"/>
          <w:lang w:eastAsia="es-ES"/>
        </w:rPr>
        <w:t>,</w:t>
      </w:r>
      <w:r w:rsidR="00603768" w:rsidRPr="006D3C91">
        <w:rPr>
          <w:rFonts w:ascii="Times New Roman" w:eastAsia="Times New Roman" w:hAnsi="Times New Roman" w:cs="Times New Roman"/>
          <w:sz w:val="24"/>
          <w:szCs w:val="24"/>
          <w:lang w:eastAsia="es-ES"/>
        </w:rPr>
        <w:t xml:space="preserve"> entiende </w:t>
      </w:r>
      <w:r w:rsidRPr="006D3C91">
        <w:rPr>
          <w:rFonts w:ascii="Times New Roman" w:eastAsia="Times New Roman" w:hAnsi="Times New Roman" w:cs="Times New Roman"/>
          <w:sz w:val="24"/>
          <w:szCs w:val="24"/>
          <w:lang w:eastAsia="es-ES"/>
        </w:rPr>
        <w:t xml:space="preserve">a la evaluación docente </w:t>
      </w:r>
      <w:r w:rsidR="00603768" w:rsidRPr="006D3C91">
        <w:rPr>
          <w:rFonts w:ascii="Times New Roman" w:eastAsia="Times New Roman" w:hAnsi="Times New Roman" w:cs="Times New Roman"/>
          <w:sz w:val="24"/>
          <w:szCs w:val="24"/>
          <w:lang w:eastAsia="es-ES"/>
        </w:rPr>
        <w:t>como un fin</w:t>
      </w:r>
      <w:r w:rsidR="00D5086B" w:rsidRPr="006D3C91">
        <w:rPr>
          <w:rFonts w:ascii="Times New Roman" w:eastAsia="Times New Roman" w:hAnsi="Times New Roman" w:cs="Times New Roman"/>
          <w:sz w:val="24"/>
          <w:szCs w:val="24"/>
          <w:lang w:eastAsia="es-ES"/>
        </w:rPr>
        <w:t xml:space="preserve"> para la mejora </w:t>
      </w:r>
      <w:r w:rsidR="002F3608" w:rsidRPr="006D3C91">
        <w:rPr>
          <w:rFonts w:ascii="Times New Roman" w:eastAsia="Times New Roman" w:hAnsi="Times New Roman" w:cs="Times New Roman"/>
          <w:sz w:val="24"/>
          <w:szCs w:val="24"/>
          <w:lang w:eastAsia="es-ES"/>
        </w:rPr>
        <w:t>permanente</w:t>
      </w:r>
      <w:r w:rsidR="008A4228" w:rsidRPr="006D3C91">
        <w:rPr>
          <w:rFonts w:ascii="Times New Roman" w:eastAsia="Times New Roman" w:hAnsi="Times New Roman" w:cs="Times New Roman"/>
          <w:sz w:val="24"/>
          <w:szCs w:val="24"/>
          <w:lang w:eastAsia="es-ES"/>
        </w:rPr>
        <w:t>:</w:t>
      </w:r>
    </w:p>
    <w:p w:rsidR="003B4490" w:rsidRPr="006D3C91" w:rsidRDefault="003B4490" w:rsidP="006D3C91">
      <w:pPr>
        <w:spacing w:after="0" w:line="360" w:lineRule="auto"/>
        <w:ind w:left="357"/>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La evaluación debe plantearse siempre con finalidad formativa y de mejora permanente, aunque se pretendan otras funciones co</w:t>
      </w:r>
      <w:r w:rsidR="00FF007B" w:rsidRPr="006D3C91">
        <w:rPr>
          <w:rFonts w:ascii="Times New Roman" w:eastAsia="Times New Roman" w:hAnsi="Times New Roman" w:cs="Times New Roman"/>
          <w:sz w:val="24"/>
          <w:szCs w:val="24"/>
          <w:lang w:eastAsia="es-ES"/>
        </w:rPr>
        <w:t xml:space="preserve">mplementarias y enriquecedoras... </w:t>
      </w:r>
      <w:r w:rsidRPr="006D3C91">
        <w:rPr>
          <w:rFonts w:ascii="Times New Roman" w:eastAsia="Times New Roman" w:hAnsi="Times New Roman" w:cs="Times New Roman"/>
          <w:sz w:val="24"/>
          <w:szCs w:val="24"/>
          <w:lang w:eastAsia="es-ES"/>
        </w:rPr>
        <w:t>el fin fundamental de la evaluación en el ámbito educativo es perfeccionar el sistema y</w:t>
      </w:r>
      <w:r w:rsidR="00691752" w:rsidRPr="006D3C91">
        <w:rPr>
          <w:rFonts w:ascii="Times New Roman" w:eastAsia="Times New Roman" w:hAnsi="Times New Roman" w:cs="Times New Roman"/>
          <w:sz w:val="24"/>
          <w:szCs w:val="24"/>
          <w:lang w:eastAsia="es-ES"/>
        </w:rPr>
        <w:t>,</w:t>
      </w:r>
      <w:r w:rsidRPr="006D3C91">
        <w:rPr>
          <w:rFonts w:ascii="Times New Roman" w:eastAsia="Times New Roman" w:hAnsi="Times New Roman" w:cs="Times New Roman"/>
          <w:sz w:val="24"/>
          <w:szCs w:val="24"/>
          <w:lang w:eastAsia="es-ES"/>
        </w:rPr>
        <w:t xml:space="preserve"> en consecuencia, los factores o componentes funcionales que inciden de modo directo en las</w:t>
      </w:r>
      <w:r w:rsidR="00035C70" w:rsidRPr="006D3C91">
        <w:rPr>
          <w:rFonts w:ascii="Times New Roman" w:eastAsia="Times New Roman" w:hAnsi="Times New Roman" w:cs="Times New Roman"/>
          <w:sz w:val="24"/>
          <w:szCs w:val="24"/>
          <w:lang w:eastAsia="es-ES"/>
        </w:rPr>
        <w:t xml:space="preserve"> personas que reciben su acción</w:t>
      </w:r>
      <w:r w:rsidRPr="006D3C91">
        <w:rPr>
          <w:rFonts w:ascii="Times New Roman" w:eastAsia="Times New Roman" w:hAnsi="Times New Roman" w:cs="Times New Roman"/>
          <w:sz w:val="24"/>
          <w:szCs w:val="24"/>
          <w:lang w:eastAsia="es-ES"/>
        </w:rPr>
        <w:t xml:space="preserve">. </w:t>
      </w:r>
    </w:p>
    <w:p w:rsidR="00C67AAE" w:rsidRPr="006D3C91" w:rsidRDefault="00C67AAE" w:rsidP="006D3C91">
      <w:pPr>
        <w:spacing w:after="0" w:line="360" w:lineRule="auto"/>
        <w:ind w:left="357"/>
        <w:jc w:val="both"/>
        <w:rPr>
          <w:rFonts w:ascii="Times New Roman" w:eastAsia="Times New Roman" w:hAnsi="Times New Roman" w:cs="Times New Roman"/>
          <w:sz w:val="24"/>
          <w:szCs w:val="24"/>
          <w:lang w:eastAsia="es-ES"/>
        </w:rPr>
      </w:pPr>
    </w:p>
    <w:p w:rsidR="00C56E28" w:rsidRDefault="00740C85" w:rsidP="006D3C91">
      <w:pPr>
        <w:spacing w:after="0" w:line="360" w:lineRule="auto"/>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 xml:space="preserve">Indudablemente, como todo proceso de </w:t>
      </w:r>
      <w:r w:rsidR="00F46C7D" w:rsidRPr="006D3C91">
        <w:rPr>
          <w:rFonts w:ascii="Times New Roman" w:eastAsia="Times New Roman" w:hAnsi="Times New Roman" w:cs="Times New Roman"/>
          <w:sz w:val="24"/>
          <w:szCs w:val="24"/>
          <w:lang w:eastAsia="es-ES"/>
        </w:rPr>
        <w:t>evaluación, la evaluación docente o del desempeño docente (ambos términos se ocupan para delimitar lo mismo), es un</w:t>
      </w:r>
      <w:r w:rsidR="0022203A" w:rsidRPr="006D3C91">
        <w:rPr>
          <w:rFonts w:ascii="Times New Roman" w:eastAsia="Times New Roman" w:hAnsi="Times New Roman" w:cs="Times New Roman"/>
          <w:sz w:val="24"/>
          <w:szCs w:val="24"/>
          <w:lang w:eastAsia="es-ES"/>
        </w:rPr>
        <w:t>a</w:t>
      </w:r>
      <w:r w:rsidR="00F46C7D" w:rsidRPr="006D3C91">
        <w:rPr>
          <w:rFonts w:ascii="Times New Roman" w:eastAsia="Times New Roman" w:hAnsi="Times New Roman" w:cs="Times New Roman"/>
          <w:sz w:val="24"/>
          <w:szCs w:val="24"/>
          <w:lang w:eastAsia="es-ES"/>
        </w:rPr>
        <w:t xml:space="preserve"> condición que origina conflicto, ya que conlleva problemas y complicaciones de distintas índoles</w:t>
      </w:r>
      <w:r w:rsidR="00E55C86" w:rsidRPr="006D3C91">
        <w:rPr>
          <w:rFonts w:ascii="Times New Roman" w:eastAsia="Times New Roman" w:hAnsi="Times New Roman" w:cs="Times New Roman"/>
          <w:sz w:val="24"/>
          <w:szCs w:val="24"/>
          <w:lang w:eastAsia="es-ES"/>
        </w:rPr>
        <w:t xml:space="preserve">. </w:t>
      </w:r>
      <w:r w:rsidR="00C31C70" w:rsidRPr="006D3C91">
        <w:rPr>
          <w:rFonts w:ascii="Times New Roman" w:eastAsia="Times New Roman" w:hAnsi="Times New Roman" w:cs="Times New Roman"/>
          <w:sz w:val="24"/>
          <w:szCs w:val="24"/>
          <w:lang w:eastAsia="es-ES"/>
        </w:rPr>
        <w:t xml:space="preserve">El maestro Joan </w:t>
      </w:r>
      <w:r w:rsidR="00F46C7D" w:rsidRPr="006D3C91">
        <w:rPr>
          <w:rFonts w:ascii="Times New Roman" w:eastAsia="Times New Roman" w:hAnsi="Times New Roman" w:cs="Times New Roman"/>
          <w:sz w:val="24"/>
          <w:szCs w:val="24"/>
          <w:lang w:eastAsia="es-ES"/>
        </w:rPr>
        <w:t xml:space="preserve">Mateo </w:t>
      </w:r>
      <w:r w:rsidR="00012F5D" w:rsidRPr="006D3C91">
        <w:rPr>
          <w:rFonts w:ascii="Times New Roman" w:eastAsia="Times New Roman" w:hAnsi="Times New Roman" w:cs="Times New Roman"/>
          <w:sz w:val="24"/>
          <w:szCs w:val="24"/>
          <w:lang w:eastAsia="es-ES"/>
        </w:rPr>
        <w:t>(</w:t>
      </w:r>
      <w:r w:rsidR="001A0978" w:rsidRPr="006D3C91">
        <w:rPr>
          <w:rFonts w:ascii="Times New Roman" w:eastAsia="Times New Roman" w:hAnsi="Times New Roman" w:cs="Times New Roman"/>
          <w:sz w:val="24"/>
          <w:szCs w:val="24"/>
          <w:lang w:eastAsia="es-ES"/>
        </w:rPr>
        <w:t>2000</w:t>
      </w:r>
      <w:r w:rsidR="0093658E" w:rsidRPr="006D3C91">
        <w:rPr>
          <w:rFonts w:ascii="Times New Roman" w:eastAsia="Times New Roman" w:hAnsi="Times New Roman" w:cs="Times New Roman"/>
          <w:sz w:val="24"/>
          <w:szCs w:val="24"/>
          <w:lang w:eastAsia="es-ES"/>
        </w:rPr>
        <w:t>, p. 192</w:t>
      </w:r>
      <w:r w:rsidR="00F46C7D" w:rsidRPr="006D3C91">
        <w:rPr>
          <w:rFonts w:ascii="Times New Roman" w:eastAsia="Times New Roman" w:hAnsi="Times New Roman" w:cs="Times New Roman"/>
          <w:sz w:val="24"/>
          <w:szCs w:val="24"/>
          <w:lang w:eastAsia="es-ES"/>
        </w:rPr>
        <w:t xml:space="preserve">) </w:t>
      </w:r>
      <w:r w:rsidR="00E55C86" w:rsidRPr="006D3C91">
        <w:rPr>
          <w:rFonts w:ascii="Times New Roman" w:eastAsia="Times New Roman" w:hAnsi="Times New Roman" w:cs="Times New Roman"/>
          <w:sz w:val="24"/>
          <w:szCs w:val="24"/>
          <w:lang w:eastAsia="es-ES"/>
        </w:rPr>
        <w:t xml:space="preserve">señala </w:t>
      </w:r>
      <w:r w:rsidR="006D0A99" w:rsidRPr="006D3C91">
        <w:rPr>
          <w:rFonts w:ascii="Times New Roman" w:eastAsia="Times New Roman" w:hAnsi="Times New Roman" w:cs="Times New Roman"/>
          <w:sz w:val="24"/>
          <w:szCs w:val="24"/>
          <w:lang w:eastAsia="es-ES"/>
        </w:rPr>
        <w:t xml:space="preserve">en relación a la definición de los criterios de calidad del desempeño docente, </w:t>
      </w:r>
      <w:r w:rsidR="00F46C7D" w:rsidRPr="006D3C91">
        <w:rPr>
          <w:rFonts w:ascii="Times New Roman" w:eastAsia="Times New Roman" w:hAnsi="Times New Roman" w:cs="Times New Roman"/>
          <w:sz w:val="24"/>
          <w:szCs w:val="24"/>
          <w:lang w:eastAsia="es-ES"/>
        </w:rPr>
        <w:t xml:space="preserve">los siguientes </w:t>
      </w:r>
      <w:r w:rsidR="00E55C86" w:rsidRPr="006D3C91">
        <w:rPr>
          <w:rFonts w:ascii="Times New Roman" w:eastAsia="Times New Roman" w:hAnsi="Times New Roman" w:cs="Times New Roman"/>
          <w:sz w:val="24"/>
          <w:szCs w:val="24"/>
          <w:lang w:eastAsia="es-ES"/>
        </w:rPr>
        <w:t>conflictos</w:t>
      </w:r>
      <w:r w:rsidR="00F46C7D" w:rsidRPr="006D3C91">
        <w:rPr>
          <w:rFonts w:ascii="Times New Roman" w:eastAsia="Times New Roman" w:hAnsi="Times New Roman" w:cs="Times New Roman"/>
          <w:sz w:val="24"/>
          <w:szCs w:val="24"/>
          <w:lang w:eastAsia="es-ES"/>
        </w:rPr>
        <w:t xml:space="preserve"> que </w:t>
      </w:r>
      <w:r w:rsidR="00E55C86" w:rsidRPr="006D3C91">
        <w:rPr>
          <w:rFonts w:ascii="Times New Roman" w:eastAsia="Times New Roman" w:hAnsi="Times New Roman" w:cs="Times New Roman"/>
          <w:sz w:val="24"/>
          <w:szCs w:val="24"/>
          <w:lang w:eastAsia="es-ES"/>
        </w:rPr>
        <w:t xml:space="preserve">pueden intervenir </w:t>
      </w:r>
      <w:r w:rsidR="00C31C70" w:rsidRPr="006D3C91">
        <w:rPr>
          <w:rFonts w:ascii="Times New Roman" w:eastAsia="Times New Roman" w:hAnsi="Times New Roman" w:cs="Times New Roman"/>
          <w:sz w:val="24"/>
          <w:szCs w:val="24"/>
          <w:lang w:eastAsia="es-ES"/>
        </w:rPr>
        <w:t xml:space="preserve">en </w:t>
      </w:r>
      <w:r w:rsidR="00E55C86" w:rsidRPr="006D3C91">
        <w:rPr>
          <w:rFonts w:ascii="Times New Roman" w:eastAsia="Times New Roman" w:hAnsi="Times New Roman" w:cs="Times New Roman"/>
          <w:sz w:val="24"/>
          <w:szCs w:val="24"/>
          <w:lang w:eastAsia="es-ES"/>
        </w:rPr>
        <w:t xml:space="preserve">este tipo de </w:t>
      </w:r>
      <w:r w:rsidR="00F46C7D" w:rsidRPr="006D3C91">
        <w:rPr>
          <w:rFonts w:ascii="Times New Roman" w:eastAsia="Times New Roman" w:hAnsi="Times New Roman" w:cs="Times New Roman"/>
          <w:sz w:val="24"/>
          <w:szCs w:val="24"/>
          <w:lang w:eastAsia="es-ES"/>
        </w:rPr>
        <w:t>evaluación</w:t>
      </w:r>
      <w:r w:rsidR="001506B6" w:rsidRPr="006D3C91">
        <w:rPr>
          <w:rFonts w:ascii="Times New Roman" w:eastAsia="Times New Roman" w:hAnsi="Times New Roman" w:cs="Times New Roman"/>
          <w:sz w:val="24"/>
          <w:szCs w:val="24"/>
          <w:lang w:eastAsia="es-ES"/>
        </w:rPr>
        <w:t>, mismos que se presentan en la tabla I criterios de calidad del desempeño docente</w:t>
      </w:r>
      <w:r w:rsidR="009C7040" w:rsidRPr="006D3C91">
        <w:rPr>
          <w:rFonts w:ascii="Times New Roman" w:eastAsia="Times New Roman" w:hAnsi="Times New Roman" w:cs="Times New Roman"/>
          <w:sz w:val="24"/>
          <w:szCs w:val="24"/>
          <w:lang w:eastAsia="es-ES"/>
        </w:rPr>
        <w:t>:</w:t>
      </w:r>
    </w:p>
    <w:p w:rsidR="001446F9" w:rsidRDefault="001446F9" w:rsidP="006D3C91">
      <w:pPr>
        <w:spacing w:after="0" w:line="360" w:lineRule="auto"/>
        <w:jc w:val="both"/>
        <w:rPr>
          <w:rFonts w:ascii="Times New Roman" w:eastAsia="Times New Roman" w:hAnsi="Times New Roman" w:cs="Times New Roman"/>
          <w:sz w:val="24"/>
          <w:szCs w:val="24"/>
          <w:lang w:eastAsia="es-ES"/>
        </w:rPr>
      </w:pPr>
    </w:p>
    <w:p w:rsidR="001446F9" w:rsidRDefault="001446F9" w:rsidP="006D3C91">
      <w:pPr>
        <w:spacing w:after="0" w:line="360" w:lineRule="auto"/>
        <w:jc w:val="both"/>
        <w:rPr>
          <w:rFonts w:ascii="Times New Roman" w:eastAsia="Times New Roman" w:hAnsi="Times New Roman" w:cs="Times New Roman"/>
          <w:sz w:val="24"/>
          <w:szCs w:val="24"/>
          <w:lang w:eastAsia="es-ES"/>
        </w:rPr>
      </w:pPr>
    </w:p>
    <w:p w:rsidR="001446F9" w:rsidRDefault="001446F9" w:rsidP="006D3C91">
      <w:pPr>
        <w:spacing w:after="0" w:line="360" w:lineRule="auto"/>
        <w:jc w:val="both"/>
        <w:rPr>
          <w:rFonts w:ascii="Times New Roman" w:eastAsia="Times New Roman" w:hAnsi="Times New Roman" w:cs="Times New Roman"/>
          <w:sz w:val="24"/>
          <w:szCs w:val="24"/>
          <w:lang w:eastAsia="es-ES"/>
        </w:rPr>
      </w:pPr>
    </w:p>
    <w:p w:rsidR="001446F9" w:rsidRDefault="001446F9" w:rsidP="006D3C91">
      <w:pPr>
        <w:spacing w:after="0" w:line="360" w:lineRule="auto"/>
        <w:jc w:val="both"/>
        <w:rPr>
          <w:rFonts w:ascii="Times New Roman" w:eastAsia="Times New Roman" w:hAnsi="Times New Roman" w:cs="Times New Roman"/>
          <w:sz w:val="24"/>
          <w:szCs w:val="24"/>
          <w:lang w:eastAsia="es-ES"/>
        </w:rPr>
      </w:pPr>
    </w:p>
    <w:p w:rsidR="001446F9" w:rsidRDefault="001446F9" w:rsidP="006D3C91">
      <w:pPr>
        <w:spacing w:after="0" w:line="360" w:lineRule="auto"/>
        <w:jc w:val="both"/>
        <w:rPr>
          <w:rFonts w:ascii="Times New Roman" w:eastAsia="Times New Roman" w:hAnsi="Times New Roman" w:cs="Times New Roman"/>
          <w:sz w:val="24"/>
          <w:szCs w:val="24"/>
          <w:lang w:eastAsia="es-ES"/>
        </w:rPr>
      </w:pPr>
    </w:p>
    <w:p w:rsidR="006D3C91" w:rsidRPr="006D3C91" w:rsidRDefault="006D3C91" w:rsidP="006D3C91">
      <w:pPr>
        <w:spacing w:after="0" w:line="360" w:lineRule="auto"/>
        <w:jc w:val="center"/>
        <w:rPr>
          <w:rFonts w:ascii="Times New Roman" w:eastAsia="Times New Roman" w:hAnsi="Times New Roman" w:cs="Times New Roman"/>
          <w:sz w:val="24"/>
          <w:szCs w:val="24"/>
          <w:lang w:eastAsia="es-ES"/>
        </w:rPr>
      </w:pPr>
      <w:r w:rsidRPr="006D3C91">
        <w:rPr>
          <w:rFonts w:ascii="Times New Roman" w:eastAsia="Times New Roman" w:hAnsi="Times New Roman" w:cs="Times New Roman"/>
          <w:b/>
          <w:sz w:val="24"/>
          <w:szCs w:val="20"/>
          <w:lang w:eastAsia="es-ES"/>
        </w:rPr>
        <w:lastRenderedPageBreak/>
        <w:t>Tabla I.</w:t>
      </w:r>
      <w:r w:rsidRPr="006D3C91">
        <w:rPr>
          <w:rFonts w:ascii="Times New Roman" w:eastAsia="Times New Roman" w:hAnsi="Times New Roman" w:cs="Times New Roman"/>
          <w:sz w:val="24"/>
          <w:szCs w:val="20"/>
          <w:lang w:eastAsia="es-ES"/>
        </w:rPr>
        <w:t xml:space="preserve"> Criterios de calidad del desempeño docente</w:t>
      </w:r>
    </w:p>
    <w:tbl>
      <w:tblPr>
        <w:tblStyle w:val="Tablaconcuadrcula"/>
        <w:tblW w:w="0" w:type="auto"/>
        <w:tblInd w:w="-5" w:type="dxa"/>
        <w:tblLook w:val="04A0" w:firstRow="1" w:lastRow="0" w:firstColumn="1" w:lastColumn="0" w:noHBand="0" w:noVBand="1"/>
      </w:tblPr>
      <w:tblGrid>
        <w:gridCol w:w="9399"/>
      </w:tblGrid>
      <w:tr w:rsidR="001506B6" w:rsidTr="001506B6">
        <w:tc>
          <w:tcPr>
            <w:tcW w:w="9399" w:type="dxa"/>
          </w:tcPr>
          <w:p w:rsidR="001506B6" w:rsidRPr="00F83E8E" w:rsidRDefault="001506B6" w:rsidP="001506B6">
            <w:pPr>
              <w:pStyle w:val="Prrafodelista"/>
              <w:numPr>
                <w:ilvl w:val="0"/>
                <w:numId w:val="38"/>
              </w:numPr>
              <w:ind w:left="284" w:hanging="227"/>
              <w:rPr>
                <w:rFonts w:ascii="Arial" w:hAnsi="Arial" w:cs="Arial"/>
                <w:sz w:val="20"/>
                <w:szCs w:val="20"/>
              </w:rPr>
            </w:pPr>
            <w:r w:rsidRPr="00F83E8E">
              <w:rPr>
                <w:rFonts w:ascii="Arial" w:hAnsi="Arial" w:cs="Arial"/>
                <w:sz w:val="20"/>
                <w:szCs w:val="20"/>
              </w:rPr>
              <w:t>Técnico-metodológicos, relativos a las limitaciones de los instrumentos de obtención de información que, en muchas ocasiones, no convencen a los docentes.</w:t>
            </w:r>
          </w:p>
          <w:p w:rsidR="001506B6" w:rsidRPr="00F83E8E" w:rsidRDefault="001506B6" w:rsidP="001506B6">
            <w:pPr>
              <w:pStyle w:val="Prrafodelista"/>
              <w:numPr>
                <w:ilvl w:val="0"/>
                <w:numId w:val="38"/>
              </w:numPr>
              <w:ind w:left="284" w:hanging="227"/>
              <w:rPr>
                <w:rFonts w:ascii="Arial" w:hAnsi="Arial" w:cs="Arial"/>
                <w:sz w:val="20"/>
                <w:szCs w:val="20"/>
              </w:rPr>
            </w:pPr>
            <w:r w:rsidRPr="00F83E8E">
              <w:rPr>
                <w:rFonts w:ascii="Arial" w:hAnsi="Arial" w:cs="Arial"/>
                <w:sz w:val="20"/>
                <w:szCs w:val="20"/>
              </w:rPr>
              <w:t xml:space="preserve">De gestión política de la evaluación, que inciden en la forma en que la evaluación se inserta en el conjunto del sistema educativo y en las políticas de mejora de su calidad. </w:t>
            </w:r>
          </w:p>
          <w:p w:rsidR="001506B6" w:rsidRPr="00F83E8E" w:rsidRDefault="001506B6" w:rsidP="001506B6">
            <w:pPr>
              <w:pStyle w:val="Prrafodelista"/>
              <w:numPr>
                <w:ilvl w:val="0"/>
                <w:numId w:val="38"/>
              </w:numPr>
              <w:ind w:left="284" w:hanging="227"/>
              <w:rPr>
                <w:rFonts w:ascii="Arial" w:hAnsi="Arial" w:cs="Arial"/>
                <w:sz w:val="20"/>
                <w:szCs w:val="20"/>
              </w:rPr>
            </w:pPr>
            <w:r w:rsidRPr="00F83E8E">
              <w:rPr>
                <w:rFonts w:ascii="Arial" w:hAnsi="Arial" w:cs="Arial"/>
                <w:sz w:val="20"/>
                <w:szCs w:val="20"/>
              </w:rPr>
              <w:t xml:space="preserve">Normativo-legales, a partir de los cuales es necesario plantearse cuál es el marco normativo más adecuado para legitimar los propósitos, el alcance y las repercusiones de la evaluación y preservar las garantías de los evaluados. </w:t>
            </w:r>
          </w:p>
          <w:p w:rsidR="001506B6" w:rsidRPr="00F83E8E" w:rsidRDefault="001506B6" w:rsidP="001506B6">
            <w:pPr>
              <w:pStyle w:val="Prrafodelista"/>
              <w:numPr>
                <w:ilvl w:val="0"/>
                <w:numId w:val="38"/>
              </w:numPr>
              <w:ind w:left="284" w:hanging="227"/>
              <w:rPr>
                <w:rFonts w:ascii="Arial" w:hAnsi="Arial" w:cs="Arial"/>
                <w:sz w:val="20"/>
                <w:szCs w:val="20"/>
              </w:rPr>
            </w:pPr>
            <w:r w:rsidRPr="00F83E8E">
              <w:rPr>
                <w:rFonts w:ascii="Arial" w:hAnsi="Arial" w:cs="Arial"/>
                <w:sz w:val="20"/>
                <w:szCs w:val="20"/>
              </w:rPr>
              <w:t xml:space="preserve">Culturales relacionadas con la evaluación, donde se insiste en la importancia y la necesidad de la generación de una cultura de evaluación para la mejora. </w:t>
            </w:r>
          </w:p>
          <w:p w:rsidR="001506B6" w:rsidRPr="00F83E8E" w:rsidRDefault="001506B6" w:rsidP="00121CB9">
            <w:pPr>
              <w:pStyle w:val="Prrafodelista"/>
              <w:numPr>
                <w:ilvl w:val="0"/>
                <w:numId w:val="38"/>
              </w:numPr>
              <w:ind w:left="284" w:hanging="227"/>
              <w:rPr>
                <w:rFonts w:ascii="Arial" w:hAnsi="Arial" w:cs="Arial"/>
                <w:sz w:val="20"/>
                <w:szCs w:val="20"/>
              </w:rPr>
            </w:pPr>
            <w:r w:rsidRPr="00F83E8E">
              <w:rPr>
                <w:rFonts w:ascii="Arial" w:hAnsi="Arial" w:cs="Arial"/>
                <w:sz w:val="20"/>
                <w:szCs w:val="20"/>
              </w:rPr>
              <w:t>Éticas, que combinan la garantía de la intimidad y el honor de los evaluados con las acciones que se deriven de la evaluación.</w:t>
            </w:r>
          </w:p>
        </w:tc>
      </w:tr>
    </w:tbl>
    <w:p w:rsidR="001506B6" w:rsidRDefault="001506B6" w:rsidP="009463C7">
      <w:pPr>
        <w:spacing w:after="0" w:line="480" w:lineRule="auto"/>
        <w:jc w:val="both"/>
        <w:rPr>
          <w:rFonts w:ascii="Arial" w:eastAsia="Times New Roman" w:hAnsi="Arial" w:cs="Arial"/>
          <w:sz w:val="20"/>
          <w:szCs w:val="20"/>
          <w:lang w:eastAsia="es-ES"/>
        </w:rPr>
      </w:pPr>
    </w:p>
    <w:p w:rsidR="00726C5E" w:rsidRPr="006D3C91" w:rsidRDefault="00422570" w:rsidP="006D3C91">
      <w:pPr>
        <w:spacing w:after="0" w:line="360" w:lineRule="auto"/>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Desafortunadamente</w:t>
      </w:r>
      <w:r w:rsidR="00691752" w:rsidRPr="006D3C91">
        <w:rPr>
          <w:rFonts w:ascii="Times New Roman" w:eastAsia="Times New Roman" w:hAnsi="Times New Roman" w:cs="Times New Roman"/>
          <w:sz w:val="24"/>
          <w:szCs w:val="24"/>
          <w:lang w:eastAsia="es-ES"/>
        </w:rPr>
        <w:t>,</w:t>
      </w:r>
      <w:r w:rsidR="00772B7B" w:rsidRPr="006D3C91">
        <w:rPr>
          <w:rFonts w:ascii="Times New Roman" w:eastAsia="Times New Roman" w:hAnsi="Times New Roman" w:cs="Times New Roman"/>
          <w:sz w:val="24"/>
          <w:szCs w:val="24"/>
          <w:lang w:eastAsia="es-ES"/>
        </w:rPr>
        <w:t xml:space="preserve"> la evaluación docente </w:t>
      </w:r>
      <w:r w:rsidRPr="006D3C91">
        <w:rPr>
          <w:rFonts w:ascii="Times New Roman" w:eastAsia="Times New Roman" w:hAnsi="Times New Roman" w:cs="Times New Roman"/>
          <w:sz w:val="24"/>
          <w:szCs w:val="24"/>
          <w:lang w:eastAsia="es-ES"/>
        </w:rPr>
        <w:t xml:space="preserve">se observa en </w:t>
      </w:r>
      <w:r w:rsidR="00CE3A92" w:rsidRPr="006D3C91">
        <w:rPr>
          <w:rFonts w:ascii="Times New Roman" w:eastAsia="Times New Roman" w:hAnsi="Times New Roman" w:cs="Times New Roman"/>
          <w:sz w:val="24"/>
          <w:szCs w:val="24"/>
          <w:lang w:eastAsia="es-ES"/>
        </w:rPr>
        <w:t>muchas de las IES mexicanas e incluso extranjeras</w:t>
      </w:r>
      <w:r w:rsidRPr="006D3C91">
        <w:rPr>
          <w:rFonts w:ascii="Times New Roman" w:eastAsia="Times New Roman" w:hAnsi="Times New Roman" w:cs="Times New Roman"/>
          <w:sz w:val="24"/>
          <w:szCs w:val="24"/>
          <w:lang w:eastAsia="es-ES"/>
        </w:rPr>
        <w:t>, como la idea arcaica que se designaba</w:t>
      </w:r>
      <w:r w:rsidR="00772B7B" w:rsidRPr="006D3C91">
        <w:rPr>
          <w:rFonts w:ascii="Times New Roman" w:eastAsia="Times New Roman" w:hAnsi="Times New Roman" w:cs="Times New Roman"/>
          <w:sz w:val="24"/>
          <w:szCs w:val="24"/>
          <w:lang w:eastAsia="es-ES"/>
        </w:rPr>
        <w:t xml:space="preserve"> </w:t>
      </w:r>
      <w:r w:rsidRPr="006D3C91">
        <w:rPr>
          <w:rFonts w:ascii="Times New Roman" w:eastAsia="Times New Roman" w:hAnsi="Times New Roman" w:cs="Times New Roman"/>
          <w:sz w:val="24"/>
          <w:szCs w:val="24"/>
          <w:lang w:eastAsia="es-ES"/>
        </w:rPr>
        <w:t>fundamentalmente a comprobar</w:t>
      </w:r>
      <w:r w:rsidR="00883B42" w:rsidRPr="006D3C91">
        <w:rPr>
          <w:rFonts w:ascii="Times New Roman" w:eastAsia="Times New Roman" w:hAnsi="Times New Roman" w:cs="Times New Roman"/>
          <w:sz w:val="24"/>
          <w:szCs w:val="24"/>
          <w:lang w:eastAsia="es-ES"/>
        </w:rPr>
        <w:t xml:space="preserve"> si el</w:t>
      </w:r>
      <w:r w:rsidR="00CE3A92" w:rsidRPr="006D3C91">
        <w:rPr>
          <w:rFonts w:ascii="Times New Roman" w:eastAsia="Times New Roman" w:hAnsi="Times New Roman" w:cs="Times New Roman"/>
          <w:sz w:val="24"/>
          <w:szCs w:val="24"/>
          <w:lang w:eastAsia="es-ES"/>
        </w:rPr>
        <w:t xml:space="preserve"> docente había o no alcanzado lo</w:t>
      </w:r>
      <w:r w:rsidR="00883B42" w:rsidRPr="006D3C91">
        <w:rPr>
          <w:rFonts w:ascii="Times New Roman" w:eastAsia="Times New Roman" w:hAnsi="Times New Roman" w:cs="Times New Roman"/>
          <w:sz w:val="24"/>
          <w:szCs w:val="24"/>
          <w:lang w:eastAsia="es-ES"/>
        </w:rPr>
        <w:t>s indicadores</w:t>
      </w:r>
      <w:r w:rsidR="00CE3A92" w:rsidRPr="006D3C91">
        <w:rPr>
          <w:rFonts w:ascii="Times New Roman" w:eastAsia="Times New Roman" w:hAnsi="Times New Roman" w:cs="Times New Roman"/>
          <w:sz w:val="24"/>
          <w:szCs w:val="24"/>
          <w:lang w:eastAsia="es-ES"/>
        </w:rPr>
        <w:t>, o para la justificación de compromisos adquiridos en</w:t>
      </w:r>
      <w:r w:rsidR="00682A76" w:rsidRPr="006D3C91">
        <w:rPr>
          <w:rFonts w:ascii="Times New Roman" w:eastAsia="Times New Roman" w:hAnsi="Times New Roman" w:cs="Times New Roman"/>
          <w:sz w:val="24"/>
          <w:szCs w:val="24"/>
          <w:lang w:eastAsia="es-ES"/>
        </w:rPr>
        <w:t xml:space="preserve"> los modelos educativos</w:t>
      </w:r>
      <w:r w:rsidR="00CE3A92" w:rsidRPr="006D3C91">
        <w:rPr>
          <w:rFonts w:ascii="Times New Roman" w:eastAsia="Times New Roman" w:hAnsi="Times New Roman" w:cs="Times New Roman"/>
          <w:sz w:val="24"/>
          <w:szCs w:val="24"/>
          <w:lang w:eastAsia="es-ES"/>
        </w:rPr>
        <w:t xml:space="preserve">, </w:t>
      </w:r>
      <w:r w:rsidR="00577332" w:rsidRPr="006D3C91">
        <w:rPr>
          <w:rFonts w:ascii="Times New Roman" w:eastAsia="Times New Roman" w:hAnsi="Times New Roman" w:cs="Times New Roman"/>
          <w:sz w:val="24"/>
          <w:szCs w:val="24"/>
          <w:lang w:eastAsia="es-ES"/>
        </w:rPr>
        <w:t>s</w:t>
      </w:r>
      <w:r w:rsidR="00883B42" w:rsidRPr="006D3C91">
        <w:rPr>
          <w:rFonts w:ascii="Times New Roman" w:eastAsia="Times New Roman" w:hAnsi="Times New Roman" w:cs="Times New Roman"/>
          <w:sz w:val="24"/>
          <w:szCs w:val="24"/>
          <w:lang w:eastAsia="es-ES"/>
        </w:rPr>
        <w:t xml:space="preserve">in embargo, esta evaluación </w:t>
      </w:r>
      <w:r w:rsidR="00577332" w:rsidRPr="006D3C91">
        <w:rPr>
          <w:rFonts w:ascii="Times New Roman" w:eastAsia="Times New Roman" w:hAnsi="Times New Roman" w:cs="Times New Roman"/>
          <w:sz w:val="24"/>
          <w:szCs w:val="24"/>
          <w:lang w:eastAsia="es-ES"/>
        </w:rPr>
        <w:t xml:space="preserve">procesada y analizada, resulta una gran aportación que </w:t>
      </w:r>
      <w:r w:rsidR="00682A76" w:rsidRPr="006D3C91">
        <w:rPr>
          <w:rFonts w:ascii="Times New Roman" w:eastAsia="Times New Roman" w:hAnsi="Times New Roman" w:cs="Times New Roman"/>
          <w:sz w:val="24"/>
          <w:szCs w:val="24"/>
          <w:lang w:eastAsia="es-ES"/>
        </w:rPr>
        <w:t>proporcionará</w:t>
      </w:r>
      <w:r w:rsidR="00577332" w:rsidRPr="006D3C91">
        <w:rPr>
          <w:rFonts w:ascii="Times New Roman" w:eastAsia="Times New Roman" w:hAnsi="Times New Roman" w:cs="Times New Roman"/>
          <w:sz w:val="24"/>
          <w:szCs w:val="24"/>
          <w:lang w:eastAsia="es-ES"/>
        </w:rPr>
        <w:t xml:space="preserve"> elementos válidos de juicio</w:t>
      </w:r>
      <w:r w:rsidR="00682A76" w:rsidRPr="006D3C91">
        <w:rPr>
          <w:rFonts w:ascii="Times New Roman" w:eastAsia="Times New Roman" w:hAnsi="Times New Roman" w:cs="Times New Roman"/>
          <w:sz w:val="24"/>
          <w:szCs w:val="24"/>
          <w:lang w:eastAsia="es-ES"/>
        </w:rPr>
        <w:t>,</w:t>
      </w:r>
      <w:r w:rsidR="00577332" w:rsidRPr="006D3C91">
        <w:rPr>
          <w:rFonts w:ascii="Times New Roman" w:eastAsia="Times New Roman" w:hAnsi="Times New Roman" w:cs="Times New Roman"/>
          <w:sz w:val="24"/>
          <w:szCs w:val="24"/>
          <w:lang w:eastAsia="es-ES"/>
        </w:rPr>
        <w:t xml:space="preserve"> para mejorar el</w:t>
      </w:r>
      <w:r w:rsidR="00772B7B" w:rsidRPr="006D3C91">
        <w:rPr>
          <w:rFonts w:ascii="Times New Roman" w:eastAsia="Times New Roman" w:hAnsi="Times New Roman" w:cs="Times New Roman"/>
          <w:sz w:val="24"/>
          <w:szCs w:val="24"/>
          <w:lang w:eastAsia="es-ES"/>
        </w:rPr>
        <w:t xml:space="preserve"> desempeño</w:t>
      </w:r>
      <w:r w:rsidR="00577332" w:rsidRPr="006D3C91">
        <w:rPr>
          <w:rFonts w:ascii="Times New Roman" w:eastAsia="Times New Roman" w:hAnsi="Times New Roman" w:cs="Times New Roman"/>
          <w:sz w:val="24"/>
          <w:szCs w:val="24"/>
          <w:lang w:eastAsia="es-ES"/>
        </w:rPr>
        <w:t xml:space="preserve"> de los docentes</w:t>
      </w:r>
      <w:r w:rsidR="00772B7B" w:rsidRPr="006D3C91">
        <w:rPr>
          <w:rFonts w:ascii="Times New Roman" w:eastAsia="Times New Roman" w:hAnsi="Times New Roman" w:cs="Times New Roman"/>
          <w:sz w:val="24"/>
          <w:szCs w:val="24"/>
          <w:lang w:eastAsia="es-ES"/>
        </w:rPr>
        <w:t xml:space="preserve">, </w:t>
      </w:r>
      <w:r w:rsidR="00577332" w:rsidRPr="006D3C91">
        <w:rPr>
          <w:rFonts w:ascii="Times New Roman" w:eastAsia="Times New Roman" w:hAnsi="Times New Roman" w:cs="Times New Roman"/>
          <w:sz w:val="24"/>
          <w:szCs w:val="24"/>
          <w:lang w:eastAsia="es-ES"/>
        </w:rPr>
        <w:t xml:space="preserve">a través de la identificación de </w:t>
      </w:r>
      <w:r w:rsidR="00772B7B" w:rsidRPr="006D3C91">
        <w:rPr>
          <w:rFonts w:ascii="Times New Roman" w:eastAsia="Times New Roman" w:hAnsi="Times New Roman" w:cs="Times New Roman"/>
          <w:sz w:val="24"/>
          <w:szCs w:val="24"/>
          <w:lang w:eastAsia="es-ES"/>
        </w:rPr>
        <w:t>sus logros y de</w:t>
      </w:r>
      <w:r w:rsidR="00577332" w:rsidRPr="006D3C91">
        <w:rPr>
          <w:rFonts w:ascii="Times New Roman" w:eastAsia="Times New Roman" w:hAnsi="Times New Roman" w:cs="Times New Roman"/>
          <w:sz w:val="24"/>
          <w:szCs w:val="24"/>
          <w:lang w:eastAsia="es-ES"/>
        </w:rPr>
        <w:t xml:space="preserve">l hallazgo de los aspectos </w:t>
      </w:r>
      <w:r w:rsidR="002A2435" w:rsidRPr="006D3C91">
        <w:rPr>
          <w:rFonts w:ascii="Times New Roman" w:eastAsia="Times New Roman" w:hAnsi="Times New Roman" w:cs="Times New Roman"/>
          <w:sz w:val="24"/>
          <w:szCs w:val="24"/>
          <w:lang w:eastAsia="es-ES"/>
        </w:rPr>
        <w:t>que son necesarios mejorar</w:t>
      </w:r>
      <w:r w:rsidR="003B4490" w:rsidRPr="006D3C91">
        <w:rPr>
          <w:rFonts w:ascii="Times New Roman" w:eastAsia="Times New Roman" w:hAnsi="Times New Roman" w:cs="Times New Roman"/>
          <w:sz w:val="24"/>
          <w:szCs w:val="24"/>
          <w:lang w:eastAsia="es-ES"/>
        </w:rPr>
        <w:t>.</w:t>
      </w:r>
    </w:p>
    <w:p w:rsidR="000454A9" w:rsidRPr="006D3C91" w:rsidRDefault="000454A9" w:rsidP="006D3C91">
      <w:pPr>
        <w:spacing w:after="0" w:line="360" w:lineRule="auto"/>
        <w:jc w:val="both"/>
        <w:rPr>
          <w:rFonts w:ascii="Times New Roman" w:eastAsia="Times New Roman" w:hAnsi="Times New Roman" w:cs="Times New Roman"/>
          <w:sz w:val="24"/>
          <w:szCs w:val="24"/>
          <w:lang w:eastAsia="es-ES"/>
        </w:rPr>
      </w:pPr>
    </w:p>
    <w:p w:rsidR="00090117" w:rsidRPr="006D3C91" w:rsidRDefault="00090117" w:rsidP="006D3C91">
      <w:pPr>
        <w:spacing w:after="0" w:line="360" w:lineRule="auto"/>
        <w:jc w:val="both"/>
        <w:rPr>
          <w:rFonts w:ascii="Times New Roman" w:eastAsia="Times New Roman" w:hAnsi="Times New Roman" w:cs="Times New Roman"/>
          <w:b/>
          <w:sz w:val="24"/>
          <w:szCs w:val="24"/>
          <w:lang w:val="es-ES_tradnl" w:eastAsia="es-ES"/>
        </w:rPr>
      </w:pPr>
      <w:r w:rsidRPr="006D3C91">
        <w:rPr>
          <w:rFonts w:ascii="Times New Roman" w:eastAsia="Times New Roman" w:hAnsi="Times New Roman" w:cs="Times New Roman"/>
          <w:b/>
          <w:sz w:val="24"/>
          <w:szCs w:val="24"/>
          <w:lang w:val="es-ES_tradnl" w:eastAsia="es-ES"/>
        </w:rPr>
        <w:t>Formación docente</w:t>
      </w:r>
    </w:p>
    <w:p w:rsidR="00B40C06" w:rsidRPr="006D3C91" w:rsidRDefault="00090117" w:rsidP="006D3C91">
      <w:pPr>
        <w:spacing w:after="0" w:line="360" w:lineRule="auto"/>
        <w:ind w:left="170" w:right="170"/>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La Dra.</w:t>
      </w:r>
      <w:r w:rsidR="00556B26" w:rsidRPr="006D3C91">
        <w:rPr>
          <w:rFonts w:ascii="Times New Roman" w:eastAsia="Times New Roman" w:hAnsi="Times New Roman" w:cs="Times New Roman"/>
          <w:sz w:val="24"/>
          <w:szCs w:val="24"/>
          <w:lang w:val="es-ES" w:eastAsia="es-ES"/>
        </w:rPr>
        <w:t xml:space="preserve"> Magaly Ru</w:t>
      </w:r>
      <w:r w:rsidR="00EA6599" w:rsidRPr="006D3C91">
        <w:rPr>
          <w:rFonts w:ascii="Times New Roman" w:eastAsia="Times New Roman" w:hAnsi="Times New Roman" w:cs="Times New Roman"/>
          <w:sz w:val="24"/>
          <w:szCs w:val="24"/>
          <w:lang w:val="es-ES" w:eastAsia="es-ES"/>
        </w:rPr>
        <w:t>i</w:t>
      </w:r>
      <w:r w:rsidR="00556B26" w:rsidRPr="006D3C91">
        <w:rPr>
          <w:rFonts w:ascii="Times New Roman" w:eastAsia="Times New Roman" w:hAnsi="Times New Roman" w:cs="Times New Roman"/>
          <w:sz w:val="24"/>
          <w:szCs w:val="24"/>
          <w:lang w:val="es-ES" w:eastAsia="es-ES"/>
        </w:rPr>
        <w:t>z Iglesias</w:t>
      </w:r>
      <w:r w:rsidRPr="006D3C91">
        <w:rPr>
          <w:rFonts w:ascii="Times New Roman" w:eastAsia="Times New Roman" w:hAnsi="Times New Roman" w:cs="Times New Roman"/>
          <w:sz w:val="24"/>
          <w:szCs w:val="24"/>
          <w:lang w:val="es-ES" w:eastAsia="es-ES"/>
        </w:rPr>
        <w:t xml:space="preserve"> </w:t>
      </w:r>
      <w:r w:rsidR="00556B26" w:rsidRPr="006D3C91">
        <w:rPr>
          <w:rFonts w:ascii="Times New Roman" w:eastAsia="Times New Roman" w:hAnsi="Times New Roman" w:cs="Times New Roman"/>
          <w:sz w:val="24"/>
          <w:szCs w:val="24"/>
          <w:lang w:val="es-ES" w:eastAsia="es-ES"/>
        </w:rPr>
        <w:t>(Ruiz</w:t>
      </w:r>
      <w:r w:rsidR="005B5A7D" w:rsidRPr="006D3C91">
        <w:rPr>
          <w:rFonts w:ascii="Times New Roman" w:eastAsia="Times New Roman" w:hAnsi="Times New Roman" w:cs="Times New Roman"/>
          <w:sz w:val="24"/>
          <w:szCs w:val="24"/>
          <w:lang w:val="es-ES" w:eastAsia="es-ES"/>
        </w:rPr>
        <w:t>, 2001</w:t>
      </w:r>
      <w:r w:rsidR="00556B26" w:rsidRPr="006D3C91">
        <w:rPr>
          <w:rFonts w:ascii="Times New Roman" w:eastAsia="Times New Roman" w:hAnsi="Times New Roman" w:cs="Times New Roman"/>
          <w:sz w:val="24"/>
          <w:szCs w:val="24"/>
          <w:lang w:val="es-ES" w:eastAsia="es-ES"/>
        </w:rPr>
        <w:t xml:space="preserve">), </w:t>
      </w:r>
      <w:r w:rsidR="001B6916" w:rsidRPr="006D3C91">
        <w:rPr>
          <w:rFonts w:ascii="Times New Roman" w:eastAsia="Times New Roman" w:hAnsi="Times New Roman" w:cs="Times New Roman"/>
          <w:sz w:val="24"/>
          <w:szCs w:val="24"/>
          <w:lang w:val="es-ES" w:eastAsia="es-ES"/>
        </w:rPr>
        <w:t xml:space="preserve">en su libro </w:t>
      </w:r>
      <w:r w:rsidRPr="006D3C91">
        <w:rPr>
          <w:rFonts w:ascii="Times New Roman" w:eastAsia="Times New Roman" w:hAnsi="Times New Roman" w:cs="Times New Roman"/>
          <w:i/>
          <w:iCs/>
          <w:sz w:val="24"/>
          <w:szCs w:val="24"/>
          <w:lang w:val="es-ES" w:eastAsia="es-ES"/>
        </w:rPr>
        <w:t>La arquitectura del conocimiento en la educación superior</w:t>
      </w:r>
      <w:r w:rsidRPr="006D3C91">
        <w:rPr>
          <w:rFonts w:ascii="Times New Roman" w:eastAsia="Times New Roman" w:hAnsi="Times New Roman" w:cs="Times New Roman"/>
          <w:sz w:val="24"/>
          <w:szCs w:val="24"/>
          <w:lang w:val="es-ES" w:eastAsia="es-ES"/>
        </w:rPr>
        <w:t xml:space="preserve">, considera que </w:t>
      </w:r>
      <w:r w:rsidR="00012F5D" w:rsidRPr="006D3C91">
        <w:rPr>
          <w:rFonts w:ascii="Times New Roman" w:eastAsia="Times New Roman" w:hAnsi="Times New Roman" w:cs="Times New Roman"/>
          <w:sz w:val="24"/>
          <w:szCs w:val="24"/>
          <w:lang w:val="es-ES" w:eastAsia="es-ES"/>
        </w:rPr>
        <w:t>“</w:t>
      </w:r>
      <w:r w:rsidRPr="006D3C91">
        <w:rPr>
          <w:rFonts w:ascii="Times New Roman" w:eastAsia="Times New Roman" w:hAnsi="Times New Roman" w:cs="Times New Roman"/>
          <w:sz w:val="24"/>
          <w:szCs w:val="24"/>
          <w:lang w:val="es-ES" w:eastAsia="es-ES"/>
        </w:rPr>
        <w:t>la docencia es un acto consciente, comprometido, del maestro con su trabajo, sus alumnos, su institución y la sociedad en la que vive</w:t>
      </w:r>
      <w:r w:rsidR="002033D1" w:rsidRPr="006D3C91">
        <w:rPr>
          <w:rFonts w:ascii="Times New Roman" w:eastAsia="Times New Roman" w:hAnsi="Times New Roman" w:cs="Times New Roman"/>
          <w:sz w:val="24"/>
          <w:szCs w:val="24"/>
          <w:lang w:val="es-ES" w:eastAsia="es-ES"/>
        </w:rPr>
        <w:t>”</w:t>
      </w:r>
      <w:r w:rsidRPr="006D3C91">
        <w:rPr>
          <w:rFonts w:ascii="Times New Roman" w:eastAsia="Times New Roman" w:hAnsi="Times New Roman" w:cs="Times New Roman"/>
          <w:sz w:val="24"/>
          <w:szCs w:val="24"/>
          <w:lang w:val="es-ES" w:eastAsia="es-ES"/>
        </w:rPr>
        <w:t>. Asimismo</w:t>
      </w:r>
      <w:r w:rsidR="001B6916" w:rsidRPr="006D3C91">
        <w:rPr>
          <w:rFonts w:ascii="Times New Roman" w:eastAsia="Times New Roman" w:hAnsi="Times New Roman" w:cs="Times New Roman"/>
          <w:sz w:val="24"/>
          <w:szCs w:val="24"/>
          <w:lang w:val="es-ES" w:eastAsia="es-ES"/>
        </w:rPr>
        <w:t>,</w:t>
      </w:r>
      <w:r w:rsidRPr="006D3C91">
        <w:rPr>
          <w:rFonts w:ascii="Times New Roman" w:eastAsia="Times New Roman" w:hAnsi="Times New Roman" w:cs="Times New Roman"/>
          <w:sz w:val="24"/>
          <w:szCs w:val="24"/>
          <w:lang w:val="es-ES" w:eastAsia="es-ES"/>
        </w:rPr>
        <w:t xml:space="preserve"> hace referencia a “la competencia pedagógica de un profesor universitario” y plantea lo siguiente:</w:t>
      </w:r>
    </w:p>
    <w:p w:rsidR="00EA6599" w:rsidRPr="006D3C91" w:rsidRDefault="00EA6599" w:rsidP="006D3C91">
      <w:pPr>
        <w:spacing w:after="0" w:line="360" w:lineRule="auto"/>
        <w:ind w:left="170" w:right="170"/>
        <w:jc w:val="both"/>
        <w:rPr>
          <w:rFonts w:ascii="Times New Roman" w:eastAsia="Times New Roman" w:hAnsi="Times New Roman" w:cs="Times New Roman"/>
          <w:sz w:val="24"/>
          <w:szCs w:val="24"/>
          <w:lang w:val="es-ES" w:eastAsia="es-ES"/>
        </w:rPr>
      </w:pPr>
    </w:p>
    <w:p w:rsidR="00090117" w:rsidRPr="006D3C91" w:rsidRDefault="00090117" w:rsidP="006D3C91">
      <w:pPr>
        <w:spacing w:after="0" w:line="360" w:lineRule="auto"/>
        <w:ind w:left="357" w:right="170"/>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El profesor universitario no puede enfrentar el reto de formar un profesional </w:t>
      </w:r>
      <w:proofErr w:type="spellStart"/>
      <w:r w:rsidRPr="006D3C91">
        <w:rPr>
          <w:rFonts w:ascii="Times New Roman" w:eastAsia="Times New Roman" w:hAnsi="Times New Roman" w:cs="Times New Roman"/>
          <w:sz w:val="24"/>
          <w:szCs w:val="24"/>
          <w:lang w:val="es-ES" w:eastAsia="es-ES"/>
        </w:rPr>
        <w:t>polifuncional</w:t>
      </w:r>
      <w:proofErr w:type="spellEnd"/>
      <w:r w:rsidRPr="006D3C91">
        <w:rPr>
          <w:rFonts w:ascii="Times New Roman" w:eastAsia="Times New Roman" w:hAnsi="Times New Roman" w:cs="Times New Roman"/>
          <w:sz w:val="24"/>
          <w:szCs w:val="24"/>
          <w:lang w:val="es-ES" w:eastAsia="es-ES"/>
        </w:rPr>
        <w:t>, creativo y solidario si no lo hace apo</w:t>
      </w:r>
      <w:r w:rsidR="00BC56AB" w:rsidRPr="006D3C91">
        <w:rPr>
          <w:rFonts w:ascii="Times New Roman" w:eastAsia="Times New Roman" w:hAnsi="Times New Roman" w:cs="Times New Roman"/>
          <w:sz w:val="24"/>
          <w:szCs w:val="24"/>
          <w:lang w:val="es-ES" w:eastAsia="es-ES"/>
        </w:rPr>
        <w:t xml:space="preserve">yándose en un mediador procesal. </w:t>
      </w:r>
      <w:r w:rsidRPr="006D3C91">
        <w:rPr>
          <w:rFonts w:ascii="Times New Roman" w:eastAsia="Times New Roman" w:hAnsi="Times New Roman" w:cs="Times New Roman"/>
          <w:sz w:val="24"/>
          <w:szCs w:val="24"/>
          <w:lang w:val="es-ES" w:eastAsia="es-ES"/>
        </w:rPr>
        <w:t xml:space="preserve">Ese mediador está centrado en su competencia cognitiva, </w:t>
      </w:r>
      <w:r w:rsidR="003748B4" w:rsidRPr="006D3C91">
        <w:rPr>
          <w:rFonts w:ascii="Times New Roman" w:eastAsia="Times New Roman" w:hAnsi="Times New Roman" w:cs="Times New Roman"/>
          <w:sz w:val="24"/>
          <w:szCs w:val="24"/>
          <w:lang w:val="es-ES" w:eastAsia="es-ES"/>
        </w:rPr>
        <w:t xml:space="preserve">su </w:t>
      </w:r>
      <w:r w:rsidRPr="006D3C91">
        <w:rPr>
          <w:rFonts w:ascii="Times New Roman" w:eastAsia="Times New Roman" w:hAnsi="Times New Roman" w:cs="Times New Roman"/>
          <w:sz w:val="24"/>
          <w:szCs w:val="24"/>
          <w:lang w:val="es-ES" w:eastAsia="es-ES"/>
        </w:rPr>
        <w:t>competencia sociocultural y su competencia profesional, que son las tres direcciones integradas de lo que hemos definido</w:t>
      </w:r>
      <w:r w:rsidR="00922F87" w:rsidRPr="006D3C91">
        <w:rPr>
          <w:rFonts w:ascii="Times New Roman" w:eastAsia="Times New Roman" w:hAnsi="Times New Roman" w:cs="Times New Roman"/>
          <w:sz w:val="24"/>
          <w:szCs w:val="24"/>
          <w:lang w:val="es-ES" w:eastAsia="es-ES"/>
        </w:rPr>
        <w:t xml:space="preserve"> como su competencia pedagógica.</w:t>
      </w:r>
    </w:p>
    <w:p w:rsidR="00090117" w:rsidRPr="006D3C91" w:rsidRDefault="00090117" w:rsidP="006D3C91">
      <w:pPr>
        <w:spacing w:after="0" w:line="360" w:lineRule="auto"/>
        <w:jc w:val="both"/>
        <w:rPr>
          <w:rFonts w:ascii="Times New Roman" w:eastAsia="Times New Roman" w:hAnsi="Times New Roman" w:cs="Times New Roman"/>
          <w:i/>
          <w:sz w:val="24"/>
          <w:szCs w:val="24"/>
          <w:lang w:val="es-ES" w:eastAsia="es-ES"/>
        </w:rPr>
      </w:pPr>
    </w:p>
    <w:p w:rsidR="00090117" w:rsidRPr="006D3C91" w:rsidRDefault="00090117"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lastRenderedPageBreak/>
        <w:t xml:space="preserve">La descripción </w:t>
      </w:r>
      <w:r w:rsidR="00863BF0" w:rsidRPr="006D3C91">
        <w:rPr>
          <w:rFonts w:ascii="Times New Roman" w:eastAsia="Times New Roman" w:hAnsi="Times New Roman" w:cs="Times New Roman"/>
          <w:sz w:val="24"/>
          <w:szCs w:val="24"/>
          <w:lang w:val="es-ES" w:eastAsia="es-ES"/>
        </w:rPr>
        <w:t>anterior parec</w:t>
      </w:r>
      <w:r w:rsidR="00BC27A1" w:rsidRPr="006D3C91">
        <w:rPr>
          <w:rFonts w:ascii="Times New Roman" w:eastAsia="Times New Roman" w:hAnsi="Times New Roman" w:cs="Times New Roman"/>
          <w:sz w:val="24"/>
          <w:szCs w:val="24"/>
          <w:lang w:val="es-ES" w:eastAsia="es-ES"/>
        </w:rPr>
        <w:t>e</w:t>
      </w:r>
      <w:r w:rsidR="00863BF0" w:rsidRPr="006D3C91">
        <w:rPr>
          <w:rFonts w:ascii="Times New Roman" w:eastAsia="Times New Roman" w:hAnsi="Times New Roman" w:cs="Times New Roman"/>
          <w:sz w:val="24"/>
          <w:szCs w:val="24"/>
          <w:lang w:val="es-ES" w:eastAsia="es-ES"/>
        </w:rPr>
        <w:t xml:space="preserve"> </w:t>
      </w:r>
      <w:r w:rsidRPr="006D3C91">
        <w:rPr>
          <w:rFonts w:ascii="Times New Roman" w:eastAsia="Times New Roman" w:hAnsi="Times New Roman" w:cs="Times New Roman"/>
          <w:sz w:val="24"/>
          <w:szCs w:val="24"/>
          <w:lang w:val="es-ES" w:eastAsia="es-ES"/>
        </w:rPr>
        <w:t xml:space="preserve">coincidir con una posición de mediador, que incluye </w:t>
      </w:r>
      <w:r w:rsidR="00897B6C" w:rsidRPr="006D3C91">
        <w:rPr>
          <w:rFonts w:ascii="Times New Roman" w:eastAsia="Times New Roman" w:hAnsi="Times New Roman" w:cs="Times New Roman"/>
          <w:sz w:val="24"/>
          <w:szCs w:val="24"/>
          <w:lang w:val="es-ES" w:eastAsia="es-ES"/>
        </w:rPr>
        <w:t>las competencias, capacidades</w:t>
      </w:r>
      <w:r w:rsidRPr="006D3C91">
        <w:rPr>
          <w:rFonts w:ascii="Times New Roman" w:eastAsia="Times New Roman" w:hAnsi="Times New Roman" w:cs="Times New Roman"/>
          <w:sz w:val="24"/>
          <w:szCs w:val="24"/>
          <w:lang w:val="es-ES" w:eastAsia="es-ES"/>
        </w:rPr>
        <w:t xml:space="preserve"> de conocimientos, una actitud y posición social y cultural, así como sus capacidades profesionales, incluidas </w:t>
      </w:r>
      <w:r w:rsidR="00BC27A1" w:rsidRPr="006D3C91">
        <w:rPr>
          <w:rFonts w:ascii="Times New Roman" w:eastAsia="Times New Roman" w:hAnsi="Times New Roman" w:cs="Times New Roman"/>
          <w:sz w:val="24"/>
          <w:szCs w:val="24"/>
          <w:lang w:val="es-ES" w:eastAsia="es-ES"/>
        </w:rPr>
        <w:t>en</w:t>
      </w:r>
      <w:r w:rsidRPr="006D3C91">
        <w:rPr>
          <w:rFonts w:ascii="Times New Roman" w:eastAsia="Times New Roman" w:hAnsi="Times New Roman" w:cs="Times New Roman"/>
          <w:sz w:val="24"/>
          <w:szCs w:val="24"/>
          <w:lang w:val="es-ES" w:eastAsia="es-ES"/>
        </w:rPr>
        <w:t xml:space="preserve"> sus capacidades de enseñanza.</w:t>
      </w:r>
    </w:p>
    <w:p w:rsidR="00090117" w:rsidRPr="006D3C91" w:rsidRDefault="00090117" w:rsidP="006D3C91">
      <w:pPr>
        <w:spacing w:after="0" w:line="360" w:lineRule="auto"/>
        <w:jc w:val="both"/>
        <w:rPr>
          <w:rFonts w:ascii="Times New Roman" w:eastAsia="Times New Roman" w:hAnsi="Times New Roman" w:cs="Times New Roman"/>
          <w:sz w:val="24"/>
          <w:szCs w:val="24"/>
          <w:lang w:val="es-ES" w:eastAsia="es-ES"/>
        </w:rPr>
      </w:pPr>
    </w:p>
    <w:p w:rsidR="000D5988" w:rsidRPr="006D3C91" w:rsidRDefault="005010DA"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P</w:t>
      </w:r>
      <w:r w:rsidR="00090117" w:rsidRPr="006D3C91">
        <w:rPr>
          <w:rFonts w:ascii="Times New Roman" w:eastAsia="Times New Roman" w:hAnsi="Times New Roman" w:cs="Times New Roman"/>
          <w:sz w:val="24"/>
          <w:szCs w:val="24"/>
          <w:lang w:val="es-ES" w:eastAsia="es-ES"/>
        </w:rPr>
        <w:t>ara efectos del presente trabajo</w:t>
      </w:r>
      <w:r w:rsidR="00090117" w:rsidRPr="006D3C91">
        <w:rPr>
          <w:rFonts w:ascii="Times New Roman" w:eastAsia="Times New Roman" w:hAnsi="Times New Roman" w:cs="Times New Roman"/>
          <w:bCs/>
          <w:sz w:val="24"/>
          <w:szCs w:val="24"/>
          <w:lang w:val="es-ES" w:eastAsia="es-ES"/>
        </w:rPr>
        <w:t xml:space="preserve">, </w:t>
      </w:r>
      <w:r w:rsidR="000D5988" w:rsidRPr="006D3C91">
        <w:rPr>
          <w:rFonts w:ascii="Times New Roman" w:eastAsia="Times New Roman" w:hAnsi="Times New Roman" w:cs="Times New Roman"/>
          <w:bCs/>
          <w:sz w:val="24"/>
          <w:szCs w:val="24"/>
          <w:lang w:val="es-ES" w:eastAsia="es-ES"/>
        </w:rPr>
        <w:t>se describi</w:t>
      </w:r>
      <w:r w:rsidR="00863BF0" w:rsidRPr="006D3C91">
        <w:rPr>
          <w:rFonts w:ascii="Times New Roman" w:eastAsia="Times New Roman" w:hAnsi="Times New Roman" w:cs="Times New Roman"/>
          <w:bCs/>
          <w:sz w:val="24"/>
          <w:szCs w:val="24"/>
          <w:lang w:val="es-ES" w:eastAsia="es-ES"/>
        </w:rPr>
        <w:t xml:space="preserve">rá </w:t>
      </w:r>
      <w:r w:rsidR="000D5988" w:rsidRPr="006D3C91">
        <w:rPr>
          <w:rFonts w:ascii="Times New Roman" w:eastAsia="Times New Roman" w:hAnsi="Times New Roman" w:cs="Times New Roman"/>
          <w:bCs/>
          <w:sz w:val="24"/>
          <w:szCs w:val="24"/>
          <w:lang w:val="es-ES" w:eastAsia="es-ES"/>
        </w:rPr>
        <w:t>a la</w:t>
      </w:r>
      <w:r w:rsidR="00863BF0" w:rsidRPr="006D3C91">
        <w:rPr>
          <w:rFonts w:ascii="Times New Roman" w:eastAsia="Times New Roman" w:hAnsi="Times New Roman" w:cs="Times New Roman"/>
          <w:bCs/>
          <w:sz w:val="24"/>
          <w:szCs w:val="24"/>
          <w:lang w:val="es-ES" w:eastAsia="es-ES"/>
        </w:rPr>
        <w:t xml:space="preserve"> </w:t>
      </w:r>
      <w:r w:rsidR="00090117" w:rsidRPr="006D3C91">
        <w:rPr>
          <w:rFonts w:ascii="Times New Roman" w:eastAsia="Times New Roman" w:hAnsi="Times New Roman" w:cs="Times New Roman"/>
          <w:bCs/>
          <w:sz w:val="24"/>
          <w:szCs w:val="24"/>
          <w:lang w:val="es-ES" w:eastAsia="es-ES"/>
        </w:rPr>
        <w:t>docencia</w:t>
      </w:r>
      <w:r w:rsidR="000D5988" w:rsidRPr="006D3C91">
        <w:rPr>
          <w:rFonts w:ascii="Times New Roman" w:eastAsia="Times New Roman" w:hAnsi="Times New Roman" w:cs="Times New Roman"/>
          <w:bCs/>
          <w:sz w:val="24"/>
          <w:szCs w:val="24"/>
          <w:lang w:val="es-ES" w:eastAsia="es-ES"/>
        </w:rPr>
        <w:t xml:space="preserve"> como:</w:t>
      </w:r>
      <w:r w:rsidR="000D5988" w:rsidRPr="006D3C91">
        <w:rPr>
          <w:rFonts w:ascii="Times New Roman" w:eastAsia="Times New Roman" w:hAnsi="Times New Roman" w:cs="Times New Roman"/>
          <w:sz w:val="24"/>
          <w:szCs w:val="24"/>
          <w:lang w:val="es-ES" w:eastAsia="es-ES"/>
        </w:rPr>
        <w:t xml:space="preserve"> </w:t>
      </w:r>
    </w:p>
    <w:p w:rsidR="003748B4" w:rsidRPr="006D3C91" w:rsidRDefault="003748B4" w:rsidP="006D3C91">
      <w:pPr>
        <w:spacing w:after="0" w:line="360" w:lineRule="auto"/>
        <w:jc w:val="both"/>
        <w:rPr>
          <w:rFonts w:ascii="Times New Roman" w:eastAsia="Times New Roman" w:hAnsi="Times New Roman" w:cs="Times New Roman"/>
          <w:sz w:val="24"/>
          <w:szCs w:val="24"/>
          <w:lang w:val="es-ES" w:eastAsia="es-ES"/>
        </w:rPr>
      </w:pPr>
    </w:p>
    <w:p w:rsidR="00090117" w:rsidRPr="006D3C91" w:rsidRDefault="00090117" w:rsidP="006D3C91">
      <w:pPr>
        <w:spacing w:after="0" w:line="360" w:lineRule="auto"/>
        <w:ind w:left="357"/>
        <w:jc w:val="both"/>
        <w:rPr>
          <w:rFonts w:ascii="Times New Roman" w:eastAsia="Times New Roman" w:hAnsi="Times New Roman" w:cs="Times New Roman"/>
          <w:iCs/>
          <w:sz w:val="24"/>
          <w:szCs w:val="24"/>
          <w:lang w:val="es-ES" w:eastAsia="es-ES"/>
        </w:rPr>
      </w:pPr>
      <w:r w:rsidRPr="006D3C91">
        <w:rPr>
          <w:rFonts w:ascii="Times New Roman" w:eastAsia="Times New Roman" w:hAnsi="Times New Roman" w:cs="Times New Roman"/>
          <w:iCs/>
          <w:sz w:val="24"/>
          <w:szCs w:val="24"/>
          <w:lang w:val="es-ES" w:eastAsia="es-ES"/>
        </w:rPr>
        <w:t>El desarrollo de capacidades de conocimientos, posición y actitud social frente a la vida; capacidades y conocimientos culturales; capacidades de desarrollo de habilidades profesionales, a través de la aplicación de técnicas pedagógicas que le permitan al maestro, por medio de un proceso de comunicación continuo y permanente</w:t>
      </w:r>
      <w:r w:rsidR="00686EC4" w:rsidRPr="006D3C91">
        <w:rPr>
          <w:rFonts w:ascii="Times New Roman" w:eastAsia="Times New Roman" w:hAnsi="Times New Roman" w:cs="Times New Roman"/>
          <w:iCs/>
          <w:sz w:val="24"/>
          <w:szCs w:val="24"/>
          <w:lang w:val="es-ES" w:eastAsia="es-ES"/>
        </w:rPr>
        <w:t>,</w:t>
      </w:r>
      <w:r w:rsidRPr="006D3C91">
        <w:rPr>
          <w:rFonts w:ascii="Times New Roman" w:eastAsia="Times New Roman" w:hAnsi="Times New Roman" w:cs="Times New Roman"/>
          <w:iCs/>
          <w:sz w:val="24"/>
          <w:szCs w:val="24"/>
          <w:lang w:val="es-ES" w:eastAsia="es-ES"/>
        </w:rPr>
        <w:t xml:space="preserve"> servir de mediador con sus alumnos en el pr</w:t>
      </w:r>
      <w:r w:rsidR="000D5988" w:rsidRPr="006D3C91">
        <w:rPr>
          <w:rFonts w:ascii="Times New Roman" w:eastAsia="Times New Roman" w:hAnsi="Times New Roman" w:cs="Times New Roman"/>
          <w:iCs/>
          <w:sz w:val="24"/>
          <w:szCs w:val="24"/>
          <w:lang w:val="es-ES" w:eastAsia="es-ES"/>
        </w:rPr>
        <w:t xml:space="preserve">oceso de enseñanza- aprendizaje </w:t>
      </w:r>
      <w:r w:rsidR="003539BB" w:rsidRPr="006D3C91">
        <w:rPr>
          <w:rFonts w:ascii="Times New Roman" w:eastAsia="Times New Roman" w:hAnsi="Times New Roman" w:cs="Times New Roman"/>
          <w:iCs/>
          <w:sz w:val="24"/>
          <w:szCs w:val="24"/>
          <w:lang w:val="es-ES" w:eastAsia="es-ES"/>
        </w:rPr>
        <w:t>(Estrada</w:t>
      </w:r>
      <w:r w:rsidR="004D648F" w:rsidRPr="006D3C91">
        <w:rPr>
          <w:rFonts w:ascii="Times New Roman" w:eastAsia="Times New Roman" w:hAnsi="Times New Roman" w:cs="Times New Roman"/>
          <w:iCs/>
          <w:sz w:val="24"/>
          <w:szCs w:val="24"/>
          <w:lang w:val="es-ES" w:eastAsia="es-ES"/>
        </w:rPr>
        <w:t>, 2003</w:t>
      </w:r>
      <w:r w:rsidR="00F74AC1" w:rsidRPr="006D3C91">
        <w:rPr>
          <w:rFonts w:ascii="Times New Roman" w:eastAsia="Times New Roman" w:hAnsi="Times New Roman" w:cs="Times New Roman"/>
          <w:iCs/>
          <w:sz w:val="24"/>
          <w:szCs w:val="24"/>
          <w:lang w:val="es-ES" w:eastAsia="es-ES"/>
        </w:rPr>
        <w:t>, p.</w:t>
      </w:r>
      <w:r w:rsidR="00A521F3" w:rsidRPr="006D3C91">
        <w:rPr>
          <w:rFonts w:ascii="Times New Roman" w:eastAsia="Times New Roman" w:hAnsi="Times New Roman" w:cs="Times New Roman"/>
          <w:iCs/>
          <w:sz w:val="24"/>
          <w:szCs w:val="24"/>
          <w:lang w:val="es-ES" w:eastAsia="es-ES"/>
        </w:rPr>
        <w:t>23</w:t>
      </w:r>
      <w:r w:rsidR="003539BB" w:rsidRPr="006D3C91">
        <w:rPr>
          <w:rFonts w:ascii="Times New Roman" w:eastAsia="Times New Roman" w:hAnsi="Times New Roman" w:cs="Times New Roman"/>
          <w:iCs/>
          <w:sz w:val="24"/>
          <w:szCs w:val="24"/>
          <w:lang w:val="es-ES" w:eastAsia="es-ES"/>
        </w:rPr>
        <w:t>)</w:t>
      </w:r>
      <w:r w:rsidRPr="006D3C91">
        <w:rPr>
          <w:rFonts w:ascii="Times New Roman" w:eastAsia="Times New Roman" w:hAnsi="Times New Roman" w:cs="Times New Roman"/>
          <w:iCs/>
          <w:sz w:val="24"/>
          <w:szCs w:val="24"/>
          <w:lang w:val="es-ES" w:eastAsia="es-ES"/>
        </w:rPr>
        <w:t>.</w:t>
      </w:r>
    </w:p>
    <w:p w:rsidR="00BC27A1" w:rsidRPr="006D3C91" w:rsidRDefault="00BC27A1" w:rsidP="006D3C91">
      <w:pPr>
        <w:spacing w:after="0" w:line="360" w:lineRule="auto"/>
        <w:ind w:left="357"/>
        <w:jc w:val="both"/>
        <w:rPr>
          <w:rFonts w:ascii="Times New Roman" w:eastAsia="Times New Roman" w:hAnsi="Times New Roman" w:cs="Times New Roman"/>
          <w:iCs/>
          <w:sz w:val="24"/>
          <w:szCs w:val="24"/>
          <w:lang w:val="es-ES" w:eastAsia="es-ES"/>
        </w:rPr>
      </w:pPr>
    </w:p>
    <w:p w:rsidR="009B1818" w:rsidRPr="006D3C91" w:rsidRDefault="00343AF0"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iCs/>
          <w:sz w:val="24"/>
          <w:szCs w:val="24"/>
          <w:lang w:val="es-ES" w:eastAsia="es-ES"/>
        </w:rPr>
        <w:t xml:space="preserve">A partir de esta definición </w:t>
      </w:r>
      <w:r w:rsidR="00FE4428" w:rsidRPr="006D3C91">
        <w:rPr>
          <w:rFonts w:ascii="Times New Roman" w:eastAsia="Times New Roman" w:hAnsi="Times New Roman" w:cs="Times New Roman"/>
          <w:iCs/>
          <w:sz w:val="24"/>
          <w:szCs w:val="24"/>
          <w:lang w:val="es-ES" w:eastAsia="es-ES"/>
        </w:rPr>
        <w:t>de</w:t>
      </w:r>
      <w:r w:rsidR="0003682D" w:rsidRPr="006D3C91">
        <w:rPr>
          <w:rFonts w:ascii="Times New Roman" w:eastAsia="Times New Roman" w:hAnsi="Times New Roman" w:cs="Times New Roman"/>
          <w:iCs/>
          <w:sz w:val="24"/>
          <w:szCs w:val="24"/>
          <w:lang w:val="es-ES" w:eastAsia="es-ES"/>
        </w:rPr>
        <w:t xml:space="preserve"> docencia es </w:t>
      </w:r>
      <w:r w:rsidR="000322A6" w:rsidRPr="006D3C91">
        <w:rPr>
          <w:rFonts w:ascii="Times New Roman" w:eastAsia="Times New Roman" w:hAnsi="Times New Roman" w:cs="Times New Roman"/>
          <w:iCs/>
          <w:sz w:val="24"/>
          <w:szCs w:val="24"/>
          <w:lang w:val="es-ES" w:eastAsia="es-ES"/>
        </w:rPr>
        <w:t xml:space="preserve">ineludible, para el caso del presente trabajo, </w:t>
      </w:r>
      <w:r w:rsidR="0003682D" w:rsidRPr="006D3C91">
        <w:rPr>
          <w:rFonts w:ascii="Times New Roman" w:eastAsia="Times New Roman" w:hAnsi="Times New Roman" w:cs="Times New Roman"/>
          <w:iCs/>
          <w:sz w:val="24"/>
          <w:szCs w:val="24"/>
          <w:lang w:val="es-ES" w:eastAsia="es-ES"/>
        </w:rPr>
        <w:t xml:space="preserve"> </w:t>
      </w:r>
      <w:r w:rsidR="000322A6" w:rsidRPr="006D3C91">
        <w:rPr>
          <w:rFonts w:ascii="Times New Roman" w:eastAsia="Times New Roman" w:hAnsi="Times New Roman" w:cs="Times New Roman"/>
          <w:iCs/>
          <w:sz w:val="24"/>
          <w:szCs w:val="24"/>
          <w:lang w:val="es-ES" w:eastAsia="es-ES"/>
        </w:rPr>
        <w:t>aproxima</w:t>
      </w:r>
      <w:r w:rsidR="002C34C1" w:rsidRPr="006D3C91">
        <w:rPr>
          <w:rFonts w:ascii="Times New Roman" w:eastAsia="Times New Roman" w:hAnsi="Times New Roman" w:cs="Times New Roman"/>
          <w:iCs/>
          <w:sz w:val="24"/>
          <w:szCs w:val="24"/>
          <w:lang w:val="es-ES" w:eastAsia="es-ES"/>
        </w:rPr>
        <w:t>r</w:t>
      </w:r>
      <w:r w:rsidR="000322A6" w:rsidRPr="006D3C91">
        <w:rPr>
          <w:rFonts w:ascii="Times New Roman" w:eastAsia="Times New Roman" w:hAnsi="Times New Roman" w:cs="Times New Roman"/>
          <w:iCs/>
          <w:sz w:val="24"/>
          <w:szCs w:val="24"/>
          <w:lang w:val="es-ES" w:eastAsia="es-ES"/>
        </w:rPr>
        <w:t>se</w:t>
      </w:r>
      <w:r w:rsidR="0003682D" w:rsidRPr="006D3C91">
        <w:rPr>
          <w:rFonts w:ascii="Times New Roman" w:eastAsia="Times New Roman" w:hAnsi="Times New Roman" w:cs="Times New Roman"/>
          <w:iCs/>
          <w:sz w:val="24"/>
          <w:szCs w:val="24"/>
          <w:lang w:val="es-ES" w:eastAsia="es-ES"/>
        </w:rPr>
        <w:t xml:space="preserve"> hacia la</w:t>
      </w:r>
      <w:r w:rsidR="009F208C" w:rsidRPr="006D3C91">
        <w:rPr>
          <w:rFonts w:ascii="Times New Roman" w:eastAsia="Times New Roman" w:hAnsi="Times New Roman" w:cs="Times New Roman"/>
          <w:iCs/>
          <w:sz w:val="24"/>
          <w:szCs w:val="24"/>
          <w:lang w:val="es-ES" w:eastAsia="es-ES"/>
        </w:rPr>
        <w:t xml:space="preserve">s implicaciones que tiene la formación docente, </w:t>
      </w:r>
      <w:r w:rsidR="00897C1A" w:rsidRPr="006D3C91">
        <w:rPr>
          <w:rFonts w:ascii="Times New Roman" w:eastAsia="Times New Roman" w:hAnsi="Times New Roman" w:cs="Times New Roman"/>
          <w:iCs/>
          <w:sz w:val="24"/>
          <w:szCs w:val="24"/>
          <w:lang w:val="es-ES" w:eastAsia="es-ES"/>
        </w:rPr>
        <w:t>por lo que se juzga conveniente considerar</w:t>
      </w:r>
      <w:r w:rsidR="000322A6" w:rsidRPr="006D3C91">
        <w:rPr>
          <w:rFonts w:ascii="Times New Roman" w:eastAsia="Times New Roman" w:hAnsi="Times New Roman" w:cs="Times New Roman"/>
          <w:iCs/>
          <w:sz w:val="24"/>
          <w:szCs w:val="24"/>
          <w:lang w:val="es-ES" w:eastAsia="es-ES"/>
        </w:rPr>
        <w:t xml:space="preserve"> lo expuesto por el maestro </w:t>
      </w:r>
      <w:r w:rsidR="00DF3F73" w:rsidRPr="006D3C91">
        <w:rPr>
          <w:rFonts w:ascii="Times New Roman" w:eastAsia="Times New Roman" w:hAnsi="Times New Roman" w:cs="Times New Roman"/>
          <w:iCs/>
          <w:sz w:val="24"/>
          <w:szCs w:val="24"/>
          <w:lang w:val="es-ES" w:eastAsia="es-ES"/>
        </w:rPr>
        <w:t xml:space="preserve">Morán (1999), </w:t>
      </w:r>
      <w:r w:rsidR="000322A6" w:rsidRPr="006D3C91">
        <w:rPr>
          <w:rFonts w:ascii="Times New Roman" w:eastAsia="Times New Roman" w:hAnsi="Times New Roman" w:cs="Times New Roman"/>
          <w:iCs/>
          <w:sz w:val="24"/>
          <w:szCs w:val="24"/>
          <w:lang w:val="es-ES" w:eastAsia="es-ES"/>
        </w:rPr>
        <w:t xml:space="preserve">quien define a la formación docente desde una </w:t>
      </w:r>
      <w:r w:rsidR="00DF3F73" w:rsidRPr="006D3C91">
        <w:rPr>
          <w:rFonts w:ascii="Times New Roman" w:eastAsia="Times New Roman" w:hAnsi="Times New Roman" w:cs="Times New Roman"/>
          <w:iCs/>
          <w:sz w:val="24"/>
          <w:szCs w:val="24"/>
          <w:lang w:val="es-ES" w:eastAsia="es-ES"/>
        </w:rPr>
        <w:t xml:space="preserve"> </w:t>
      </w:r>
      <w:r w:rsidR="00601135" w:rsidRPr="006D3C91">
        <w:rPr>
          <w:rFonts w:ascii="Times New Roman" w:eastAsia="Times New Roman" w:hAnsi="Times New Roman" w:cs="Times New Roman"/>
          <w:sz w:val="24"/>
          <w:szCs w:val="24"/>
          <w:lang w:val="es-ES" w:eastAsia="es-ES"/>
        </w:rPr>
        <w:t>doble perspectiva:</w:t>
      </w:r>
    </w:p>
    <w:p w:rsidR="00BC27A1" w:rsidRPr="006D3C91" w:rsidRDefault="00BC27A1" w:rsidP="006D3C91">
      <w:pPr>
        <w:spacing w:after="0" w:line="360" w:lineRule="auto"/>
        <w:jc w:val="both"/>
        <w:rPr>
          <w:rFonts w:ascii="Times New Roman" w:eastAsia="Times New Roman" w:hAnsi="Times New Roman" w:cs="Times New Roman"/>
          <w:sz w:val="24"/>
          <w:szCs w:val="24"/>
          <w:lang w:val="es-ES" w:eastAsia="es-ES"/>
        </w:rPr>
      </w:pPr>
    </w:p>
    <w:p w:rsidR="00601135" w:rsidRPr="006D3C91" w:rsidRDefault="009B1818" w:rsidP="006D3C91">
      <w:pPr>
        <w:spacing w:after="0" w:line="360" w:lineRule="auto"/>
        <w:ind w:left="357"/>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La</w:t>
      </w:r>
      <w:r w:rsidR="00601135" w:rsidRPr="006D3C91">
        <w:rPr>
          <w:rFonts w:ascii="Times New Roman" w:eastAsia="Times New Roman" w:hAnsi="Times New Roman" w:cs="Times New Roman"/>
          <w:sz w:val="24"/>
          <w:szCs w:val="24"/>
          <w:lang w:val="es-ES" w:eastAsia="es-ES"/>
        </w:rPr>
        <w:t xml:space="preserve"> disciplinaria y la educativa, en la cual destacan en forma prioritaria los eventos referidos a algún aspecto didáctico...</w:t>
      </w:r>
      <w:r w:rsidR="002C34C1" w:rsidRPr="006D3C91">
        <w:rPr>
          <w:rFonts w:ascii="Times New Roman" w:eastAsia="Times New Roman" w:hAnsi="Times New Roman" w:cs="Times New Roman"/>
          <w:sz w:val="24"/>
          <w:szCs w:val="24"/>
          <w:lang w:val="es-ES" w:eastAsia="es-ES"/>
        </w:rPr>
        <w:t xml:space="preserve"> </w:t>
      </w:r>
      <w:r w:rsidR="00601135" w:rsidRPr="006D3C91">
        <w:rPr>
          <w:rFonts w:ascii="Times New Roman" w:eastAsia="Times New Roman" w:hAnsi="Times New Roman" w:cs="Times New Roman"/>
          <w:sz w:val="24"/>
          <w:szCs w:val="24"/>
          <w:lang w:val="es-ES" w:eastAsia="es-ES"/>
        </w:rPr>
        <w:t xml:space="preserve">En cuanto a la profesionalización de la docencia, </w:t>
      </w:r>
      <w:r w:rsidR="00E53E15" w:rsidRPr="006D3C91">
        <w:rPr>
          <w:rFonts w:ascii="Times New Roman" w:eastAsia="Times New Roman" w:hAnsi="Times New Roman" w:cs="Times New Roman"/>
          <w:sz w:val="24"/>
          <w:szCs w:val="24"/>
          <w:lang w:val="es-ES" w:eastAsia="es-ES"/>
        </w:rPr>
        <w:t>e</w:t>
      </w:r>
      <w:r w:rsidR="00601135" w:rsidRPr="006D3C91">
        <w:rPr>
          <w:rFonts w:ascii="Times New Roman" w:eastAsia="Times New Roman" w:hAnsi="Times New Roman" w:cs="Times New Roman"/>
          <w:sz w:val="24"/>
          <w:szCs w:val="24"/>
          <w:lang w:val="es-ES" w:eastAsia="es-ES"/>
        </w:rPr>
        <w:t>sta se entiende como el proceso por medio del cual el personal académico adquiere una formación teórica, metodológica e instrumental para ejercer, estudiar, explicar y transformar su práctica educativa. Se toma a la docencia como objeto de estudio y de aprendizaje en función de la sistematización y continuo mejoramiento de la misma, reconociéndosele así como una práctica social que necesit</w:t>
      </w:r>
      <w:r w:rsidRPr="006D3C91">
        <w:rPr>
          <w:rFonts w:ascii="Times New Roman" w:eastAsia="Times New Roman" w:hAnsi="Times New Roman" w:cs="Times New Roman"/>
          <w:sz w:val="24"/>
          <w:szCs w:val="24"/>
          <w:lang w:val="es-ES" w:eastAsia="es-ES"/>
        </w:rPr>
        <w:t>a elevarse a nivel de profesión</w:t>
      </w:r>
      <w:r w:rsidR="00601135" w:rsidRPr="006D3C91">
        <w:rPr>
          <w:rFonts w:ascii="Times New Roman" w:eastAsia="Times New Roman" w:hAnsi="Times New Roman" w:cs="Times New Roman"/>
          <w:sz w:val="24"/>
          <w:szCs w:val="24"/>
          <w:lang w:val="es-ES" w:eastAsia="es-ES"/>
        </w:rPr>
        <w:t xml:space="preserve">. </w:t>
      </w:r>
    </w:p>
    <w:p w:rsidR="00601135" w:rsidRPr="006D3C91" w:rsidRDefault="00601135" w:rsidP="006D3C91">
      <w:pPr>
        <w:spacing w:after="0" w:line="360" w:lineRule="auto"/>
        <w:jc w:val="both"/>
        <w:rPr>
          <w:rFonts w:ascii="Times New Roman" w:eastAsia="Times New Roman" w:hAnsi="Times New Roman" w:cs="Times New Roman"/>
          <w:sz w:val="24"/>
          <w:szCs w:val="24"/>
          <w:lang w:val="es-ES" w:eastAsia="es-ES"/>
        </w:rPr>
      </w:pPr>
    </w:p>
    <w:p w:rsidR="00601135" w:rsidRPr="006D3C91" w:rsidRDefault="009B1818"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Como puede observarse</w:t>
      </w:r>
      <w:r w:rsidR="002C7DEE" w:rsidRPr="006D3C91">
        <w:rPr>
          <w:rFonts w:ascii="Times New Roman" w:eastAsia="Times New Roman" w:hAnsi="Times New Roman" w:cs="Times New Roman"/>
          <w:sz w:val="24"/>
          <w:szCs w:val="24"/>
          <w:lang w:val="es-ES" w:eastAsia="es-ES"/>
        </w:rPr>
        <w:t>,</w:t>
      </w:r>
      <w:r w:rsidRPr="006D3C91">
        <w:rPr>
          <w:rFonts w:ascii="Times New Roman" w:eastAsia="Times New Roman" w:hAnsi="Times New Roman" w:cs="Times New Roman"/>
          <w:sz w:val="24"/>
          <w:szCs w:val="24"/>
          <w:lang w:val="es-ES" w:eastAsia="es-ES"/>
        </w:rPr>
        <w:t xml:space="preserve"> </w:t>
      </w:r>
      <w:r w:rsidR="00E53E15" w:rsidRPr="006D3C91">
        <w:rPr>
          <w:rFonts w:ascii="Times New Roman" w:eastAsia="Times New Roman" w:hAnsi="Times New Roman" w:cs="Times New Roman"/>
          <w:sz w:val="24"/>
          <w:szCs w:val="24"/>
          <w:lang w:val="es-ES" w:eastAsia="es-ES"/>
        </w:rPr>
        <w:t>desde</w:t>
      </w:r>
      <w:r w:rsidRPr="006D3C91">
        <w:rPr>
          <w:rFonts w:ascii="Times New Roman" w:eastAsia="Times New Roman" w:hAnsi="Times New Roman" w:cs="Times New Roman"/>
          <w:sz w:val="24"/>
          <w:szCs w:val="24"/>
          <w:lang w:val="es-ES" w:eastAsia="es-ES"/>
        </w:rPr>
        <w:t xml:space="preserve"> esta perspectiva</w:t>
      </w:r>
      <w:r w:rsidR="00F50346" w:rsidRPr="006D3C91">
        <w:rPr>
          <w:rFonts w:ascii="Times New Roman" w:eastAsia="Times New Roman" w:hAnsi="Times New Roman" w:cs="Times New Roman"/>
          <w:sz w:val="24"/>
          <w:szCs w:val="24"/>
          <w:lang w:val="es-ES" w:eastAsia="es-ES"/>
        </w:rPr>
        <w:t xml:space="preserve"> la formación docente hace</w:t>
      </w:r>
      <w:r w:rsidR="00601135" w:rsidRPr="006D3C91">
        <w:rPr>
          <w:rFonts w:ascii="Times New Roman" w:eastAsia="Times New Roman" w:hAnsi="Times New Roman" w:cs="Times New Roman"/>
          <w:sz w:val="24"/>
          <w:szCs w:val="24"/>
          <w:lang w:val="es-ES" w:eastAsia="es-ES"/>
        </w:rPr>
        <w:t xml:space="preserve"> </w:t>
      </w:r>
      <w:r w:rsidR="00CB66FF" w:rsidRPr="006D3C91">
        <w:rPr>
          <w:rFonts w:ascii="Times New Roman" w:eastAsia="Times New Roman" w:hAnsi="Times New Roman" w:cs="Times New Roman"/>
          <w:sz w:val="24"/>
          <w:szCs w:val="24"/>
          <w:lang w:val="es-ES" w:eastAsia="es-ES"/>
        </w:rPr>
        <w:t>referencia</w:t>
      </w:r>
      <w:r w:rsidR="00601135" w:rsidRPr="006D3C91">
        <w:rPr>
          <w:rFonts w:ascii="Times New Roman" w:eastAsia="Times New Roman" w:hAnsi="Times New Roman" w:cs="Times New Roman"/>
          <w:sz w:val="24"/>
          <w:szCs w:val="24"/>
          <w:lang w:val="es-ES" w:eastAsia="es-ES"/>
        </w:rPr>
        <w:t xml:space="preserve"> a dos aspectos básicos; el primero es la disciplina que el profesor imparte o el área de conocimiento </w:t>
      </w:r>
      <w:r w:rsidR="00D85451" w:rsidRPr="006D3C91">
        <w:rPr>
          <w:rFonts w:ascii="Times New Roman" w:eastAsia="Times New Roman" w:hAnsi="Times New Roman" w:cs="Times New Roman"/>
          <w:sz w:val="24"/>
          <w:szCs w:val="24"/>
          <w:lang w:val="es-ES" w:eastAsia="es-ES"/>
        </w:rPr>
        <w:t xml:space="preserve">a la que pertenece </w:t>
      </w:r>
      <w:r w:rsidR="00601135" w:rsidRPr="006D3C91">
        <w:rPr>
          <w:rFonts w:ascii="Times New Roman" w:eastAsia="Times New Roman" w:hAnsi="Times New Roman" w:cs="Times New Roman"/>
          <w:sz w:val="24"/>
          <w:szCs w:val="24"/>
          <w:lang w:val="es-ES" w:eastAsia="es-ES"/>
        </w:rPr>
        <w:t xml:space="preserve">su </w:t>
      </w:r>
      <w:r w:rsidR="00D85451" w:rsidRPr="006D3C91">
        <w:rPr>
          <w:rFonts w:ascii="Times New Roman" w:eastAsia="Times New Roman" w:hAnsi="Times New Roman" w:cs="Times New Roman"/>
          <w:sz w:val="24"/>
          <w:szCs w:val="24"/>
          <w:lang w:val="es-ES" w:eastAsia="es-ES"/>
        </w:rPr>
        <w:t xml:space="preserve">profesión, y </w:t>
      </w:r>
      <w:r w:rsidR="00E53E15" w:rsidRPr="006D3C91">
        <w:rPr>
          <w:rFonts w:ascii="Times New Roman" w:eastAsia="Times New Roman" w:hAnsi="Times New Roman" w:cs="Times New Roman"/>
          <w:sz w:val="24"/>
          <w:szCs w:val="24"/>
          <w:lang w:val="es-ES" w:eastAsia="es-ES"/>
        </w:rPr>
        <w:t xml:space="preserve">el </w:t>
      </w:r>
      <w:r w:rsidR="00601135" w:rsidRPr="006D3C91">
        <w:rPr>
          <w:rFonts w:ascii="Times New Roman" w:eastAsia="Times New Roman" w:hAnsi="Times New Roman" w:cs="Times New Roman"/>
          <w:sz w:val="24"/>
          <w:szCs w:val="24"/>
          <w:lang w:val="es-ES" w:eastAsia="es-ES"/>
        </w:rPr>
        <w:t>otro contempla la formación teórica, metodológica e instrume</w:t>
      </w:r>
      <w:r w:rsidR="00D85451" w:rsidRPr="006D3C91">
        <w:rPr>
          <w:rFonts w:ascii="Times New Roman" w:eastAsia="Times New Roman" w:hAnsi="Times New Roman" w:cs="Times New Roman"/>
          <w:sz w:val="24"/>
          <w:szCs w:val="24"/>
          <w:lang w:val="es-ES" w:eastAsia="es-ES"/>
        </w:rPr>
        <w:t>ntal educativa. Esta noción</w:t>
      </w:r>
      <w:r w:rsidR="00601135" w:rsidRPr="006D3C91">
        <w:rPr>
          <w:rFonts w:ascii="Times New Roman" w:eastAsia="Times New Roman" w:hAnsi="Times New Roman" w:cs="Times New Roman"/>
          <w:sz w:val="24"/>
          <w:szCs w:val="24"/>
          <w:lang w:val="es-ES" w:eastAsia="es-ES"/>
        </w:rPr>
        <w:t xml:space="preserve">, al conjuntar estos dos aspectos, </w:t>
      </w:r>
      <w:r w:rsidR="00D85451" w:rsidRPr="006D3C91">
        <w:rPr>
          <w:rFonts w:ascii="Times New Roman" w:eastAsia="Times New Roman" w:hAnsi="Times New Roman" w:cs="Times New Roman"/>
          <w:sz w:val="24"/>
          <w:szCs w:val="24"/>
          <w:lang w:val="es-ES" w:eastAsia="es-ES"/>
        </w:rPr>
        <w:t xml:space="preserve">determina </w:t>
      </w:r>
      <w:r w:rsidR="00601135" w:rsidRPr="006D3C91">
        <w:rPr>
          <w:rFonts w:ascii="Times New Roman" w:eastAsia="Times New Roman" w:hAnsi="Times New Roman" w:cs="Times New Roman"/>
          <w:sz w:val="24"/>
          <w:szCs w:val="24"/>
          <w:lang w:val="es-ES" w:eastAsia="es-ES"/>
        </w:rPr>
        <w:t>que no se puede enseñar o transmitir lo que no se sabe, aunque se cuente con los elementos pedagógicos suficientes. Así pues</w:t>
      </w:r>
      <w:r w:rsidR="00C21648" w:rsidRPr="006D3C91">
        <w:rPr>
          <w:rFonts w:ascii="Times New Roman" w:eastAsia="Times New Roman" w:hAnsi="Times New Roman" w:cs="Times New Roman"/>
          <w:sz w:val="24"/>
          <w:szCs w:val="24"/>
          <w:lang w:val="es-ES" w:eastAsia="es-ES"/>
        </w:rPr>
        <w:t>,</w:t>
      </w:r>
      <w:r w:rsidR="00601135" w:rsidRPr="006D3C91">
        <w:rPr>
          <w:rFonts w:ascii="Times New Roman" w:eastAsia="Times New Roman" w:hAnsi="Times New Roman" w:cs="Times New Roman"/>
          <w:sz w:val="24"/>
          <w:szCs w:val="24"/>
          <w:lang w:val="es-ES" w:eastAsia="es-ES"/>
        </w:rPr>
        <w:t xml:space="preserve"> es importante que el docente conozca y domine su área de trabajo.</w:t>
      </w:r>
    </w:p>
    <w:p w:rsidR="00601135" w:rsidRPr="006D3C91" w:rsidRDefault="00E53E15" w:rsidP="006D3C91">
      <w:pPr>
        <w:spacing w:after="0" w:line="360" w:lineRule="auto"/>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val="es-ES" w:eastAsia="es-ES"/>
        </w:rPr>
        <w:lastRenderedPageBreak/>
        <w:t>En sus a</w:t>
      </w:r>
      <w:r w:rsidR="00031DC8" w:rsidRPr="006D3C91">
        <w:rPr>
          <w:rFonts w:ascii="Times New Roman" w:eastAsia="Times New Roman" w:hAnsi="Times New Roman" w:cs="Times New Roman"/>
          <w:sz w:val="24"/>
          <w:szCs w:val="24"/>
          <w:lang w:val="es-ES" w:eastAsia="es-ES"/>
        </w:rPr>
        <w:t>portaciones posteriores</w:t>
      </w:r>
      <w:r w:rsidRPr="006D3C91">
        <w:rPr>
          <w:rFonts w:ascii="Times New Roman" w:eastAsia="Times New Roman" w:hAnsi="Times New Roman" w:cs="Times New Roman"/>
          <w:sz w:val="24"/>
          <w:szCs w:val="24"/>
          <w:lang w:val="es-ES" w:eastAsia="es-ES"/>
        </w:rPr>
        <w:t xml:space="preserve">, </w:t>
      </w:r>
      <w:r w:rsidR="00031DC8" w:rsidRPr="006D3C91">
        <w:rPr>
          <w:rFonts w:ascii="Times New Roman" w:eastAsia="Times New Roman" w:hAnsi="Times New Roman" w:cs="Times New Roman"/>
          <w:sz w:val="24"/>
          <w:szCs w:val="24"/>
          <w:lang w:val="es-ES" w:eastAsia="es-ES"/>
        </w:rPr>
        <w:t xml:space="preserve">el maestro </w:t>
      </w:r>
      <w:r w:rsidR="00371B8F" w:rsidRPr="006D3C91">
        <w:rPr>
          <w:rFonts w:ascii="Times New Roman" w:eastAsia="Times New Roman" w:hAnsi="Times New Roman" w:cs="Times New Roman"/>
          <w:sz w:val="24"/>
          <w:szCs w:val="24"/>
          <w:lang w:val="es-ES" w:eastAsia="es-ES"/>
        </w:rPr>
        <w:t>Saavedra (2001) la define como</w:t>
      </w:r>
      <w:r w:rsidRPr="006D3C91">
        <w:rPr>
          <w:rFonts w:ascii="Times New Roman" w:eastAsia="Times New Roman" w:hAnsi="Times New Roman" w:cs="Times New Roman"/>
          <w:sz w:val="24"/>
          <w:szCs w:val="24"/>
          <w:lang w:val="es-ES" w:eastAsia="es-ES"/>
        </w:rPr>
        <w:t xml:space="preserve"> u</w:t>
      </w:r>
      <w:r w:rsidR="00601135" w:rsidRPr="006D3C91">
        <w:rPr>
          <w:rFonts w:ascii="Times New Roman" w:eastAsia="Times New Roman" w:hAnsi="Times New Roman" w:cs="Times New Roman"/>
          <w:sz w:val="24"/>
          <w:szCs w:val="24"/>
          <w:lang w:val="es-ES" w:eastAsia="es-ES"/>
        </w:rPr>
        <w:t>n modelo epistemológico que se basa en criterios y procedimientos centrados en las prácticas de formación. Postula que los saberes sobre la educación, construidos por distintas ciencias, son de la mayor importancia para la formación de profesores, porque atienden a una triple dimensión: conocimientos organizados sobre el hecho educativo, procesos metodológicos y epistemológicos, y referentes teóricos para el análisis de modelos.</w:t>
      </w:r>
      <w:r w:rsidRPr="006D3C91">
        <w:rPr>
          <w:rFonts w:ascii="Times New Roman" w:eastAsia="Times New Roman" w:hAnsi="Times New Roman" w:cs="Times New Roman"/>
          <w:sz w:val="24"/>
          <w:szCs w:val="24"/>
          <w:lang w:val="es-ES" w:eastAsia="es-ES"/>
        </w:rPr>
        <w:t xml:space="preserve"> </w:t>
      </w:r>
      <w:r w:rsidR="00601135" w:rsidRPr="006D3C91">
        <w:rPr>
          <w:rFonts w:ascii="Times New Roman" w:eastAsia="Times New Roman" w:hAnsi="Times New Roman" w:cs="Times New Roman"/>
          <w:sz w:val="24"/>
          <w:szCs w:val="24"/>
          <w:lang w:eastAsia="es-ES"/>
        </w:rPr>
        <w:t xml:space="preserve">La formación debe relacionarse con los contenidos científicos disciplinarios y de la educación, que le den una dimensión científica a la formación docente, capaz de responder a todos los problemas que el </w:t>
      </w:r>
      <w:r w:rsidR="00770A54" w:rsidRPr="006D3C91">
        <w:rPr>
          <w:rFonts w:ascii="Times New Roman" w:eastAsia="Times New Roman" w:hAnsi="Times New Roman" w:cs="Times New Roman"/>
          <w:sz w:val="24"/>
          <w:szCs w:val="24"/>
          <w:lang w:eastAsia="es-ES"/>
        </w:rPr>
        <w:t>profesor</w:t>
      </w:r>
      <w:r w:rsidR="00601135" w:rsidRPr="006D3C91">
        <w:rPr>
          <w:rFonts w:ascii="Times New Roman" w:eastAsia="Times New Roman" w:hAnsi="Times New Roman" w:cs="Times New Roman"/>
          <w:sz w:val="24"/>
          <w:szCs w:val="24"/>
          <w:lang w:eastAsia="es-ES"/>
        </w:rPr>
        <w:t xml:space="preserve"> con</w:t>
      </w:r>
      <w:r w:rsidR="00031DC8" w:rsidRPr="006D3C91">
        <w:rPr>
          <w:rFonts w:ascii="Times New Roman" w:eastAsia="Times New Roman" w:hAnsi="Times New Roman" w:cs="Times New Roman"/>
          <w:sz w:val="24"/>
          <w:szCs w:val="24"/>
          <w:lang w:eastAsia="es-ES"/>
        </w:rPr>
        <w:t>forme en la práctica educativa.</w:t>
      </w:r>
      <w:r w:rsidR="00601135" w:rsidRPr="006D3C91">
        <w:rPr>
          <w:rFonts w:ascii="Times New Roman" w:eastAsia="Times New Roman" w:hAnsi="Times New Roman" w:cs="Times New Roman"/>
          <w:sz w:val="24"/>
          <w:szCs w:val="24"/>
          <w:lang w:eastAsia="es-ES"/>
        </w:rPr>
        <w:t xml:space="preserve"> </w:t>
      </w:r>
    </w:p>
    <w:p w:rsidR="00601135" w:rsidRPr="006D3C91" w:rsidRDefault="00601135" w:rsidP="006D3C91">
      <w:pPr>
        <w:spacing w:after="0" w:line="360" w:lineRule="auto"/>
        <w:jc w:val="both"/>
        <w:rPr>
          <w:rFonts w:ascii="Times New Roman" w:eastAsia="Times New Roman" w:hAnsi="Times New Roman" w:cs="Times New Roman"/>
          <w:sz w:val="24"/>
          <w:szCs w:val="24"/>
          <w:lang w:val="es-ES" w:eastAsia="es-ES"/>
        </w:rPr>
      </w:pPr>
    </w:p>
    <w:p w:rsidR="00601135" w:rsidRPr="006D3C91" w:rsidRDefault="00601135"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Esta definición se basa en la teoría del saber, de los contenidos disciplinarios, </w:t>
      </w:r>
      <w:r w:rsidR="00CB66FF" w:rsidRPr="006D3C91">
        <w:rPr>
          <w:rFonts w:ascii="Times New Roman" w:eastAsia="Times New Roman" w:hAnsi="Times New Roman" w:cs="Times New Roman"/>
          <w:sz w:val="24"/>
          <w:szCs w:val="24"/>
          <w:lang w:val="es-ES" w:eastAsia="es-ES"/>
        </w:rPr>
        <w:t xml:space="preserve">relativos </w:t>
      </w:r>
      <w:r w:rsidRPr="006D3C91">
        <w:rPr>
          <w:rFonts w:ascii="Times New Roman" w:eastAsia="Times New Roman" w:hAnsi="Times New Roman" w:cs="Times New Roman"/>
          <w:sz w:val="24"/>
          <w:szCs w:val="24"/>
          <w:lang w:val="es-ES" w:eastAsia="es-ES"/>
        </w:rPr>
        <w:t xml:space="preserve"> a la preparación del área en la que imparte clases el profesor, y al igual que la definición anterior hace referencia a los conocimientos del área pedagógica.</w:t>
      </w:r>
    </w:p>
    <w:p w:rsidR="00A6696F" w:rsidRPr="006D3C91" w:rsidRDefault="00A6696F" w:rsidP="006D3C91">
      <w:pPr>
        <w:spacing w:after="0" w:line="360" w:lineRule="auto"/>
        <w:jc w:val="both"/>
        <w:rPr>
          <w:rFonts w:ascii="Times New Roman" w:eastAsia="Times New Roman" w:hAnsi="Times New Roman" w:cs="Times New Roman"/>
          <w:sz w:val="24"/>
          <w:szCs w:val="24"/>
          <w:lang w:val="es-ES" w:eastAsia="es-ES"/>
        </w:rPr>
      </w:pPr>
    </w:p>
    <w:p w:rsidR="00DF7C3D" w:rsidRPr="006D3C91" w:rsidRDefault="00A6696F"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El </w:t>
      </w:r>
      <w:r w:rsidRPr="006D3C91">
        <w:rPr>
          <w:rFonts w:ascii="Times New Roman" w:eastAsia="Times New Roman" w:hAnsi="Times New Roman" w:cs="Times New Roman"/>
          <w:sz w:val="24"/>
          <w:szCs w:val="24"/>
          <w:lang w:eastAsia="es-ES"/>
        </w:rPr>
        <w:t>Ministerio de Cultura y Educación de Argentina</w:t>
      </w:r>
      <w:r w:rsidRPr="006D3C91">
        <w:rPr>
          <w:rFonts w:ascii="Times New Roman" w:eastAsia="Times New Roman" w:hAnsi="Times New Roman" w:cs="Times New Roman"/>
          <w:sz w:val="24"/>
          <w:szCs w:val="24"/>
          <w:lang w:val="es-ES" w:eastAsia="es-ES"/>
        </w:rPr>
        <w:t xml:space="preserve"> </w:t>
      </w:r>
      <w:r w:rsidR="00CB66FF" w:rsidRPr="006D3C91">
        <w:rPr>
          <w:rFonts w:ascii="Times New Roman" w:eastAsia="Times New Roman" w:hAnsi="Times New Roman" w:cs="Times New Roman"/>
          <w:sz w:val="24"/>
          <w:szCs w:val="24"/>
          <w:lang w:val="es-ES" w:eastAsia="es-ES"/>
        </w:rPr>
        <w:t xml:space="preserve">(2003) </w:t>
      </w:r>
      <w:r w:rsidR="00F6243B" w:rsidRPr="006D3C91">
        <w:rPr>
          <w:rFonts w:ascii="Times New Roman" w:eastAsia="Times New Roman" w:hAnsi="Times New Roman" w:cs="Times New Roman"/>
          <w:sz w:val="24"/>
          <w:szCs w:val="24"/>
          <w:lang w:val="es-ES" w:eastAsia="es-ES"/>
        </w:rPr>
        <w:t>describe</w:t>
      </w:r>
      <w:r w:rsidR="00CB66FF" w:rsidRPr="006D3C91">
        <w:rPr>
          <w:rFonts w:ascii="Times New Roman" w:eastAsia="Times New Roman" w:hAnsi="Times New Roman" w:cs="Times New Roman"/>
          <w:sz w:val="24"/>
          <w:szCs w:val="24"/>
          <w:lang w:val="es-ES" w:eastAsia="es-ES"/>
        </w:rPr>
        <w:t xml:space="preserve"> a la formación docente</w:t>
      </w:r>
      <w:r w:rsidR="00F6243B" w:rsidRPr="006D3C91">
        <w:rPr>
          <w:rFonts w:ascii="Times New Roman" w:eastAsia="Times New Roman" w:hAnsi="Times New Roman" w:cs="Times New Roman"/>
          <w:sz w:val="24"/>
          <w:szCs w:val="24"/>
          <w:lang w:val="es-ES" w:eastAsia="es-ES"/>
        </w:rPr>
        <w:t xml:space="preserve"> como un proceso continuo:</w:t>
      </w:r>
    </w:p>
    <w:p w:rsidR="00770A54" w:rsidRPr="006D3C91" w:rsidRDefault="00770A54" w:rsidP="006D3C91">
      <w:pPr>
        <w:spacing w:after="0" w:line="360" w:lineRule="auto"/>
        <w:jc w:val="both"/>
        <w:rPr>
          <w:rFonts w:ascii="Times New Roman" w:eastAsia="Times New Roman" w:hAnsi="Times New Roman" w:cs="Times New Roman"/>
          <w:sz w:val="24"/>
          <w:szCs w:val="24"/>
          <w:lang w:val="es-ES" w:eastAsia="es-ES"/>
        </w:rPr>
      </w:pPr>
    </w:p>
    <w:p w:rsidR="003000C0" w:rsidRPr="006D3C91" w:rsidRDefault="003B64FD" w:rsidP="006D3C91">
      <w:pPr>
        <w:spacing w:after="0" w:line="360" w:lineRule="auto"/>
        <w:ind w:left="357"/>
        <w:jc w:val="both"/>
        <w:rPr>
          <w:rFonts w:ascii="Times New Roman" w:eastAsia="Times New Roman" w:hAnsi="Times New Roman" w:cs="Times New Roman"/>
          <w:sz w:val="24"/>
          <w:szCs w:val="24"/>
          <w:lang w:val="es-ES" w:eastAsia="es-ES"/>
        </w:rPr>
      </w:pPr>
      <w:r w:rsidRPr="006D3C91">
        <w:rPr>
          <w:rFonts w:ascii="Times New Roman" w:hAnsi="Times New Roman" w:cs="Times New Roman"/>
          <w:sz w:val="24"/>
          <w:szCs w:val="24"/>
        </w:rPr>
        <w:t>La formación docente constituye un proceso continuo de preparación de profesionales para un rol específico</w:t>
      </w:r>
      <w:r w:rsidR="00805674" w:rsidRPr="006D3C91">
        <w:rPr>
          <w:rFonts w:ascii="Times New Roman" w:hAnsi="Times New Roman" w:cs="Times New Roman"/>
          <w:sz w:val="24"/>
          <w:szCs w:val="24"/>
        </w:rPr>
        <w:t>:</w:t>
      </w:r>
      <w:r w:rsidRPr="006D3C91">
        <w:rPr>
          <w:rFonts w:ascii="Times New Roman" w:hAnsi="Times New Roman" w:cs="Times New Roman"/>
          <w:sz w:val="24"/>
          <w:szCs w:val="24"/>
        </w:rPr>
        <w:t xml:space="preserve"> el docente</w:t>
      </w:r>
      <w:r w:rsidR="00805674" w:rsidRPr="006D3C91">
        <w:rPr>
          <w:rFonts w:ascii="Times New Roman" w:hAnsi="Times New Roman" w:cs="Times New Roman"/>
          <w:sz w:val="24"/>
          <w:szCs w:val="24"/>
        </w:rPr>
        <w:t>. E</w:t>
      </w:r>
      <w:r w:rsidR="005E3DCE" w:rsidRPr="006D3C91">
        <w:rPr>
          <w:rFonts w:ascii="Times New Roman" w:eastAsia="Times New Roman" w:hAnsi="Times New Roman" w:cs="Times New Roman"/>
          <w:sz w:val="24"/>
          <w:szCs w:val="24"/>
          <w:lang w:val="es-ES" w:eastAsia="es-ES"/>
        </w:rPr>
        <w:t xml:space="preserve">l objetivo de la formación debe ser la construcción y el fortalecimiento de la capacidad de decisión de los docentes en el marco de un  nuevo modelo institucional en el cual ejerzan su rol en interacción con los demás agentes del proceso educativo y asuma la corresponsabilidad en la elaboración y aplicación de los objetivos, prioridades y programas </w:t>
      </w:r>
      <w:r w:rsidR="00396739" w:rsidRPr="006D3C91">
        <w:rPr>
          <w:rFonts w:ascii="Times New Roman" w:eastAsia="Times New Roman" w:hAnsi="Times New Roman" w:cs="Times New Roman"/>
          <w:sz w:val="24"/>
          <w:szCs w:val="24"/>
          <w:lang w:val="es-ES" w:eastAsia="es-ES"/>
        </w:rPr>
        <w:t>del planteamiento institucional</w:t>
      </w:r>
      <w:r w:rsidR="003000C0" w:rsidRPr="006D3C91">
        <w:rPr>
          <w:rFonts w:ascii="Times New Roman" w:eastAsia="Times New Roman" w:hAnsi="Times New Roman" w:cs="Times New Roman"/>
          <w:sz w:val="24"/>
          <w:szCs w:val="24"/>
          <w:lang w:val="es-ES" w:eastAsia="es-ES"/>
        </w:rPr>
        <w:t>.</w:t>
      </w:r>
    </w:p>
    <w:p w:rsidR="00601135" w:rsidRPr="006D3C91" w:rsidRDefault="00601135" w:rsidP="006D3C91">
      <w:pPr>
        <w:spacing w:after="0" w:line="360" w:lineRule="auto"/>
        <w:jc w:val="both"/>
        <w:rPr>
          <w:rFonts w:ascii="Times New Roman" w:eastAsia="Times New Roman" w:hAnsi="Times New Roman" w:cs="Times New Roman"/>
          <w:sz w:val="24"/>
          <w:szCs w:val="24"/>
          <w:lang w:val="es-ES" w:eastAsia="es-ES"/>
        </w:rPr>
      </w:pPr>
    </w:p>
    <w:p w:rsidR="00601135" w:rsidRPr="006D3C91" w:rsidRDefault="00601135"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Se puede observar que para la escuela argentina es relevante que la formación del maestro incluya la capacidad de decisión, lo que parece ser un aspecto importante</w:t>
      </w:r>
      <w:r w:rsidR="00B2155F" w:rsidRPr="006D3C91">
        <w:rPr>
          <w:rFonts w:ascii="Times New Roman" w:eastAsia="Times New Roman" w:hAnsi="Times New Roman" w:cs="Times New Roman"/>
          <w:sz w:val="24"/>
          <w:szCs w:val="24"/>
          <w:lang w:val="es-ES" w:eastAsia="es-ES"/>
        </w:rPr>
        <w:t xml:space="preserve">, ya </w:t>
      </w:r>
      <w:r w:rsidRPr="006D3C91">
        <w:rPr>
          <w:rFonts w:ascii="Times New Roman" w:eastAsia="Times New Roman" w:hAnsi="Times New Roman" w:cs="Times New Roman"/>
          <w:sz w:val="24"/>
          <w:szCs w:val="24"/>
          <w:lang w:val="es-ES" w:eastAsia="es-ES"/>
        </w:rPr>
        <w:t xml:space="preserve"> que considera al maestro como capaz de tomar sus propias decisiones, en el marco de modelos cambiantes, es decir, que asuman su rol dentro de los cambios que </w:t>
      </w:r>
      <w:r w:rsidR="00B2155F" w:rsidRPr="006D3C91">
        <w:rPr>
          <w:rFonts w:ascii="Times New Roman" w:eastAsia="Times New Roman" w:hAnsi="Times New Roman" w:cs="Times New Roman"/>
          <w:sz w:val="24"/>
          <w:szCs w:val="24"/>
          <w:lang w:val="es-ES" w:eastAsia="es-ES"/>
        </w:rPr>
        <w:t xml:space="preserve">experimente </w:t>
      </w:r>
      <w:r w:rsidRPr="006D3C91">
        <w:rPr>
          <w:rFonts w:ascii="Times New Roman" w:eastAsia="Times New Roman" w:hAnsi="Times New Roman" w:cs="Times New Roman"/>
          <w:sz w:val="24"/>
          <w:szCs w:val="24"/>
          <w:lang w:val="es-ES" w:eastAsia="es-ES"/>
        </w:rPr>
        <w:t>su institución.</w:t>
      </w:r>
    </w:p>
    <w:p w:rsidR="00D24525" w:rsidRDefault="00D24525" w:rsidP="006D3C91">
      <w:pPr>
        <w:spacing w:after="0" w:line="360" w:lineRule="auto"/>
        <w:jc w:val="both"/>
        <w:rPr>
          <w:rFonts w:ascii="Times New Roman" w:eastAsia="Times New Roman" w:hAnsi="Times New Roman" w:cs="Times New Roman"/>
          <w:sz w:val="24"/>
          <w:szCs w:val="24"/>
          <w:lang w:val="es-ES" w:eastAsia="es-ES"/>
        </w:rPr>
      </w:pPr>
    </w:p>
    <w:p w:rsidR="001446F9" w:rsidRDefault="001446F9" w:rsidP="006D3C91">
      <w:pPr>
        <w:spacing w:after="0" w:line="360" w:lineRule="auto"/>
        <w:jc w:val="both"/>
        <w:rPr>
          <w:rFonts w:ascii="Times New Roman" w:eastAsia="Times New Roman" w:hAnsi="Times New Roman" w:cs="Times New Roman"/>
          <w:sz w:val="24"/>
          <w:szCs w:val="24"/>
          <w:lang w:val="es-ES" w:eastAsia="es-ES"/>
        </w:rPr>
      </w:pPr>
    </w:p>
    <w:p w:rsidR="001446F9" w:rsidRPr="006D3C91" w:rsidRDefault="001446F9" w:rsidP="006D3C91">
      <w:pPr>
        <w:spacing w:after="0" w:line="360" w:lineRule="auto"/>
        <w:jc w:val="both"/>
        <w:rPr>
          <w:rFonts w:ascii="Times New Roman" w:eastAsia="Times New Roman" w:hAnsi="Times New Roman" w:cs="Times New Roman"/>
          <w:sz w:val="24"/>
          <w:szCs w:val="24"/>
          <w:lang w:val="es-ES" w:eastAsia="es-ES"/>
        </w:rPr>
      </w:pPr>
    </w:p>
    <w:p w:rsidR="0033702F" w:rsidRPr="006D3C91" w:rsidRDefault="0033702F" w:rsidP="006D3C91">
      <w:pPr>
        <w:spacing w:after="0" w:line="360" w:lineRule="auto"/>
        <w:jc w:val="both"/>
        <w:rPr>
          <w:rFonts w:ascii="Times New Roman" w:eastAsia="Times New Roman" w:hAnsi="Times New Roman" w:cs="Times New Roman"/>
          <w:b/>
          <w:sz w:val="24"/>
          <w:szCs w:val="24"/>
          <w:lang w:val="es-ES_tradnl" w:eastAsia="es-ES"/>
        </w:rPr>
      </w:pPr>
      <w:r w:rsidRPr="006D3C91">
        <w:rPr>
          <w:rFonts w:ascii="Times New Roman" w:eastAsia="Times New Roman" w:hAnsi="Times New Roman" w:cs="Times New Roman"/>
          <w:b/>
          <w:sz w:val="24"/>
          <w:szCs w:val="24"/>
          <w:lang w:val="es-ES_tradnl" w:eastAsia="es-ES"/>
        </w:rPr>
        <w:lastRenderedPageBreak/>
        <w:t>Propuesta</w:t>
      </w:r>
    </w:p>
    <w:p w:rsidR="00117ABE" w:rsidRPr="006D3C91" w:rsidRDefault="00117ABE" w:rsidP="006D3C91">
      <w:pPr>
        <w:spacing w:after="0" w:line="360" w:lineRule="auto"/>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val="es-ES_tradnl" w:eastAsia="es-ES"/>
        </w:rPr>
        <w:t xml:space="preserve">Para dar inicio con el </w:t>
      </w:r>
      <w:r w:rsidR="001A0545" w:rsidRPr="006D3C91">
        <w:rPr>
          <w:rFonts w:ascii="Times New Roman" w:eastAsia="Times New Roman" w:hAnsi="Times New Roman" w:cs="Times New Roman"/>
          <w:sz w:val="24"/>
          <w:szCs w:val="24"/>
          <w:lang w:eastAsia="es-ES"/>
        </w:rPr>
        <w:t xml:space="preserve"> </w:t>
      </w:r>
      <w:r w:rsidR="00CA0DF9" w:rsidRPr="006D3C91">
        <w:rPr>
          <w:rFonts w:ascii="Times New Roman" w:eastAsia="Times New Roman" w:hAnsi="Times New Roman" w:cs="Times New Roman"/>
          <w:sz w:val="24"/>
          <w:szCs w:val="24"/>
          <w:lang w:eastAsia="es-ES"/>
        </w:rPr>
        <w:t>d</w:t>
      </w:r>
      <w:r w:rsidRPr="006D3C91">
        <w:rPr>
          <w:rFonts w:ascii="Times New Roman" w:eastAsia="Times New Roman" w:hAnsi="Times New Roman" w:cs="Times New Roman"/>
          <w:sz w:val="24"/>
          <w:szCs w:val="24"/>
          <w:lang w:eastAsia="es-ES"/>
        </w:rPr>
        <w:t>iseño</w:t>
      </w:r>
      <w:r w:rsidR="001A0545" w:rsidRPr="006D3C91">
        <w:rPr>
          <w:rFonts w:ascii="Times New Roman" w:eastAsia="Times New Roman" w:hAnsi="Times New Roman" w:cs="Times New Roman"/>
          <w:sz w:val="24"/>
          <w:szCs w:val="24"/>
          <w:lang w:eastAsia="es-ES"/>
        </w:rPr>
        <w:t xml:space="preserve"> </w:t>
      </w:r>
      <w:r w:rsidRPr="006D3C91">
        <w:rPr>
          <w:rFonts w:ascii="Times New Roman" w:eastAsia="Times New Roman" w:hAnsi="Times New Roman" w:cs="Times New Roman"/>
          <w:sz w:val="24"/>
          <w:szCs w:val="24"/>
          <w:lang w:eastAsia="es-ES"/>
        </w:rPr>
        <w:t>d</w:t>
      </w:r>
      <w:r w:rsidR="00EA0633" w:rsidRPr="006D3C91">
        <w:rPr>
          <w:rFonts w:ascii="Times New Roman" w:eastAsia="Times New Roman" w:hAnsi="Times New Roman" w:cs="Times New Roman"/>
          <w:sz w:val="24"/>
          <w:szCs w:val="24"/>
          <w:lang w:eastAsia="es-ES"/>
        </w:rPr>
        <w:t>el  instrumento que detecte</w:t>
      </w:r>
      <w:r w:rsidR="001A0545" w:rsidRPr="006D3C91">
        <w:rPr>
          <w:rFonts w:ascii="Times New Roman" w:eastAsia="Times New Roman" w:hAnsi="Times New Roman" w:cs="Times New Roman"/>
          <w:sz w:val="24"/>
          <w:szCs w:val="24"/>
          <w:lang w:eastAsia="es-ES"/>
        </w:rPr>
        <w:t xml:space="preserve"> las necesidades de forma</w:t>
      </w:r>
      <w:r w:rsidRPr="006D3C91">
        <w:rPr>
          <w:rFonts w:ascii="Times New Roman" w:eastAsia="Times New Roman" w:hAnsi="Times New Roman" w:cs="Times New Roman"/>
          <w:sz w:val="24"/>
          <w:szCs w:val="24"/>
          <w:lang w:eastAsia="es-ES"/>
        </w:rPr>
        <w:t>ción docente en la ESCA UST</w:t>
      </w:r>
      <w:r w:rsidR="001A0545" w:rsidRPr="006D3C91">
        <w:rPr>
          <w:rFonts w:ascii="Times New Roman" w:eastAsia="Times New Roman" w:hAnsi="Times New Roman" w:cs="Times New Roman"/>
          <w:sz w:val="24"/>
          <w:szCs w:val="24"/>
          <w:lang w:eastAsia="es-ES"/>
        </w:rPr>
        <w:t xml:space="preserve">, </w:t>
      </w:r>
      <w:r w:rsidR="00B1536F" w:rsidRPr="006D3C91">
        <w:rPr>
          <w:rFonts w:ascii="Times New Roman" w:eastAsia="Times New Roman" w:hAnsi="Times New Roman" w:cs="Times New Roman"/>
          <w:sz w:val="24"/>
          <w:szCs w:val="24"/>
          <w:lang w:eastAsia="es-ES"/>
        </w:rPr>
        <w:t xml:space="preserve">se consideró necesario </w:t>
      </w:r>
      <w:r w:rsidR="00FD6287" w:rsidRPr="006D3C91">
        <w:rPr>
          <w:rFonts w:ascii="Times New Roman" w:eastAsia="Times New Roman" w:hAnsi="Times New Roman" w:cs="Times New Roman"/>
          <w:sz w:val="24"/>
          <w:szCs w:val="24"/>
          <w:lang w:eastAsia="es-ES"/>
        </w:rPr>
        <w:t>i</w:t>
      </w:r>
      <w:r w:rsidR="00B1536F" w:rsidRPr="006D3C91">
        <w:rPr>
          <w:rFonts w:ascii="Times New Roman" w:eastAsia="Times New Roman" w:hAnsi="Times New Roman" w:cs="Times New Roman"/>
          <w:sz w:val="24"/>
          <w:szCs w:val="24"/>
          <w:lang w:eastAsia="es-ES"/>
        </w:rPr>
        <w:t>dentificar,</w:t>
      </w:r>
      <w:r w:rsidR="00FD6287" w:rsidRPr="006D3C91">
        <w:rPr>
          <w:rFonts w:ascii="Times New Roman" w:eastAsia="Times New Roman" w:hAnsi="Times New Roman" w:cs="Times New Roman"/>
          <w:sz w:val="24"/>
          <w:szCs w:val="24"/>
          <w:lang w:eastAsia="es-ES"/>
        </w:rPr>
        <w:t xml:space="preserve"> entre los elementos d</w:t>
      </w:r>
      <w:r w:rsidR="00B1536F" w:rsidRPr="006D3C91">
        <w:rPr>
          <w:rFonts w:ascii="Times New Roman" w:eastAsia="Times New Roman" w:hAnsi="Times New Roman" w:cs="Times New Roman"/>
          <w:sz w:val="24"/>
          <w:szCs w:val="24"/>
          <w:lang w:eastAsia="es-ES"/>
        </w:rPr>
        <w:t>el modelo educativo del IPN, los</w:t>
      </w:r>
      <w:r w:rsidR="00FD6287" w:rsidRPr="006D3C91">
        <w:rPr>
          <w:rFonts w:ascii="Times New Roman" w:eastAsia="Times New Roman" w:hAnsi="Times New Roman" w:cs="Times New Roman"/>
          <w:sz w:val="24"/>
          <w:szCs w:val="24"/>
          <w:lang w:eastAsia="es-ES"/>
        </w:rPr>
        <w:t xml:space="preserve"> concernientes al nuevo rol del docente, entre los que destaca</w:t>
      </w:r>
      <w:r w:rsidR="00805674" w:rsidRPr="006D3C91">
        <w:rPr>
          <w:rFonts w:ascii="Times New Roman" w:eastAsia="Times New Roman" w:hAnsi="Times New Roman" w:cs="Times New Roman"/>
          <w:sz w:val="24"/>
          <w:szCs w:val="24"/>
          <w:lang w:eastAsia="es-ES"/>
        </w:rPr>
        <w:t xml:space="preserve">n que el </w:t>
      </w:r>
      <w:r w:rsidR="00FD6287" w:rsidRPr="006D3C91">
        <w:rPr>
          <w:rFonts w:ascii="Times New Roman" w:eastAsia="Times New Roman" w:hAnsi="Times New Roman" w:cs="Times New Roman"/>
          <w:sz w:val="24"/>
          <w:szCs w:val="24"/>
          <w:lang w:eastAsia="es-ES"/>
        </w:rPr>
        <w:t>IPN</w:t>
      </w:r>
      <w:r w:rsidR="00BC5C9B" w:rsidRPr="006D3C91">
        <w:rPr>
          <w:rFonts w:ascii="Times New Roman" w:eastAsia="Times New Roman" w:hAnsi="Times New Roman" w:cs="Times New Roman"/>
          <w:sz w:val="24"/>
          <w:szCs w:val="24"/>
          <w:lang w:eastAsia="es-ES"/>
        </w:rPr>
        <w:t xml:space="preserve"> </w:t>
      </w:r>
      <w:r w:rsidR="00805674" w:rsidRPr="006D3C91">
        <w:rPr>
          <w:rFonts w:ascii="Times New Roman" w:eastAsia="Times New Roman" w:hAnsi="Times New Roman" w:cs="Times New Roman"/>
          <w:sz w:val="24"/>
          <w:szCs w:val="24"/>
          <w:lang w:eastAsia="es-ES"/>
        </w:rPr>
        <w:t>(</w:t>
      </w:r>
      <w:r w:rsidR="00BC5C9B" w:rsidRPr="006D3C91">
        <w:rPr>
          <w:rFonts w:ascii="Times New Roman" w:eastAsia="Times New Roman" w:hAnsi="Times New Roman" w:cs="Times New Roman"/>
          <w:sz w:val="24"/>
          <w:szCs w:val="24"/>
          <w:lang w:eastAsia="es-ES"/>
        </w:rPr>
        <w:t>2003</w:t>
      </w:r>
      <w:r w:rsidR="00FD6287" w:rsidRPr="006D3C91">
        <w:rPr>
          <w:rFonts w:ascii="Times New Roman" w:eastAsia="Times New Roman" w:hAnsi="Times New Roman" w:cs="Times New Roman"/>
          <w:sz w:val="24"/>
          <w:szCs w:val="24"/>
          <w:lang w:eastAsia="es-ES"/>
        </w:rPr>
        <w:t>):</w:t>
      </w:r>
      <w:r w:rsidR="005C2A85" w:rsidRPr="006D3C91">
        <w:rPr>
          <w:rFonts w:ascii="Times New Roman" w:eastAsia="Times New Roman" w:hAnsi="Times New Roman" w:cs="Times New Roman"/>
          <w:sz w:val="24"/>
          <w:szCs w:val="24"/>
          <w:lang w:eastAsia="es-ES"/>
        </w:rPr>
        <w:t xml:space="preserve">  </w:t>
      </w:r>
    </w:p>
    <w:p w:rsidR="005C2A85" w:rsidRPr="006D3C91" w:rsidRDefault="00FD6287" w:rsidP="006D3C91">
      <w:pPr>
        <w:pStyle w:val="Prrafodelista"/>
        <w:numPr>
          <w:ilvl w:val="0"/>
          <w:numId w:val="30"/>
        </w:numPr>
        <w:spacing w:after="0" w:line="360" w:lineRule="auto"/>
        <w:ind w:left="867" w:hanging="510"/>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Concibe al profesor</w:t>
      </w:r>
      <w:r w:rsidR="005C2A85" w:rsidRPr="006D3C91">
        <w:rPr>
          <w:rFonts w:ascii="Times New Roman" w:eastAsia="Times New Roman" w:hAnsi="Times New Roman" w:cs="Times New Roman"/>
          <w:sz w:val="24"/>
          <w:szCs w:val="24"/>
          <w:lang w:eastAsia="es-ES"/>
        </w:rPr>
        <w:t xml:space="preserve"> como guía, facilitador de este </w:t>
      </w:r>
      <w:r w:rsidR="00620EF1" w:rsidRPr="006D3C91">
        <w:rPr>
          <w:rFonts w:ascii="Times New Roman" w:eastAsia="Times New Roman" w:hAnsi="Times New Roman" w:cs="Times New Roman"/>
          <w:sz w:val="24"/>
          <w:szCs w:val="24"/>
          <w:lang w:eastAsia="es-ES"/>
        </w:rPr>
        <w:t xml:space="preserve">aprendizaje y como </w:t>
      </w:r>
      <w:proofErr w:type="spellStart"/>
      <w:r w:rsidR="00620EF1" w:rsidRPr="006D3C91">
        <w:rPr>
          <w:rFonts w:ascii="Times New Roman" w:eastAsia="Times New Roman" w:hAnsi="Times New Roman" w:cs="Times New Roman"/>
          <w:sz w:val="24"/>
          <w:szCs w:val="24"/>
          <w:lang w:eastAsia="es-ES"/>
        </w:rPr>
        <w:t>co</w:t>
      </w:r>
      <w:r w:rsidRPr="006D3C91">
        <w:rPr>
          <w:rFonts w:ascii="Times New Roman" w:eastAsia="Times New Roman" w:hAnsi="Times New Roman" w:cs="Times New Roman"/>
          <w:sz w:val="24"/>
          <w:szCs w:val="24"/>
          <w:lang w:eastAsia="es-ES"/>
        </w:rPr>
        <w:t>aprendiz</w:t>
      </w:r>
      <w:proofErr w:type="spellEnd"/>
      <w:r w:rsidRPr="006D3C91">
        <w:rPr>
          <w:rFonts w:ascii="Times New Roman" w:eastAsia="Times New Roman" w:hAnsi="Times New Roman" w:cs="Times New Roman"/>
          <w:sz w:val="24"/>
          <w:szCs w:val="24"/>
          <w:lang w:eastAsia="es-ES"/>
        </w:rPr>
        <w:t xml:space="preserve"> en el proceso educativo.</w:t>
      </w:r>
    </w:p>
    <w:p w:rsidR="00117ABE" w:rsidRPr="006D3C91" w:rsidRDefault="00FD6287" w:rsidP="006D3C91">
      <w:pPr>
        <w:pStyle w:val="Prrafodelista"/>
        <w:numPr>
          <w:ilvl w:val="0"/>
          <w:numId w:val="30"/>
        </w:numPr>
        <w:spacing w:after="0" w:line="360" w:lineRule="auto"/>
        <w:ind w:left="867" w:hanging="510"/>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Supone que los profesores distribuyen su tiempo de</w:t>
      </w:r>
      <w:r w:rsidR="005C2A85" w:rsidRPr="006D3C91">
        <w:rPr>
          <w:rFonts w:ascii="Times New Roman" w:eastAsia="Times New Roman" w:hAnsi="Times New Roman" w:cs="Times New Roman"/>
          <w:sz w:val="24"/>
          <w:szCs w:val="24"/>
          <w:lang w:eastAsia="es-ES"/>
        </w:rPr>
        <w:t xml:space="preserve"> </w:t>
      </w:r>
      <w:r w:rsidRPr="006D3C91">
        <w:rPr>
          <w:rFonts w:ascii="Times New Roman" w:eastAsia="Times New Roman" w:hAnsi="Times New Roman" w:cs="Times New Roman"/>
          <w:sz w:val="24"/>
          <w:szCs w:val="24"/>
          <w:lang w:eastAsia="es-ES"/>
        </w:rPr>
        <w:t>dedicación entre la planeación y el diseño de experiencias</w:t>
      </w:r>
      <w:r w:rsidR="005C2A85" w:rsidRPr="006D3C91">
        <w:rPr>
          <w:rFonts w:ascii="Times New Roman" w:eastAsia="Times New Roman" w:hAnsi="Times New Roman" w:cs="Times New Roman"/>
          <w:sz w:val="24"/>
          <w:szCs w:val="24"/>
          <w:lang w:eastAsia="es-ES"/>
        </w:rPr>
        <w:t xml:space="preserve"> </w:t>
      </w:r>
      <w:r w:rsidRPr="006D3C91">
        <w:rPr>
          <w:rFonts w:ascii="Times New Roman" w:eastAsia="Times New Roman" w:hAnsi="Times New Roman" w:cs="Times New Roman"/>
          <w:sz w:val="24"/>
          <w:szCs w:val="24"/>
          <w:lang w:eastAsia="es-ES"/>
        </w:rPr>
        <w:t>de aprendizaje, más que en la transmisión</w:t>
      </w:r>
      <w:r w:rsidR="005C2A85" w:rsidRPr="006D3C91">
        <w:rPr>
          <w:rFonts w:ascii="Times New Roman" w:eastAsia="Times New Roman" w:hAnsi="Times New Roman" w:cs="Times New Roman"/>
          <w:sz w:val="24"/>
          <w:szCs w:val="24"/>
          <w:lang w:eastAsia="es-ES"/>
        </w:rPr>
        <w:t xml:space="preserve"> </w:t>
      </w:r>
      <w:r w:rsidRPr="006D3C91">
        <w:rPr>
          <w:rFonts w:ascii="Times New Roman" w:eastAsia="Times New Roman" w:hAnsi="Times New Roman" w:cs="Times New Roman"/>
          <w:sz w:val="24"/>
          <w:szCs w:val="24"/>
          <w:lang w:eastAsia="es-ES"/>
        </w:rPr>
        <w:t>de los conte</w:t>
      </w:r>
      <w:r w:rsidR="003C2066" w:rsidRPr="006D3C91">
        <w:rPr>
          <w:rFonts w:ascii="Times New Roman" w:eastAsia="Times New Roman" w:hAnsi="Times New Roman" w:cs="Times New Roman"/>
          <w:sz w:val="24"/>
          <w:szCs w:val="24"/>
          <w:lang w:eastAsia="es-ES"/>
        </w:rPr>
        <w:t>nidos por el dictado de clases</w:t>
      </w:r>
      <w:r w:rsidR="008F1B2A" w:rsidRPr="006D3C91">
        <w:rPr>
          <w:rFonts w:ascii="Times New Roman" w:eastAsia="Times New Roman" w:hAnsi="Times New Roman" w:cs="Times New Roman"/>
          <w:sz w:val="24"/>
          <w:szCs w:val="24"/>
          <w:lang w:eastAsia="es-ES"/>
        </w:rPr>
        <w:t xml:space="preserve">. </w:t>
      </w:r>
      <w:r w:rsidR="00BC5C9B" w:rsidRPr="006D3C91">
        <w:rPr>
          <w:rFonts w:ascii="Times New Roman" w:eastAsia="Times New Roman" w:hAnsi="Times New Roman" w:cs="Times New Roman"/>
          <w:sz w:val="24"/>
          <w:szCs w:val="24"/>
          <w:lang w:eastAsia="es-ES"/>
        </w:rPr>
        <w:t>Asimismo,</w:t>
      </w:r>
      <w:r w:rsidR="005C2A85" w:rsidRPr="006D3C91">
        <w:rPr>
          <w:rFonts w:ascii="Times New Roman" w:eastAsia="Times New Roman" w:hAnsi="Times New Roman" w:cs="Times New Roman"/>
          <w:sz w:val="24"/>
          <w:szCs w:val="24"/>
          <w:lang w:eastAsia="es-ES"/>
        </w:rPr>
        <w:t xml:space="preserve"> </w:t>
      </w:r>
      <w:r w:rsidR="00BC5C9B" w:rsidRPr="006D3C91">
        <w:rPr>
          <w:rFonts w:ascii="Times New Roman" w:eastAsia="Times New Roman" w:hAnsi="Times New Roman" w:cs="Times New Roman"/>
          <w:sz w:val="24"/>
          <w:szCs w:val="24"/>
          <w:lang w:eastAsia="es-ES"/>
        </w:rPr>
        <w:t>se considera como parte del modelo la articulación</w:t>
      </w:r>
      <w:r w:rsidR="005C2A85" w:rsidRPr="006D3C91">
        <w:rPr>
          <w:rFonts w:ascii="Times New Roman" w:eastAsia="Times New Roman" w:hAnsi="Times New Roman" w:cs="Times New Roman"/>
          <w:sz w:val="24"/>
          <w:szCs w:val="24"/>
          <w:lang w:eastAsia="es-ES"/>
        </w:rPr>
        <w:t xml:space="preserve"> </w:t>
      </w:r>
      <w:r w:rsidR="00BC5C9B" w:rsidRPr="006D3C91">
        <w:rPr>
          <w:rFonts w:ascii="Times New Roman" w:eastAsia="Times New Roman" w:hAnsi="Times New Roman" w:cs="Times New Roman"/>
          <w:sz w:val="24"/>
          <w:szCs w:val="24"/>
          <w:lang w:eastAsia="es-ES"/>
        </w:rPr>
        <w:t>de los diversos servicios institucionales,</w:t>
      </w:r>
      <w:r w:rsidR="005C2A85" w:rsidRPr="006D3C91">
        <w:rPr>
          <w:rFonts w:ascii="Times New Roman" w:eastAsia="Times New Roman" w:hAnsi="Times New Roman" w:cs="Times New Roman"/>
          <w:sz w:val="24"/>
          <w:szCs w:val="24"/>
          <w:lang w:eastAsia="es-ES"/>
        </w:rPr>
        <w:t xml:space="preserve"> </w:t>
      </w:r>
      <w:r w:rsidR="00BC5C9B" w:rsidRPr="006D3C91">
        <w:rPr>
          <w:rFonts w:ascii="Times New Roman" w:eastAsia="Times New Roman" w:hAnsi="Times New Roman" w:cs="Times New Roman"/>
          <w:sz w:val="24"/>
          <w:szCs w:val="24"/>
          <w:lang w:eastAsia="es-ES"/>
        </w:rPr>
        <w:t>de manera que se apoye al estudiante en los distintos</w:t>
      </w:r>
      <w:r w:rsidR="00363A5C" w:rsidRPr="006D3C91">
        <w:rPr>
          <w:rFonts w:ascii="Times New Roman" w:eastAsia="Times New Roman" w:hAnsi="Times New Roman" w:cs="Times New Roman"/>
          <w:sz w:val="24"/>
          <w:szCs w:val="24"/>
          <w:lang w:eastAsia="es-ES"/>
        </w:rPr>
        <w:t xml:space="preserve"> aspectos de su desarrollo</w:t>
      </w:r>
      <w:r w:rsidR="00117ABE" w:rsidRPr="006D3C91">
        <w:rPr>
          <w:rFonts w:ascii="Times New Roman" w:eastAsia="Times New Roman" w:hAnsi="Times New Roman" w:cs="Times New Roman"/>
          <w:sz w:val="24"/>
          <w:szCs w:val="24"/>
          <w:lang w:eastAsia="es-ES"/>
        </w:rPr>
        <w:t>.</w:t>
      </w:r>
    </w:p>
    <w:p w:rsidR="00117ABE" w:rsidRPr="006D3C91" w:rsidRDefault="00117ABE" w:rsidP="006D3C91">
      <w:pPr>
        <w:pStyle w:val="Prrafodelista"/>
        <w:spacing w:after="0" w:line="360" w:lineRule="auto"/>
        <w:ind w:left="527" w:right="170"/>
        <w:jc w:val="both"/>
        <w:rPr>
          <w:rFonts w:ascii="Times New Roman" w:eastAsia="Times New Roman" w:hAnsi="Times New Roman" w:cs="Times New Roman"/>
          <w:sz w:val="24"/>
          <w:szCs w:val="24"/>
          <w:lang w:eastAsia="es-ES"/>
        </w:rPr>
      </w:pPr>
    </w:p>
    <w:p w:rsidR="00291F77" w:rsidRPr="006D3C91" w:rsidRDefault="008F1B2A" w:rsidP="006D3C91">
      <w:pPr>
        <w:spacing w:after="0" w:line="360" w:lineRule="auto"/>
        <w:ind w:right="170"/>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En</w:t>
      </w:r>
      <w:r w:rsidR="00DB33F4" w:rsidRPr="006D3C91">
        <w:rPr>
          <w:rFonts w:ascii="Times New Roman" w:eastAsia="Times New Roman" w:hAnsi="Times New Roman" w:cs="Times New Roman"/>
          <w:sz w:val="24"/>
          <w:szCs w:val="24"/>
          <w:lang w:eastAsia="es-ES"/>
        </w:rPr>
        <w:t xml:space="preserve"> este escenario del </w:t>
      </w:r>
      <w:r w:rsidR="00405067" w:rsidRPr="006D3C91">
        <w:rPr>
          <w:rFonts w:ascii="Times New Roman" w:eastAsia="Times New Roman" w:hAnsi="Times New Roman" w:cs="Times New Roman"/>
          <w:sz w:val="24"/>
          <w:szCs w:val="24"/>
          <w:lang w:eastAsia="es-ES"/>
        </w:rPr>
        <w:t>m</w:t>
      </w:r>
      <w:r w:rsidR="00D1262D" w:rsidRPr="006D3C91">
        <w:rPr>
          <w:rFonts w:ascii="Times New Roman" w:eastAsia="Times New Roman" w:hAnsi="Times New Roman" w:cs="Times New Roman"/>
          <w:sz w:val="24"/>
          <w:szCs w:val="24"/>
          <w:lang w:eastAsia="es-ES"/>
        </w:rPr>
        <w:t>odelo educativo del IPN (</w:t>
      </w:r>
      <w:r w:rsidR="00A51C94" w:rsidRPr="006D3C91">
        <w:rPr>
          <w:rFonts w:ascii="Times New Roman" w:eastAsia="Times New Roman" w:hAnsi="Times New Roman" w:cs="Times New Roman"/>
          <w:sz w:val="24"/>
          <w:szCs w:val="24"/>
          <w:lang w:eastAsia="es-ES"/>
        </w:rPr>
        <w:t>2003</w:t>
      </w:r>
      <w:r w:rsidR="00DB33F4" w:rsidRPr="006D3C91">
        <w:rPr>
          <w:rFonts w:ascii="Times New Roman" w:eastAsia="Times New Roman" w:hAnsi="Times New Roman" w:cs="Times New Roman"/>
          <w:sz w:val="24"/>
          <w:szCs w:val="24"/>
          <w:lang w:eastAsia="es-ES"/>
        </w:rPr>
        <w:t xml:space="preserve">) </w:t>
      </w:r>
      <w:r w:rsidR="00D1262D" w:rsidRPr="006D3C91">
        <w:rPr>
          <w:rFonts w:ascii="Times New Roman" w:eastAsia="Times New Roman" w:hAnsi="Times New Roman" w:cs="Times New Roman"/>
          <w:sz w:val="24"/>
          <w:szCs w:val="24"/>
          <w:lang w:eastAsia="es-ES"/>
        </w:rPr>
        <w:t xml:space="preserve">se plantea un perfil del docente poco preciso, </w:t>
      </w:r>
      <w:r w:rsidR="0020016A" w:rsidRPr="006D3C91">
        <w:rPr>
          <w:rFonts w:ascii="Times New Roman" w:eastAsia="Times New Roman" w:hAnsi="Times New Roman" w:cs="Times New Roman"/>
          <w:sz w:val="24"/>
          <w:szCs w:val="24"/>
          <w:lang w:eastAsia="es-ES"/>
        </w:rPr>
        <w:t>señalado</w:t>
      </w:r>
      <w:r w:rsidR="00405067" w:rsidRPr="006D3C91">
        <w:rPr>
          <w:rFonts w:ascii="Times New Roman" w:eastAsia="Times New Roman" w:hAnsi="Times New Roman" w:cs="Times New Roman"/>
          <w:sz w:val="24"/>
          <w:szCs w:val="24"/>
          <w:lang w:eastAsia="es-ES"/>
        </w:rPr>
        <w:t xml:space="preserve"> a grandes rasgos</w:t>
      </w:r>
      <w:r w:rsidR="00A51C94" w:rsidRPr="006D3C91">
        <w:rPr>
          <w:rFonts w:ascii="Times New Roman" w:eastAsia="Times New Roman" w:hAnsi="Times New Roman" w:cs="Times New Roman"/>
          <w:sz w:val="24"/>
          <w:szCs w:val="24"/>
          <w:lang w:eastAsia="es-ES"/>
        </w:rPr>
        <w:t xml:space="preserve">, </w:t>
      </w:r>
      <w:r w:rsidR="0020016A" w:rsidRPr="006D3C91">
        <w:rPr>
          <w:rFonts w:ascii="Times New Roman" w:eastAsia="Times New Roman" w:hAnsi="Times New Roman" w:cs="Times New Roman"/>
          <w:sz w:val="24"/>
          <w:szCs w:val="24"/>
          <w:lang w:eastAsia="es-ES"/>
        </w:rPr>
        <w:t>sin que se identifiquen de manera concreta competencias específicas, p</w:t>
      </w:r>
      <w:r w:rsidR="005872E9" w:rsidRPr="006D3C91">
        <w:rPr>
          <w:rFonts w:ascii="Times New Roman" w:eastAsia="Times New Roman" w:hAnsi="Times New Roman" w:cs="Times New Roman"/>
          <w:sz w:val="24"/>
          <w:szCs w:val="24"/>
          <w:lang w:eastAsia="es-ES"/>
        </w:rPr>
        <w:t>or lo que se consideró importante</w:t>
      </w:r>
      <w:r w:rsidR="005872E9" w:rsidRPr="006D3C91">
        <w:rPr>
          <w:rFonts w:ascii="Times New Roman" w:eastAsia="Times New Roman" w:hAnsi="Times New Roman" w:cs="Times New Roman"/>
          <w:sz w:val="24"/>
          <w:szCs w:val="24"/>
          <w:lang w:val="es-ES_tradnl" w:eastAsia="es-ES"/>
        </w:rPr>
        <w:t xml:space="preserve"> identificar </w:t>
      </w:r>
      <w:r w:rsidR="005872E9" w:rsidRPr="006D3C91">
        <w:rPr>
          <w:rFonts w:ascii="Times New Roman" w:eastAsia="Times New Roman" w:hAnsi="Times New Roman" w:cs="Times New Roman"/>
          <w:sz w:val="24"/>
          <w:szCs w:val="24"/>
          <w:lang w:eastAsia="es-ES"/>
        </w:rPr>
        <w:t>las competencias docentes que fuesen  más congruentes con los perfiles de egreso que instituy</w:t>
      </w:r>
      <w:r w:rsidR="00F11653" w:rsidRPr="006D3C91">
        <w:rPr>
          <w:rFonts w:ascii="Times New Roman" w:eastAsia="Times New Roman" w:hAnsi="Times New Roman" w:cs="Times New Roman"/>
          <w:sz w:val="24"/>
          <w:szCs w:val="24"/>
          <w:lang w:eastAsia="es-ES"/>
        </w:rPr>
        <w:t xml:space="preserve">e el modelo educativo del IPN. </w:t>
      </w:r>
    </w:p>
    <w:p w:rsidR="00291F77" w:rsidRPr="006D3C91" w:rsidRDefault="00291F77" w:rsidP="006D3C91">
      <w:pPr>
        <w:spacing w:after="0" w:line="360" w:lineRule="auto"/>
        <w:ind w:right="170"/>
        <w:jc w:val="both"/>
        <w:rPr>
          <w:rFonts w:ascii="Times New Roman" w:eastAsia="Times New Roman" w:hAnsi="Times New Roman" w:cs="Times New Roman"/>
          <w:sz w:val="24"/>
          <w:szCs w:val="24"/>
          <w:lang w:eastAsia="es-ES"/>
        </w:rPr>
      </w:pPr>
    </w:p>
    <w:p w:rsidR="005872E9" w:rsidRDefault="00F11653" w:rsidP="006D3C91">
      <w:pPr>
        <w:spacing w:line="360" w:lineRule="auto"/>
        <w:ind w:right="170"/>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A este</w:t>
      </w:r>
      <w:r w:rsidR="005872E9" w:rsidRPr="006D3C91">
        <w:rPr>
          <w:rFonts w:ascii="Times New Roman" w:eastAsia="Times New Roman" w:hAnsi="Times New Roman" w:cs="Times New Roman"/>
          <w:sz w:val="24"/>
          <w:szCs w:val="24"/>
          <w:lang w:eastAsia="es-ES"/>
        </w:rPr>
        <w:t xml:space="preserve"> respecto se identificar</w:t>
      </w:r>
      <w:r w:rsidRPr="006D3C91">
        <w:rPr>
          <w:rFonts w:ascii="Times New Roman" w:eastAsia="Times New Roman" w:hAnsi="Times New Roman" w:cs="Times New Roman"/>
          <w:sz w:val="24"/>
          <w:szCs w:val="24"/>
          <w:lang w:eastAsia="es-ES"/>
        </w:rPr>
        <w:t>on</w:t>
      </w:r>
      <w:r w:rsidR="005872E9" w:rsidRPr="006D3C91">
        <w:rPr>
          <w:rFonts w:ascii="Times New Roman" w:eastAsia="Times New Roman" w:hAnsi="Times New Roman" w:cs="Times New Roman"/>
          <w:sz w:val="24"/>
          <w:szCs w:val="24"/>
          <w:lang w:eastAsia="es-ES"/>
        </w:rPr>
        <w:t xml:space="preserve"> las </w:t>
      </w:r>
      <w:r w:rsidRPr="006D3C91">
        <w:rPr>
          <w:rFonts w:ascii="Times New Roman" w:eastAsia="Times New Roman" w:hAnsi="Times New Roman" w:cs="Times New Roman"/>
          <w:sz w:val="24"/>
          <w:szCs w:val="24"/>
          <w:lang w:eastAsia="es-ES"/>
        </w:rPr>
        <w:t xml:space="preserve">competencias </w:t>
      </w:r>
      <w:r w:rsidR="005872E9" w:rsidRPr="006D3C91">
        <w:rPr>
          <w:rFonts w:ascii="Times New Roman" w:eastAsia="Times New Roman" w:hAnsi="Times New Roman" w:cs="Times New Roman"/>
          <w:sz w:val="24"/>
          <w:szCs w:val="24"/>
          <w:lang w:eastAsia="es-ES"/>
        </w:rPr>
        <w:t>del perfil docente de la Educación Media Superior (EMS) de la S</w:t>
      </w:r>
      <w:r w:rsidRPr="006D3C91">
        <w:rPr>
          <w:rFonts w:ascii="Times New Roman" w:eastAsia="Times New Roman" w:hAnsi="Times New Roman" w:cs="Times New Roman"/>
          <w:sz w:val="24"/>
          <w:szCs w:val="24"/>
          <w:lang w:eastAsia="es-ES"/>
        </w:rPr>
        <w:t>ecretaría de Educación Pública (S</w:t>
      </w:r>
      <w:r w:rsidR="005872E9" w:rsidRPr="006D3C91">
        <w:rPr>
          <w:rFonts w:ascii="Times New Roman" w:eastAsia="Times New Roman" w:hAnsi="Times New Roman" w:cs="Times New Roman"/>
          <w:sz w:val="24"/>
          <w:szCs w:val="24"/>
          <w:lang w:eastAsia="es-ES"/>
        </w:rPr>
        <w:t>EP</w:t>
      </w:r>
      <w:r w:rsidRPr="006D3C91">
        <w:rPr>
          <w:rFonts w:ascii="Times New Roman" w:eastAsia="Times New Roman" w:hAnsi="Times New Roman" w:cs="Times New Roman"/>
          <w:sz w:val="24"/>
          <w:szCs w:val="24"/>
          <w:lang w:eastAsia="es-ES"/>
        </w:rPr>
        <w:t>)</w:t>
      </w:r>
      <w:r w:rsidR="00291F77" w:rsidRPr="006D3C91">
        <w:rPr>
          <w:rFonts w:ascii="Times New Roman" w:eastAsia="Times New Roman" w:hAnsi="Times New Roman" w:cs="Times New Roman"/>
          <w:sz w:val="24"/>
          <w:szCs w:val="24"/>
          <w:lang w:eastAsia="es-ES"/>
        </w:rPr>
        <w:t xml:space="preserve">, </w:t>
      </w:r>
      <w:r w:rsidR="005872E9" w:rsidRPr="006D3C91">
        <w:rPr>
          <w:rFonts w:ascii="Times New Roman" w:eastAsia="Times New Roman" w:hAnsi="Times New Roman" w:cs="Times New Roman"/>
          <w:sz w:val="24"/>
          <w:szCs w:val="24"/>
          <w:lang w:eastAsia="es-ES"/>
        </w:rPr>
        <w:t>en una investigació</w:t>
      </w:r>
      <w:r w:rsidR="00291F77" w:rsidRPr="006D3C91">
        <w:rPr>
          <w:rFonts w:ascii="Times New Roman" w:eastAsia="Times New Roman" w:hAnsi="Times New Roman" w:cs="Times New Roman"/>
          <w:sz w:val="24"/>
          <w:szCs w:val="24"/>
          <w:lang w:eastAsia="es-ES"/>
        </w:rPr>
        <w:t xml:space="preserve">n realizada por </w:t>
      </w:r>
      <w:proofErr w:type="spellStart"/>
      <w:r w:rsidR="00BB1C27" w:rsidRPr="006D3C91">
        <w:rPr>
          <w:rFonts w:ascii="Times New Roman" w:eastAsia="Times New Roman" w:hAnsi="Times New Roman" w:cs="Times New Roman"/>
          <w:sz w:val="24"/>
          <w:szCs w:val="24"/>
          <w:lang w:eastAsia="es-ES"/>
        </w:rPr>
        <w:t>Belinde</w:t>
      </w:r>
      <w:proofErr w:type="spellEnd"/>
      <w:r w:rsidR="00BB1C27" w:rsidRPr="006D3C91">
        <w:rPr>
          <w:rFonts w:ascii="Times New Roman" w:eastAsia="Times New Roman" w:hAnsi="Times New Roman" w:cs="Times New Roman"/>
          <w:sz w:val="24"/>
          <w:szCs w:val="24"/>
          <w:lang w:eastAsia="es-ES"/>
        </w:rPr>
        <w:t xml:space="preserve"> </w:t>
      </w:r>
      <w:r w:rsidR="00291F77" w:rsidRPr="006D3C91">
        <w:rPr>
          <w:rFonts w:ascii="Times New Roman" w:eastAsia="Times New Roman" w:hAnsi="Times New Roman" w:cs="Times New Roman"/>
          <w:sz w:val="24"/>
          <w:szCs w:val="24"/>
          <w:lang w:eastAsia="es-ES"/>
        </w:rPr>
        <w:t>García Cabrero</w:t>
      </w:r>
      <w:r w:rsidR="005872E9" w:rsidRPr="006D3C91">
        <w:rPr>
          <w:rFonts w:ascii="Times New Roman" w:eastAsia="Times New Roman" w:hAnsi="Times New Roman" w:cs="Times New Roman"/>
          <w:sz w:val="24"/>
          <w:szCs w:val="24"/>
          <w:lang w:eastAsia="es-ES"/>
        </w:rPr>
        <w:t xml:space="preserve"> </w:t>
      </w:r>
      <w:r w:rsidRPr="006D3C91">
        <w:rPr>
          <w:rFonts w:ascii="Times New Roman" w:eastAsia="Times New Roman" w:hAnsi="Times New Roman" w:cs="Times New Roman"/>
          <w:sz w:val="24"/>
          <w:szCs w:val="24"/>
          <w:lang w:eastAsia="es-ES"/>
        </w:rPr>
        <w:t xml:space="preserve">y colaboradores </w:t>
      </w:r>
      <w:r w:rsidR="005872E9" w:rsidRPr="006D3C91">
        <w:rPr>
          <w:rFonts w:ascii="Times New Roman" w:eastAsia="Times New Roman" w:hAnsi="Times New Roman" w:cs="Times New Roman"/>
          <w:sz w:val="24"/>
          <w:szCs w:val="24"/>
          <w:lang w:eastAsia="es-ES"/>
        </w:rPr>
        <w:t xml:space="preserve">(2008), quienes explican que no se identifica una </w:t>
      </w:r>
      <w:r w:rsidR="00BC28F5" w:rsidRPr="006D3C91">
        <w:rPr>
          <w:rFonts w:ascii="Times New Roman" w:eastAsia="Times New Roman" w:hAnsi="Times New Roman" w:cs="Times New Roman"/>
          <w:sz w:val="24"/>
          <w:szCs w:val="24"/>
          <w:lang w:eastAsia="es-ES"/>
        </w:rPr>
        <w:t xml:space="preserve">descripción concreta </w:t>
      </w:r>
      <w:r w:rsidR="005872E9" w:rsidRPr="006D3C91">
        <w:rPr>
          <w:rFonts w:ascii="Times New Roman" w:eastAsia="Times New Roman" w:hAnsi="Times New Roman" w:cs="Times New Roman"/>
          <w:sz w:val="24"/>
          <w:szCs w:val="24"/>
          <w:lang w:eastAsia="es-ES"/>
        </w:rPr>
        <w:t xml:space="preserve">del perfil del docente de este nivel, pero que </w:t>
      </w:r>
      <w:r w:rsidR="00BC28F5" w:rsidRPr="006D3C91">
        <w:rPr>
          <w:rFonts w:ascii="Times New Roman" w:eastAsia="Times New Roman" w:hAnsi="Times New Roman" w:cs="Times New Roman"/>
          <w:sz w:val="24"/>
          <w:szCs w:val="24"/>
          <w:lang w:eastAsia="es-ES"/>
        </w:rPr>
        <w:t>ellos</w:t>
      </w:r>
      <w:r w:rsidR="005872E9" w:rsidRPr="006D3C91">
        <w:rPr>
          <w:rFonts w:ascii="Times New Roman" w:eastAsia="Times New Roman" w:hAnsi="Times New Roman" w:cs="Times New Roman"/>
          <w:sz w:val="24"/>
          <w:szCs w:val="24"/>
          <w:lang w:eastAsia="es-ES"/>
        </w:rPr>
        <w:t xml:space="preserve"> ubicaron competencias que “siguen la misma estructura que el perfil del egresado, aunque no se corresponden de forma idéntica”, de tal manera que  semejan el perfil docente de la EMS</w:t>
      </w:r>
      <w:r w:rsidR="00BC28F5" w:rsidRPr="006D3C91">
        <w:rPr>
          <w:rFonts w:ascii="Times New Roman" w:eastAsia="Times New Roman" w:hAnsi="Times New Roman" w:cs="Times New Roman"/>
          <w:sz w:val="24"/>
          <w:szCs w:val="24"/>
          <w:lang w:eastAsia="es-ES"/>
        </w:rPr>
        <w:t xml:space="preserve">. Este grupo de trabajo dimensiona </w:t>
      </w:r>
      <w:r w:rsidR="004623CB" w:rsidRPr="006D3C91">
        <w:rPr>
          <w:rFonts w:ascii="Times New Roman" w:eastAsia="Times New Roman" w:hAnsi="Times New Roman" w:cs="Times New Roman"/>
          <w:sz w:val="24"/>
          <w:szCs w:val="24"/>
          <w:lang w:eastAsia="es-ES"/>
        </w:rPr>
        <w:t>siete</w:t>
      </w:r>
      <w:r w:rsidR="005872E9" w:rsidRPr="006D3C91">
        <w:rPr>
          <w:rFonts w:ascii="Times New Roman" w:eastAsia="Times New Roman" w:hAnsi="Times New Roman" w:cs="Times New Roman"/>
          <w:sz w:val="24"/>
          <w:szCs w:val="24"/>
          <w:lang w:eastAsia="es-ES"/>
        </w:rPr>
        <w:t xml:space="preserve"> competencias, </w:t>
      </w:r>
      <w:r w:rsidR="003C3DF3" w:rsidRPr="006D3C91">
        <w:rPr>
          <w:rFonts w:ascii="Times New Roman" w:eastAsia="Times New Roman" w:hAnsi="Times New Roman" w:cs="Times New Roman"/>
          <w:sz w:val="24"/>
          <w:szCs w:val="24"/>
          <w:lang w:eastAsia="es-ES"/>
        </w:rPr>
        <w:t xml:space="preserve">de las cuales para efectos del presente trabajo se seleccionan seis, que se consideran corresponden al nivel superior, </w:t>
      </w:r>
      <w:r w:rsidR="005872E9" w:rsidRPr="006D3C91">
        <w:rPr>
          <w:rFonts w:ascii="Times New Roman" w:eastAsia="Times New Roman" w:hAnsi="Times New Roman" w:cs="Times New Roman"/>
          <w:sz w:val="24"/>
          <w:szCs w:val="24"/>
          <w:lang w:eastAsia="es-ES"/>
        </w:rPr>
        <w:t xml:space="preserve">mismas que son avaladas por la </w:t>
      </w:r>
      <w:r w:rsidR="00BC28F5" w:rsidRPr="006D3C91">
        <w:rPr>
          <w:rFonts w:ascii="Times New Roman" w:eastAsia="Times New Roman" w:hAnsi="Times New Roman" w:cs="Times New Roman"/>
          <w:sz w:val="24"/>
          <w:szCs w:val="24"/>
          <w:lang w:eastAsia="es-ES"/>
        </w:rPr>
        <w:t>Asociación Nacional de Instituciones de Educación Superior (A</w:t>
      </w:r>
      <w:r w:rsidR="005872E9" w:rsidRPr="006D3C91">
        <w:rPr>
          <w:rFonts w:ascii="Times New Roman" w:eastAsia="Times New Roman" w:hAnsi="Times New Roman" w:cs="Times New Roman"/>
          <w:sz w:val="24"/>
          <w:szCs w:val="24"/>
          <w:lang w:eastAsia="es-ES"/>
        </w:rPr>
        <w:t>UNIES</w:t>
      </w:r>
      <w:r w:rsidR="00F96CB2" w:rsidRPr="006D3C91">
        <w:rPr>
          <w:rFonts w:ascii="Times New Roman" w:eastAsia="Times New Roman" w:hAnsi="Times New Roman" w:cs="Times New Roman"/>
          <w:sz w:val="24"/>
          <w:szCs w:val="24"/>
          <w:lang w:eastAsia="es-ES"/>
        </w:rPr>
        <w:t>, 2016</w:t>
      </w:r>
      <w:r w:rsidR="00BC28F5" w:rsidRPr="006D3C91">
        <w:rPr>
          <w:rFonts w:ascii="Times New Roman" w:eastAsia="Times New Roman" w:hAnsi="Times New Roman" w:cs="Times New Roman"/>
          <w:sz w:val="24"/>
          <w:szCs w:val="24"/>
          <w:lang w:eastAsia="es-ES"/>
        </w:rPr>
        <w:t xml:space="preserve">), </w:t>
      </w:r>
      <w:r w:rsidR="00F96CB2" w:rsidRPr="006D3C91">
        <w:rPr>
          <w:rFonts w:ascii="Times New Roman" w:eastAsia="Times New Roman" w:hAnsi="Times New Roman" w:cs="Times New Roman"/>
          <w:sz w:val="24"/>
          <w:szCs w:val="24"/>
          <w:lang w:eastAsia="es-ES"/>
        </w:rPr>
        <w:t xml:space="preserve">en su </w:t>
      </w:r>
      <w:r w:rsidR="005872E9" w:rsidRPr="006D3C91">
        <w:rPr>
          <w:rFonts w:ascii="Times New Roman" w:eastAsia="Times New Roman" w:hAnsi="Times New Roman" w:cs="Times New Roman"/>
          <w:sz w:val="24"/>
          <w:szCs w:val="24"/>
          <w:lang w:eastAsia="es-ES"/>
        </w:rPr>
        <w:t xml:space="preserve"> </w:t>
      </w:r>
      <w:r w:rsidR="00F96CB2" w:rsidRPr="006D3C91">
        <w:rPr>
          <w:rFonts w:ascii="Times New Roman" w:eastAsia="Times New Roman" w:hAnsi="Times New Roman" w:cs="Times New Roman"/>
          <w:sz w:val="24"/>
          <w:szCs w:val="24"/>
          <w:lang w:eastAsia="es-ES"/>
        </w:rPr>
        <w:t xml:space="preserve">Diplomado en Competencias Docentes del Nivel Medio Superior, </w:t>
      </w:r>
      <w:r w:rsidR="005872E9" w:rsidRPr="006D3C91">
        <w:rPr>
          <w:rFonts w:ascii="Times New Roman" w:eastAsia="Times New Roman" w:hAnsi="Times New Roman" w:cs="Times New Roman"/>
          <w:sz w:val="24"/>
          <w:szCs w:val="24"/>
          <w:lang w:eastAsia="es-ES"/>
        </w:rPr>
        <w:t>c</w:t>
      </w:r>
      <w:r w:rsidR="00BC28F5" w:rsidRPr="006D3C91">
        <w:rPr>
          <w:rFonts w:ascii="Times New Roman" w:eastAsia="Times New Roman" w:hAnsi="Times New Roman" w:cs="Times New Roman"/>
          <w:sz w:val="24"/>
          <w:szCs w:val="24"/>
          <w:lang w:eastAsia="es-ES"/>
        </w:rPr>
        <w:t>omo marco de referencia en los d</w:t>
      </w:r>
      <w:r w:rsidR="005872E9" w:rsidRPr="006D3C91">
        <w:rPr>
          <w:rFonts w:ascii="Times New Roman" w:eastAsia="Times New Roman" w:hAnsi="Times New Roman" w:cs="Times New Roman"/>
          <w:sz w:val="24"/>
          <w:szCs w:val="24"/>
          <w:lang w:eastAsia="es-ES"/>
        </w:rPr>
        <w:t>iplomados que ofrece</w:t>
      </w:r>
      <w:r w:rsidR="003C3DF3" w:rsidRPr="006D3C91">
        <w:rPr>
          <w:rFonts w:ascii="Times New Roman" w:eastAsia="Times New Roman" w:hAnsi="Times New Roman" w:cs="Times New Roman"/>
          <w:sz w:val="24"/>
          <w:szCs w:val="24"/>
          <w:lang w:eastAsia="es-ES"/>
        </w:rPr>
        <w:t xml:space="preserve">. </w:t>
      </w:r>
      <w:r w:rsidR="00D538CE" w:rsidRPr="006D3C91">
        <w:rPr>
          <w:rFonts w:ascii="Times New Roman" w:eastAsia="Times New Roman" w:hAnsi="Times New Roman" w:cs="Times New Roman"/>
          <w:sz w:val="24"/>
          <w:szCs w:val="24"/>
          <w:lang w:eastAsia="es-ES"/>
        </w:rPr>
        <w:t>A</w:t>
      </w:r>
      <w:r w:rsidR="00BC28F5" w:rsidRPr="006D3C91">
        <w:rPr>
          <w:rFonts w:ascii="Times New Roman" w:eastAsia="Times New Roman" w:hAnsi="Times New Roman" w:cs="Times New Roman"/>
          <w:sz w:val="24"/>
          <w:szCs w:val="24"/>
          <w:lang w:eastAsia="es-ES"/>
        </w:rPr>
        <w:t xml:space="preserve"> continuació</w:t>
      </w:r>
      <w:r w:rsidR="003C3DF3" w:rsidRPr="006D3C91">
        <w:rPr>
          <w:rFonts w:ascii="Times New Roman" w:eastAsia="Times New Roman" w:hAnsi="Times New Roman" w:cs="Times New Roman"/>
          <w:sz w:val="24"/>
          <w:szCs w:val="24"/>
          <w:lang w:eastAsia="es-ES"/>
        </w:rPr>
        <w:t xml:space="preserve">n se presenta en la </w:t>
      </w:r>
      <w:r w:rsidR="008F1B2A" w:rsidRPr="006D3C91">
        <w:rPr>
          <w:rFonts w:ascii="Times New Roman" w:eastAsia="Times New Roman" w:hAnsi="Times New Roman" w:cs="Times New Roman"/>
          <w:sz w:val="24"/>
          <w:szCs w:val="24"/>
          <w:lang w:eastAsia="es-ES"/>
        </w:rPr>
        <w:t>t</w:t>
      </w:r>
      <w:r w:rsidR="003C3DF3" w:rsidRPr="006D3C91">
        <w:rPr>
          <w:rFonts w:ascii="Times New Roman" w:eastAsia="Times New Roman" w:hAnsi="Times New Roman" w:cs="Times New Roman"/>
          <w:sz w:val="24"/>
          <w:szCs w:val="24"/>
          <w:lang w:eastAsia="es-ES"/>
        </w:rPr>
        <w:t>abla I</w:t>
      </w:r>
      <w:r w:rsidR="00D739BD" w:rsidRPr="006D3C91">
        <w:rPr>
          <w:rFonts w:ascii="Times New Roman" w:eastAsia="Times New Roman" w:hAnsi="Times New Roman" w:cs="Times New Roman"/>
          <w:sz w:val="24"/>
          <w:szCs w:val="24"/>
          <w:lang w:eastAsia="es-ES"/>
        </w:rPr>
        <w:t xml:space="preserve">I </w:t>
      </w:r>
      <w:r w:rsidR="008F1B2A" w:rsidRPr="006D3C91">
        <w:rPr>
          <w:rFonts w:ascii="Times New Roman" w:eastAsia="Times New Roman" w:hAnsi="Times New Roman" w:cs="Times New Roman"/>
          <w:sz w:val="24"/>
          <w:szCs w:val="24"/>
          <w:lang w:eastAsia="es-ES"/>
        </w:rPr>
        <w:t>la c</w:t>
      </w:r>
      <w:r w:rsidR="00BC28F5" w:rsidRPr="006D3C91">
        <w:rPr>
          <w:rFonts w:ascii="Times New Roman" w:eastAsia="Times New Roman" w:hAnsi="Times New Roman" w:cs="Times New Roman"/>
          <w:sz w:val="24"/>
          <w:szCs w:val="24"/>
          <w:lang w:eastAsia="es-ES"/>
        </w:rPr>
        <w:t xml:space="preserve">omparación de los elementos que </w:t>
      </w:r>
      <w:r w:rsidR="00FE3293" w:rsidRPr="006D3C91">
        <w:rPr>
          <w:rFonts w:ascii="Times New Roman" w:eastAsia="Times New Roman" w:hAnsi="Times New Roman" w:cs="Times New Roman"/>
          <w:sz w:val="24"/>
          <w:szCs w:val="24"/>
          <w:lang w:eastAsia="es-ES"/>
        </w:rPr>
        <w:t>s</w:t>
      </w:r>
      <w:r w:rsidR="00BC28F5" w:rsidRPr="006D3C91">
        <w:rPr>
          <w:rFonts w:ascii="Times New Roman" w:eastAsia="Times New Roman" w:hAnsi="Times New Roman" w:cs="Times New Roman"/>
          <w:sz w:val="24"/>
          <w:szCs w:val="24"/>
          <w:lang w:eastAsia="es-ES"/>
        </w:rPr>
        <w:t>e identifican como parte del perfil del docente del Modelo Educativo del IPN 2003, contra las competencias docentes que define la EMS de México.</w:t>
      </w:r>
    </w:p>
    <w:p w:rsidR="006D3C91" w:rsidRDefault="006D3C91" w:rsidP="006D3C91">
      <w:pPr>
        <w:spacing w:line="360" w:lineRule="auto"/>
        <w:ind w:right="170"/>
        <w:jc w:val="both"/>
        <w:rPr>
          <w:rFonts w:ascii="Times New Roman" w:eastAsia="Times New Roman" w:hAnsi="Times New Roman" w:cs="Times New Roman"/>
          <w:sz w:val="24"/>
          <w:szCs w:val="24"/>
          <w:lang w:eastAsia="es-ES"/>
        </w:rPr>
      </w:pPr>
    </w:p>
    <w:p w:rsidR="006D3C91" w:rsidRPr="006D3C91" w:rsidRDefault="006D3C91" w:rsidP="006D3C91">
      <w:pPr>
        <w:spacing w:line="360" w:lineRule="auto"/>
        <w:ind w:right="170"/>
        <w:jc w:val="center"/>
        <w:rPr>
          <w:rFonts w:ascii="Times New Roman" w:eastAsia="Times New Roman" w:hAnsi="Times New Roman" w:cs="Times New Roman"/>
          <w:sz w:val="24"/>
          <w:szCs w:val="24"/>
          <w:lang w:eastAsia="es-ES"/>
        </w:rPr>
      </w:pPr>
      <w:r w:rsidRPr="006D3C91">
        <w:rPr>
          <w:rFonts w:ascii="Times New Roman" w:eastAsia="Times New Roman" w:hAnsi="Times New Roman" w:cs="Times New Roman"/>
          <w:b/>
          <w:sz w:val="24"/>
          <w:szCs w:val="20"/>
          <w:lang w:eastAsia="es-ES"/>
        </w:rPr>
        <w:lastRenderedPageBreak/>
        <w:t>Tabla II.</w:t>
      </w:r>
      <w:r w:rsidRPr="006D3C91">
        <w:rPr>
          <w:rFonts w:ascii="Times New Roman" w:eastAsia="Times New Roman" w:hAnsi="Times New Roman" w:cs="Times New Roman"/>
          <w:sz w:val="24"/>
          <w:szCs w:val="20"/>
          <w:lang w:eastAsia="es-ES"/>
        </w:rPr>
        <w:t xml:space="preserve"> Comparación de los elementos que se identifican como parte del perfil del docente del Modelo Educativo del IPN 2003, contra las competencias docentes que define la EMS de México.</w:t>
      </w:r>
    </w:p>
    <w:tbl>
      <w:tblPr>
        <w:tblStyle w:val="Tablaconcuadrcula"/>
        <w:tblW w:w="0" w:type="auto"/>
        <w:tblLook w:val="04A0" w:firstRow="1" w:lastRow="0" w:firstColumn="1" w:lastColumn="0" w:noHBand="0" w:noVBand="1"/>
      </w:tblPr>
      <w:tblGrid>
        <w:gridCol w:w="4697"/>
        <w:gridCol w:w="4512"/>
      </w:tblGrid>
      <w:tr w:rsidR="00BC28F5" w:rsidRPr="00FE3293" w:rsidTr="00564EAD">
        <w:tc>
          <w:tcPr>
            <w:tcW w:w="4697" w:type="dxa"/>
          </w:tcPr>
          <w:p w:rsidR="00BC28F5" w:rsidRPr="00261268" w:rsidRDefault="00261268" w:rsidP="00261268">
            <w:pPr>
              <w:ind w:right="170"/>
              <w:jc w:val="center"/>
              <w:rPr>
                <w:rFonts w:ascii="Arial" w:eastAsia="Times New Roman" w:hAnsi="Arial" w:cs="Arial"/>
                <w:b/>
                <w:sz w:val="20"/>
                <w:szCs w:val="20"/>
                <w:lang w:eastAsia="es-ES"/>
              </w:rPr>
            </w:pPr>
            <w:r w:rsidRPr="00261268">
              <w:rPr>
                <w:rFonts w:ascii="Arial" w:eastAsia="Times New Roman" w:hAnsi="Arial" w:cs="Arial"/>
                <w:b/>
                <w:sz w:val="20"/>
                <w:szCs w:val="20"/>
                <w:lang w:eastAsia="es-ES"/>
              </w:rPr>
              <w:t>E</w:t>
            </w:r>
            <w:r w:rsidR="00FE3293" w:rsidRPr="00261268">
              <w:rPr>
                <w:rFonts w:ascii="Arial" w:eastAsia="Times New Roman" w:hAnsi="Arial" w:cs="Arial"/>
                <w:b/>
                <w:sz w:val="20"/>
                <w:szCs w:val="20"/>
                <w:lang w:eastAsia="es-ES"/>
              </w:rPr>
              <w:t>lementos que se identifican como parte del perfil del docente del Modelo Educativo del IPN 2003</w:t>
            </w:r>
          </w:p>
        </w:tc>
        <w:tc>
          <w:tcPr>
            <w:tcW w:w="4512" w:type="dxa"/>
          </w:tcPr>
          <w:p w:rsidR="00BC28F5" w:rsidRPr="00261268" w:rsidRDefault="00261268" w:rsidP="00E2635F">
            <w:pPr>
              <w:ind w:right="170"/>
              <w:jc w:val="center"/>
              <w:rPr>
                <w:rFonts w:ascii="Arial" w:eastAsia="Times New Roman" w:hAnsi="Arial" w:cs="Arial"/>
                <w:b/>
                <w:sz w:val="20"/>
                <w:szCs w:val="20"/>
                <w:lang w:eastAsia="es-ES"/>
              </w:rPr>
            </w:pPr>
            <w:r w:rsidRPr="00261268">
              <w:rPr>
                <w:rFonts w:ascii="Arial" w:eastAsia="Times New Roman" w:hAnsi="Arial" w:cs="Arial"/>
                <w:b/>
                <w:sz w:val="20"/>
                <w:szCs w:val="20"/>
                <w:lang w:eastAsia="es-ES"/>
              </w:rPr>
              <w:t>Competencias docentes que define la EMS de México</w:t>
            </w:r>
          </w:p>
        </w:tc>
      </w:tr>
      <w:tr w:rsidR="00BC28F5" w:rsidRPr="00FE3293" w:rsidTr="00564EAD">
        <w:tc>
          <w:tcPr>
            <w:tcW w:w="4697" w:type="dxa"/>
          </w:tcPr>
          <w:p w:rsidR="009B670B" w:rsidRDefault="009B670B" w:rsidP="009B670B">
            <w:pPr>
              <w:ind w:left="227"/>
              <w:jc w:val="both"/>
              <w:rPr>
                <w:rFonts w:ascii="Arial" w:eastAsia="Times New Roman" w:hAnsi="Arial" w:cs="Arial"/>
                <w:sz w:val="20"/>
                <w:szCs w:val="20"/>
                <w:lang w:eastAsia="es-ES"/>
              </w:rPr>
            </w:pPr>
          </w:p>
          <w:p w:rsidR="00261268" w:rsidRPr="00261268" w:rsidRDefault="00261268" w:rsidP="00267D9A">
            <w:pPr>
              <w:numPr>
                <w:ilvl w:val="0"/>
                <w:numId w:val="34"/>
              </w:numPr>
              <w:ind w:left="340" w:hanging="340"/>
              <w:jc w:val="both"/>
              <w:rPr>
                <w:rFonts w:ascii="Arial" w:eastAsia="Times New Roman" w:hAnsi="Arial" w:cs="Arial"/>
                <w:sz w:val="20"/>
                <w:szCs w:val="20"/>
                <w:lang w:eastAsia="es-ES"/>
              </w:rPr>
            </w:pPr>
            <w:r>
              <w:rPr>
                <w:rFonts w:ascii="Arial" w:eastAsia="Times New Roman" w:hAnsi="Arial" w:cs="Arial"/>
                <w:sz w:val="20"/>
                <w:szCs w:val="20"/>
                <w:lang w:eastAsia="es-ES"/>
              </w:rPr>
              <w:t>F</w:t>
            </w:r>
            <w:r w:rsidRPr="00261268">
              <w:rPr>
                <w:rFonts w:ascii="Arial" w:eastAsia="Times New Roman" w:hAnsi="Arial" w:cs="Arial"/>
                <w:sz w:val="20"/>
                <w:szCs w:val="20"/>
                <w:lang w:eastAsia="es-ES"/>
              </w:rPr>
              <w:t>acilitador del aprendizaje.</w:t>
            </w:r>
          </w:p>
          <w:p w:rsidR="00261268" w:rsidRPr="00261268" w:rsidRDefault="00261268" w:rsidP="00267D9A">
            <w:pPr>
              <w:numPr>
                <w:ilvl w:val="0"/>
                <w:numId w:val="34"/>
              </w:numPr>
              <w:ind w:left="340" w:hanging="340"/>
              <w:jc w:val="both"/>
              <w:rPr>
                <w:rFonts w:ascii="Arial" w:eastAsia="Times New Roman" w:hAnsi="Arial" w:cs="Arial"/>
                <w:sz w:val="20"/>
                <w:szCs w:val="20"/>
                <w:lang w:eastAsia="es-ES"/>
              </w:rPr>
            </w:pPr>
            <w:r>
              <w:rPr>
                <w:rFonts w:ascii="Arial" w:eastAsia="Times New Roman" w:hAnsi="Arial" w:cs="Arial"/>
                <w:sz w:val="20"/>
                <w:szCs w:val="20"/>
                <w:lang w:eastAsia="es-ES"/>
              </w:rPr>
              <w:t>Que aprenda</w:t>
            </w:r>
            <w:r w:rsidRPr="00261268">
              <w:rPr>
                <w:rFonts w:ascii="Arial" w:eastAsia="Times New Roman" w:hAnsi="Arial" w:cs="Arial"/>
                <w:sz w:val="20"/>
                <w:szCs w:val="20"/>
                <w:lang w:eastAsia="es-ES"/>
              </w:rPr>
              <w:t xml:space="preserve"> cotidianamente a través de su práctica. </w:t>
            </w:r>
          </w:p>
          <w:p w:rsidR="00261268" w:rsidRPr="00261268" w:rsidRDefault="00261268" w:rsidP="00267D9A">
            <w:pPr>
              <w:numPr>
                <w:ilvl w:val="0"/>
                <w:numId w:val="34"/>
              </w:numPr>
              <w:ind w:left="340" w:hanging="340"/>
              <w:jc w:val="both"/>
              <w:rPr>
                <w:rFonts w:ascii="Arial" w:eastAsia="Times New Roman" w:hAnsi="Arial" w:cs="Arial"/>
                <w:sz w:val="20"/>
                <w:szCs w:val="20"/>
                <w:lang w:eastAsia="es-ES"/>
              </w:rPr>
            </w:pPr>
            <w:r w:rsidRPr="00261268">
              <w:rPr>
                <w:rFonts w:ascii="Arial" w:eastAsia="Times New Roman" w:hAnsi="Arial" w:cs="Arial"/>
                <w:sz w:val="20"/>
                <w:szCs w:val="20"/>
                <w:lang w:eastAsia="es-ES"/>
              </w:rPr>
              <w:t xml:space="preserve">En permanente actualización. </w:t>
            </w:r>
          </w:p>
          <w:p w:rsidR="00261268" w:rsidRPr="00261268" w:rsidRDefault="00261268" w:rsidP="00267D9A">
            <w:pPr>
              <w:numPr>
                <w:ilvl w:val="0"/>
                <w:numId w:val="34"/>
              </w:numPr>
              <w:ind w:left="340" w:hanging="340"/>
              <w:jc w:val="both"/>
              <w:rPr>
                <w:rFonts w:ascii="Arial" w:eastAsia="Times New Roman" w:hAnsi="Arial" w:cs="Arial"/>
                <w:sz w:val="20"/>
                <w:szCs w:val="20"/>
                <w:lang w:eastAsia="es-ES"/>
              </w:rPr>
            </w:pPr>
            <w:r w:rsidRPr="00261268">
              <w:rPr>
                <w:rFonts w:ascii="Arial" w:eastAsia="Times New Roman" w:hAnsi="Arial" w:cs="Arial"/>
                <w:sz w:val="20"/>
                <w:szCs w:val="20"/>
                <w:lang w:eastAsia="es-ES"/>
              </w:rPr>
              <w:t xml:space="preserve">Vinculado con los sectores productivos y de servicios. </w:t>
            </w:r>
          </w:p>
          <w:p w:rsidR="00261268" w:rsidRPr="00261268" w:rsidRDefault="00261268" w:rsidP="00267D9A">
            <w:pPr>
              <w:numPr>
                <w:ilvl w:val="0"/>
                <w:numId w:val="34"/>
              </w:numPr>
              <w:ind w:left="340" w:hanging="340"/>
              <w:jc w:val="both"/>
              <w:rPr>
                <w:rFonts w:ascii="Arial" w:eastAsia="Times New Roman" w:hAnsi="Arial" w:cs="Arial"/>
                <w:sz w:val="20"/>
                <w:szCs w:val="20"/>
                <w:lang w:eastAsia="es-ES"/>
              </w:rPr>
            </w:pPr>
            <w:r w:rsidRPr="00261268">
              <w:rPr>
                <w:rFonts w:ascii="Arial" w:eastAsia="Times New Roman" w:hAnsi="Arial" w:cs="Arial"/>
                <w:sz w:val="20"/>
                <w:szCs w:val="20"/>
                <w:lang w:eastAsia="es-ES"/>
              </w:rPr>
              <w:t xml:space="preserve">Que forme parte de redes nacionales e internacionales de conocimiento. </w:t>
            </w:r>
          </w:p>
          <w:p w:rsidR="00BC28F5" w:rsidRPr="00261268" w:rsidRDefault="00261268" w:rsidP="00267D9A">
            <w:pPr>
              <w:numPr>
                <w:ilvl w:val="0"/>
                <w:numId w:val="34"/>
              </w:numPr>
              <w:ind w:left="340" w:hanging="340"/>
              <w:jc w:val="both"/>
              <w:rPr>
                <w:rFonts w:ascii="Arial" w:eastAsia="Times New Roman" w:hAnsi="Arial" w:cs="Arial"/>
                <w:sz w:val="20"/>
                <w:szCs w:val="20"/>
                <w:lang w:eastAsia="es-ES"/>
              </w:rPr>
            </w:pPr>
            <w:r w:rsidRPr="00261268">
              <w:rPr>
                <w:rFonts w:ascii="Arial" w:eastAsia="Times New Roman" w:hAnsi="Arial" w:cs="Arial"/>
                <w:sz w:val="20"/>
                <w:szCs w:val="20"/>
                <w:lang w:eastAsia="es-ES"/>
              </w:rPr>
              <w:t>Que pertenezca a una comunidad activa, responsable, abierta y altamente comprometida con el IPN y su quehacer académico.</w:t>
            </w:r>
          </w:p>
        </w:tc>
        <w:tc>
          <w:tcPr>
            <w:tcW w:w="4512" w:type="dxa"/>
          </w:tcPr>
          <w:p w:rsidR="00B60B78" w:rsidRPr="009B670B" w:rsidRDefault="00B60B78" w:rsidP="009B670B">
            <w:pPr>
              <w:ind w:right="170"/>
              <w:jc w:val="both"/>
              <w:rPr>
                <w:rFonts w:ascii="Arial" w:eastAsia="Times New Roman" w:hAnsi="Arial" w:cs="Arial"/>
                <w:sz w:val="20"/>
                <w:szCs w:val="20"/>
                <w:lang w:eastAsia="es-ES"/>
              </w:rPr>
            </w:pPr>
          </w:p>
          <w:p w:rsidR="009B670B" w:rsidRPr="009B670B" w:rsidRDefault="009B670B" w:rsidP="00267D9A">
            <w:pPr>
              <w:numPr>
                <w:ilvl w:val="0"/>
                <w:numId w:val="35"/>
              </w:numPr>
              <w:ind w:left="340" w:hanging="340"/>
              <w:jc w:val="both"/>
              <w:rPr>
                <w:rFonts w:ascii="Arial" w:eastAsia="Times New Roman" w:hAnsi="Arial" w:cs="Arial"/>
                <w:sz w:val="20"/>
                <w:szCs w:val="20"/>
                <w:lang w:eastAsia="es-ES"/>
              </w:rPr>
            </w:pPr>
            <w:r w:rsidRPr="009B670B">
              <w:rPr>
                <w:rFonts w:ascii="Arial" w:eastAsia="Times New Roman" w:hAnsi="Arial" w:cs="Arial"/>
                <w:sz w:val="20"/>
                <w:szCs w:val="20"/>
                <w:lang w:eastAsia="es-ES"/>
              </w:rPr>
              <w:t xml:space="preserve">Domina y estructura los saberes para facilitar experiencias de aprendizaje significativo. </w:t>
            </w:r>
          </w:p>
          <w:p w:rsidR="009B670B" w:rsidRPr="009B670B" w:rsidRDefault="009B670B" w:rsidP="00267D9A">
            <w:pPr>
              <w:numPr>
                <w:ilvl w:val="0"/>
                <w:numId w:val="35"/>
              </w:numPr>
              <w:ind w:left="340" w:hanging="340"/>
              <w:jc w:val="both"/>
              <w:rPr>
                <w:rFonts w:ascii="Arial" w:eastAsia="Times New Roman" w:hAnsi="Arial" w:cs="Arial"/>
                <w:sz w:val="20"/>
                <w:szCs w:val="20"/>
                <w:lang w:eastAsia="es-ES"/>
              </w:rPr>
            </w:pPr>
            <w:r w:rsidRPr="009B670B">
              <w:rPr>
                <w:rFonts w:ascii="Arial" w:eastAsia="Times New Roman" w:hAnsi="Arial" w:cs="Arial"/>
                <w:sz w:val="20"/>
                <w:szCs w:val="20"/>
                <w:lang w:eastAsia="es-ES"/>
              </w:rPr>
              <w:t xml:space="preserve">Planifica los procesos de enseñanza y de aprendizaje atendiendo al enfoque por competencias, y los ubica en contextos disciplinares, curriculares y sociales amplios. </w:t>
            </w:r>
          </w:p>
          <w:p w:rsidR="009B670B" w:rsidRPr="009B670B" w:rsidRDefault="009B670B" w:rsidP="00267D9A">
            <w:pPr>
              <w:numPr>
                <w:ilvl w:val="0"/>
                <w:numId w:val="35"/>
              </w:numPr>
              <w:ind w:left="340" w:hanging="340"/>
              <w:jc w:val="both"/>
              <w:rPr>
                <w:rFonts w:ascii="Arial" w:eastAsia="Times New Roman" w:hAnsi="Arial" w:cs="Arial"/>
                <w:sz w:val="20"/>
                <w:szCs w:val="20"/>
                <w:lang w:eastAsia="es-ES"/>
              </w:rPr>
            </w:pPr>
            <w:r w:rsidRPr="009B670B">
              <w:rPr>
                <w:rFonts w:ascii="Arial" w:eastAsia="Times New Roman" w:hAnsi="Arial" w:cs="Arial"/>
                <w:sz w:val="20"/>
                <w:szCs w:val="20"/>
                <w:lang w:eastAsia="es-ES"/>
              </w:rPr>
              <w:t xml:space="preserve">Lleva a la práctica procesos de enseñanza y de aprendizaje de manera efectiva, creativa e innovadora a su contexto institucional. </w:t>
            </w:r>
          </w:p>
          <w:p w:rsidR="009B670B" w:rsidRPr="009B670B" w:rsidRDefault="009B670B" w:rsidP="00267D9A">
            <w:pPr>
              <w:numPr>
                <w:ilvl w:val="0"/>
                <w:numId w:val="35"/>
              </w:numPr>
              <w:ind w:left="340" w:hanging="340"/>
              <w:jc w:val="both"/>
              <w:rPr>
                <w:rFonts w:ascii="Arial" w:eastAsia="Times New Roman" w:hAnsi="Arial" w:cs="Arial"/>
                <w:sz w:val="20"/>
                <w:szCs w:val="20"/>
                <w:lang w:eastAsia="es-ES"/>
              </w:rPr>
            </w:pPr>
            <w:r w:rsidRPr="009B670B">
              <w:rPr>
                <w:rFonts w:ascii="Arial" w:eastAsia="Times New Roman" w:hAnsi="Arial" w:cs="Arial"/>
                <w:sz w:val="20"/>
                <w:szCs w:val="20"/>
                <w:lang w:eastAsia="es-ES"/>
              </w:rPr>
              <w:t xml:space="preserve">Evalúa los procesos de enseñanza y de aprendizaje con un enfoque formativo. </w:t>
            </w:r>
          </w:p>
          <w:p w:rsidR="009B670B" w:rsidRPr="009B670B" w:rsidRDefault="009B670B" w:rsidP="00267D9A">
            <w:pPr>
              <w:numPr>
                <w:ilvl w:val="0"/>
                <w:numId w:val="35"/>
              </w:numPr>
              <w:ind w:left="340" w:hanging="340"/>
              <w:jc w:val="both"/>
              <w:rPr>
                <w:rFonts w:ascii="Arial" w:eastAsia="Times New Roman" w:hAnsi="Arial" w:cs="Arial"/>
                <w:sz w:val="20"/>
                <w:szCs w:val="20"/>
                <w:lang w:eastAsia="es-ES"/>
              </w:rPr>
            </w:pPr>
            <w:r w:rsidRPr="009B670B">
              <w:rPr>
                <w:rFonts w:ascii="Arial" w:eastAsia="Times New Roman" w:hAnsi="Arial" w:cs="Arial"/>
                <w:sz w:val="20"/>
                <w:szCs w:val="20"/>
                <w:lang w:eastAsia="es-ES"/>
              </w:rPr>
              <w:t xml:space="preserve">Construye ambientes para el aprendizaje autónomo y colaborativo. </w:t>
            </w:r>
          </w:p>
          <w:p w:rsidR="00BC28F5" w:rsidRPr="00EC4540" w:rsidRDefault="009B670B" w:rsidP="00EC4540">
            <w:pPr>
              <w:numPr>
                <w:ilvl w:val="0"/>
                <w:numId w:val="35"/>
              </w:numPr>
              <w:ind w:left="340" w:hanging="340"/>
              <w:jc w:val="both"/>
              <w:rPr>
                <w:rFonts w:ascii="Arial" w:eastAsia="Times New Roman" w:hAnsi="Arial" w:cs="Arial"/>
                <w:sz w:val="20"/>
                <w:szCs w:val="20"/>
                <w:lang w:eastAsia="es-ES"/>
              </w:rPr>
            </w:pPr>
            <w:r w:rsidRPr="009B670B">
              <w:rPr>
                <w:rFonts w:ascii="Arial" w:eastAsia="Times New Roman" w:hAnsi="Arial" w:cs="Arial"/>
                <w:sz w:val="20"/>
                <w:szCs w:val="20"/>
                <w:lang w:eastAsia="es-ES"/>
              </w:rPr>
              <w:t xml:space="preserve">Contribuye a la generación de un ambiente que facilite el desarrollo sano e integral de los estudiantes. </w:t>
            </w:r>
          </w:p>
        </w:tc>
      </w:tr>
    </w:tbl>
    <w:p w:rsidR="00D774E7" w:rsidRDefault="00D774E7" w:rsidP="002F6F1D">
      <w:pPr>
        <w:spacing w:after="0" w:line="240" w:lineRule="auto"/>
        <w:ind w:right="170"/>
        <w:jc w:val="both"/>
        <w:rPr>
          <w:rFonts w:ascii="Arial" w:eastAsia="Times New Roman" w:hAnsi="Arial" w:cs="Arial"/>
          <w:sz w:val="20"/>
          <w:szCs w:val="20"/>
          <w:lang w:eastAsia="es-ES"/>
        </w:rPr>
      </w:pPr>
    </w:p>
    <w:p w:rsidR="004C25C9" w:rsidRDefault="004C25C9" w:rsidP="009463C7">
      <w:pPr>
        <w:spacing w:after="0" w:line="480" w:lineRule="auto"/>
        <w:jc w:val="both"/>
        <w:rPr>
          <w:rFonts w:ascii="Arial" w:eastAsia="Times New Roman" w:hAnsi="Arial" w:cs="Arial"/>
          <w:sz w:val="24"/>
          <w:szCs w:val="24"/>
          <w:lang w:eastAsia="es-ES"/>
        </w:rPr>
      </w:pPr>
    </w:p>
    <w:p w:rsidR="00FE7FCB" w:rsidRPr="006D3C91" w:rsidRDefault="0088779E" w:rsidP="006D3C91">
      <w:pPr>
        <w:spacing w:after="0" w:line="360" w:lineRule="auto"/>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 xml:space="preserve">Con base en lo anterior se </w:t>
      </w:r>
      <w:r w:rsidR="007067CB" w:rsidRPr="006D3C91">
        <w:rPr>
          <w:rFonts w:ascii="Times New Roman" w:eastAsia="Times New Roman" w:hAnsi="Times New Roman" w:cs="Times New Roman"/>
          <w:sz w:val="24"/>
          <w:szCs w:val="24"/>
          <w:lang w:eastAsia="es-ES"/>
        </w:rPr>
        <w:t>procedió a diseñar</w:t>
      </w:r>
      <w:r w:rsidRPr="006D3C91">
        <w:rPr>
          <w:rFonts w:ascii="Times New Roman" w:eastAsia="Times New Roman" w:hAnsi="Times New Roman" w:cs="Times New Roman"/>
          <w:sz w:val="24"/>
          <w:szCs w:val="24"/>
          <w:lang w:eastAsia="es-ES"/>
        </w:rPr>
        <w:t xml:space="preserve"> el instrumento</w:t>
      </w:r>
      <w:r w:rsidR="001D6265" w:rsidRPr="006D3C91">
        <w:rPr>
          <w:rFonts w:ascii="Times New Roman" w:eastAsia="Times New Roman" w:hAnsi="Times New Roman" w:cs="Times New Roman"/>
          <w:sz w:val="24"/>
          <w:szCs w:val="24"/>
          <w:lang w:eastAsia="es-ES"/>
        </w:rPr>
        <w:t xml:space="preserve">, que permite evaluar ocho competencias docentes, </w:t>
      </w:r>
      <w:r w:rsidRPr="006D3C91">
        <w:rPr>
          <w:rFonts w:ascii="Times New Roman" w:eastAsia="Times New Roman" w:hAnsi="Times New Roman" w:cs="Times New Roman"/>
          <w:sz w:val="24"/>
          <w:szCs w:val="24"/>
          <w:lang w:eastAsia="es-ES"/>
        </w:rPr>
        <w:t xml:space="preserve">y </w:t>
      </w:r>
      <w:r w:rsidR="001D6265" w:rsidRPr="006D3C91">
        <w:rPr>
          <w:rFonts w:ascii="Times New Roman" w:eastAsia="Times New Roman" w:hAnsi="Times New Roman" w:cs="Times New Roman"/>
          <w:sz w:val="24"/>
          <w:szCs w:val="24"/>
          <w:lang w:eastAsia="es-ES"/>
        </w:rPr>
        <w:t xml:space="preserve">que supone permitirá </w:t>
      </w:r>
      <w:r w:rsidRPr="006D3C91">
        <w:rPr>
          <w:rFonts w:ascii="Times New Roman" w:eastAsia="Times New Roman" w:hAnsi="Times New Roman" w:cs="Times New Roman"/>
          <w:sz w:val="24"/>
          <w:szCs w:val="24"/>
          <w:lang w:eastAsia="es-ES"/>
        </w:rPr>
        <w:t xml:space="preserve">emitir los juicios de valor </w:t>
      </w:r>
      <w:r w:rsidR="0066735C" w:rsidRPr="006D3C91">
        <w:rPr>
          <w:rFonts w:ascii="Times New Roman" w:eastAsia="Times New Roman" w:hAnsi="Times New Roman" w:cs="Times New Roman"/>
          <w:sz w:val="24"/>
          <w:szCs w:val="24"/>
          <w:lang w:eastAsia="es-ES"/>
        </w:rPr>
        <w:t>con respecto al</w:t>
      </w:r>
      <w:r w:rsidRPr="006D3C91">
        <w:rPr>
          <w:rFonts w:ascii="Times New Roman" w:eastAsia="Times New Roman" w:hAnsi="Times New Roman" w:cs="Times New Roman"/>
          <w:sz w:val="24"/>
          <w:szCs w:val="24"/>
          <w:lang w:eastAsia="es-ES"/>
        </w:rPr>
        <w:t xml:space="preserve"> logro de las mismas </w:t>
      </w:r>
      <w:r w:rsidR="000131A1" w:rsidRPr="006D3C91">
        <w:rPr>
          <w:rFonts w:ascii="Times New Roman" w:eastAsia="Times New Roman" w:hAnsi="Times New Roman" w:cs="Times New Roman"/>
          <w:sz w:val="24"/>
          <w:szCs w:val="24"/>
          <w:lang w:eastAsia="es-ES"/>
        </w:rPr>
        <w:t>por parte de los alumnos que serán encuestados</w:t>
      </w:r>
      <w:r w:rsidR="00725E10" w:rsidRPr="006D3C91">
        <w:rPr>
          <w:rFonts w:ascii="Times New Roman" w:eastAsia="Times New Roman" w:hAnsi="Times New Roman" w:cs="Times New Roman"/>
          <w:sz w:val="24"/>
          <w:szCs w:val="24"/>
          <w:lang w:eastAsia="es-ES"/>
        </w:rPr>
        <w:t>. Cabe señalar que el instrumento deberá de someterse a un proceso de validación de contenido, mismo que se pretende sea a través del juicio de expertos que le confirme el debido nivel de confianza</w:t>
      </w:r>
      <w:r w:rsidR="0066735C" w:rsidRPr="006D3C91">
        <w:rPr>
          <w:rFonts w:ascii="Times New Roman" w:eastAsia="Times New Roman" w:hAnsi="Times New Roman" w:cs="Times New Roman"/>
          <w:sz w:val="24"/>
          <w:szCs w:val="24"/>
          <w:lang w:eastAsia="es-ES"/>
        </w:rPr>
        <w:t xml:space="preserve"> y pertinencia</w:t>
      </w:r>
      <w:r w:rsidR="00725E10" w:rsidRPr="006D3C91">
        <w:rPr>
          <w:rFonts w:ascii="Times New Roman" w:eastAsia="Times New Roman" w:hAnsi="Times New Roman" w:cs="Times New Roman"/>
          <w:sz w:val="24"/>
          <w:szCs w:val="24"/>
          <w:lang w:eastAsia="es-ES"/>
        </w:rPr>
        <w:t xml:space="preserve">. </w:t>
      </w:r>
    </w:p>
    <w:p w:rsidR="00971B8E" w:rsidRPr="006D3C91" w:rsidRDefault="00971B8E" w:rsidP="006D3C91">
      <w:pPr>
        <w:spacing w:after="0" w:line="360" w:lineRule="auto"/>
        <w:jc w:val="both"/>
        <w:rPr>
          <w:rFonts w:ascii="Times New Roman" w:eastAsia="Times New Roman" w:hAnsi="Times New Roman" w:cs="Times New Roman"/>
          <w:sz w:val="24"/>
          <w:szCs w:val="24"/>
          <w:lang w:eastAsia="es-ES"/>
        </w:rPr>
      </w:pPr>
    </w:p>
    <w:p w:rsidR="0010364C" w:rsidRDefault="00CC7804" w:rsidP="006D3C91">
      <w:pPr>
        <w:spacing w:after="0" w:line="360" w:lineRule="auto"/>
        <w:jc w:val="both"/>
        <w:rPr>
          <w:rFonts w:ascii="Arial" w:eastAsia="Times New Roman" w:hAnsi="Arial" w:cs="Arial"/>
          <w:sz w:val="24"/>
          <w:szCs w:val="24"/>
          <w:lang w:val="es-ES" w:eastAsia="es-ES"/>
        </w:rPr>
      </w:pPr>
      <w:r w:rsidRPr="006D3C91">
        <w:rPr>
          <w:rFonts w:ascii="Times New Roman" w:eastAsia="Times New Roman" w:hAnsi="Times New Roman" w:cs="Times New Roman"/>
          <w:sz w:val="24"/>
          <w:szCs w:val="24"/>
          <w:lang w:val="es-ES" w:eastAsia="es-ES"/>
        </w:rPr>
        <w:t xml:space="preserve">A continuación se presenta </w:t>
      </w:r>
      <w:r w:rsidR="000454A9" w:rsidRPr="006D3C91">
        <w:rPr>
          <w:rFonts w:ascii="Times New Roman" w:eastAsia="Times New Roman" w:hAnsi="Times New Roman" w:cs="Times New Roman"/>
          <w:sz w:val="24"/>
          <w:szCs w:val="24"/>
          <w:lang w:val="es-ES" w:eastAsia="es-ES"/>
        </w:rPr>
        <w:t xml:space="preserve">la tabla </w:t>
      </w:r>
      <w:r w:rsidR="00971B8E" w:rsidRPr="006D3C91">
        <w:rPr>
          <w:rFonts w:ascii="Times New Roman" w:eastAsia="Times New Roman" w:hAnsi="Times New Roman" w:cs="Times New Roman"/>
          <w:sz w:val="24"/>
          <w:szCs w:val="24"/>
          <w:lang w:eastAsia="es-ES"/>
        </w:rPr>
        <w:t>II</w:t>
      </w:r>
      <w:r w:rsidR="007A4D81" w:rsidRPr="006D3C91">
        <w:rPr>
          <w:rFonts w:ascii="Times New Roman" w:eastAsia="Times New Roman" w:hAnsi="Times New Roman" w:cs="Times New Roman"/>
          <w:sz w:val="24"/>
          <w:szCs w:val="24"/>
          <w:lang w:eastAsia="es-ES"/>
        </w:rPr>
        <w:t>I</w:t>
      </w:r>
      <w:r w:rsidR="00971B8E" w:rsidRPr="006D3C91">
        <w:rPr>
          <w:rFonts w:ascii="Times New Roman" w:eastAsia="Times New Roman" w:hAnsi="Times New Roman" w:cs="Times New Roman"/>
          <w:sz w:val="24"/>
          <w:szCs w:val="24"/>
          <w:lang w:eastAsia="es-ES"/>
        </w:rPr>
        <w:t xml:space="preserve"> </w:t>
      </w:r>
      <w:r w:rsidR="00971B8E" w:rsidRPr="006D3C91">
        <w:rPr>
          <w:rFonts w:ascii="Times New Roman" w:eastAsia="Times New Roman" w:hAnsi="Times New Roman" w:cs="Times New Roman"/>
          <w:sz w:val="24"/>
          <w:szCs w:val="24"/>
          <w:lang w:val="es-ES" w:eastAsia="es-ES"/>
        </w:rPr>
        <w:t xml:space="preserve">Especificaciones de </w:t>
      </w:r>
      <w:r w:rsidR="00971B8E" w:rsidRPr="006D3C91">
        <w:rPr>
          <w:rFonts w:ascii="Times New Roman" w:eastAsia="Times New Roman" w:hAnsi="Times New Roman" w:cs="Times New Roman"/>
          <w:sz w:val="24"/>
          <w:szCs w:val="24"/>
          <w:lang w:eastAsia="es-ES"/>
        </w:rPr>
        <w:t>parámetros e indicadores de las competencias pedagógicas de los docentes de la ESCA UST</w:t>
      </w:r>
      <w:r w:rsidR="00971B8E" w:rsidRPr="006D3C91">
        <w:rPr>
          <w:rFonts w:ascii="Times New Roman" w:eastAsia="Times New Roman" w:hAnsi="Times New Roman" w:cs="Times New Roman"/>
          <w:sz w:val="24"/>
          <w:szCs w:val="24"/>
          <w:lang w:val="es-ES" w:eastAsia="es-ES"/>
        </w:rPr>
        <w:t xml:space="preserve"> del IPN, </w:t>
      </w:r>
      <w:r w:rsidR="00876E6A" w:rsidRPr="006D3C91">
        <w:rPr>
          <w:rFonts w:ascii="Times New Roman" w:eastAsia="Times New Roman" w:hAnsi="Times New Roman" w:cs="Times New Roman"/>
          <w:sz w:val="24"/>
          <w:szCs w:val="24"/>
          <w:lang w:val="es-ES" w:eastAsia="es-ES"/>
        </w:rPr>
        <w:t xml:space="preserve">que </w:t>
      </w:r>
      <w:r w:rsidR="00495BE2" w:rsidRPr="006D3C91">
        <w:rPr>
          <w:rFonts w:ascii="Times New Roman" w:eastAsia="Times New Roman" w:hAnsi="Times New Roman" w:cs="Times New Roman"/>
          <w:sz w:val="24"/>
          <w:szCs w:val="24"/>
          <w:lang w:val="es-ES" w:eastAsia="es-ES"/>
        </w:rPr>
        <w:t xml:space="preserve">sirvieron de marco de referencia para el diseño del </w:t>
      </w:r>
      <w:r w:rsidR="00876E6A" w:rsidRPr="006D3C91">
        <w:rPr>
          <w:rFonts w:ascii="Times New Roman" w:eastAsia="Times New Roman" w:hAnsi="Times New Roman" w:cs="Times New Roman"/>
          <w:sz w:val="24"/>
          <w:szCs w:val="24"/>
          <w:lang w:val="es-ES" w:eastAsia="es-ES"/>
        </w:rPr>
        <w:t xml:space="preserve">instrumento </w:t>
      </w:r>
      <w:r w:rsidR="00B641CC" w:rsidRPr="006D3C91">
        <w:rPr>
          <w:rFonts w:ascii="Times New Roman" w:eastAsia="Times New Roman" w:hAnsi="Times New Roman" w:cs="Times New Roman"/>
          <w:sz w:val="24"/>
          <w:szCs w:val="24"/>
          <w:lang w:val="es-ES" w:eastAsia="es-ES"/>
        </w:rPr>
        <w:t xml:space="preserve">mencionado, </w:t>
      </w:r>
      <w:r w:rsidR="00E2635F" w:rsidRPr="006D3C91">
        <w:rPr>
          <w:rFonts w:ascii="Times New Roman" w:eastAsia="Times New Roman" w:hAnsi="Times New Roman" w:cs="Times New Roman"/>
          <w:sz w:val="24"/>
          <w:szCs w:val="24"/>
          <w:lang w:val="es-ES" w:eastAsia="es-ES"/>
        </w:rPr>
        <w:t>el cual</w:t>
      </w:r>
      <w:r w:rsidR="00B641CC" w:rsidRPr="006D3C91">
        <w:rPr>
          <w:rFonts w:ascii="Times New Roman" w:eastAsia="Times New Roman" w:hAnsi="Times New Roman" w:cs="Times New Roman"/>
          <w:sz w:val="24"/>
          <w:szCs w:val="24"/>
          <w:lang w:val="es-ES" w:eastAsia="es-ES"/>
        </w:rPr>
        <w:t xml:space="preserve"> por obvias </w:t>
      </w:r>
      <w:r w:rsidR="00625C6B" w:rsidRPr="006D3C91">
        <w:rPr>
          <w:rFonts w:ascii="Times New Roman" w:eastAsia="Times New Roman" w:hAnsi="Times New Roman" w:cs="Times New Roman"/>
          <w:sz w:val="24"/>
          <w:szCs w:val="24"/>
          <w:lang w:val="es-ES" w:eastAsia="es-ES"/>
        </w:rPr>
        <w:t>razones no se presenta</w:t>
      </w:r>
      <w:r w:rsidR="00B641CC" w:rsidRPr="006D3C91">
        <w:rPr>
          <w:rFonts w:ascii="Times New Roman" w:eastAsia="Times New Roman" w:hAnsi="Times New Roman" w:cs="Times New Roman"/>
          <w:sz w:val="24"/>
          <w:szCs w:val="24"/>
          <w:lang w:val="es-ES" w:eastAsia="es-ES"/>
        </w:rPr>
        <w:t xml:space="preserve"> en este trabajo (es propiedad de la ESCA UST del IPN)</w:t>
      </w:r>
      <w:r w:rsidR="00625C6B" w:rsidRPr="006D3C91">
        <w:rPr>
          <w:rFonts w:ascii="Times New Roman" w:eastAsia="Times New Roman" w:hAnsi="Times New Roman" w:cs="Times New Roman"/>
          <w:sz w:val="24"/>
          <w:szCs w:val="24"/>
          <w:lang w:val="es-ES" w:eastAsia="es-ES"/>
        </w:rPr>
        <w:t>.</w:t>
      </w:r>
      <w:r w:rsidR="00625C6B" w:rsidRPr="003244E9">
        <w:rPr>
          <w:rFonts w:ascii="Arial" w:eastAsia="Times New Roman" w:hAnsi="Arial" w:cs="Arial"/>
          <w:sz w:val="24"/>
          <w:szCs w:val="24"/>
          <w:lang w:val="es-ES" w:eastAsia="es-ES"/>
        </w:rPr>
        <w:t xml:space="preserve"> </w:t>
      </w:r>
    </w:p>
    <w:p w:rsidR="006D3C91" w:rsidRDefault="006D3C91" w:rsidP="006D3C91">
      <w:pPr>
        <w:spacing w:after="0" w:line="360" w:lineRule="auto"/>
        <w:jc w:val="both"/>
        <w:rPr>
          <w:rFonts w:ascii="Arial" w:eastAsia="Times New Roman" w:hAnsi="Arial" w:cs="Arial"/>
          <w:sz w:val="24"/>
          <w:szCs w:val="24"/>
          <w:lang w:val="es-ES" w:eastAsia="es-ES"/>
        </w:rPr>
      </w:pPr>
    </w:p>
    <w:p w:rsidR="006D3C91" w:rsidRDefault="006D3C91" w:rsidP="006D3C91">
      <w:pPr>
        <w:spacing w:after="0" w:line="360" w:lineRule="auto"/>
        <w:jc w:val="both"/>
        <w:rPr>
          <w:rFonts w:ascii="Arial" w:eastAsia="Times New Roman" w:hAnsi="Arial" w:cs="Arial"/>
          <w:sz w:val="24"/>
          <w:szCs w:val="24"/>
          <w:lang w:val="es-ES" w:eastAsia="es-ES"/>
        </w:rPr>
      </w:pPr>
    </w:p>
    <w:p w:rsidR="006D3C91" w:rsidRDefault="006D3C91" w:rsidP="006D3C91">
      <w:pPr>
        <w:spacing w:after="0" w:line="360" w:lineRule="auto"/>
        <w:jc w:val="both"/>
        <w:rPr>
          <w:rFonts w:ascii="Arial" w:eastAsia="Times New Roman" w:hAnsi="Arial" w:cs="Arial"/>
          <w:sz w:val="24"/>
          <w:szCs w:val="24"/>
          <w:lang w:val="es-ES" w:eastAsia="es-ES"/>
        </w:rPr>
      </w:pPr>
    </w:p>
    <w:p w:rsidR="006D3C91" w:rsidRPr="006D3C91" w:rsidRDefault="006D3C91" w:rsidP="006D3C91">
      <w:pPr>
        <w:spacing w:after="0" w:line="360" w:lineRule="auto"/>
        <w:jc w:val="center"/>
        <w:rPr>
          <w:rFonts w:ascii="Times New Roman" w:eastAsia="Times New Roman" w:hAnsi="Times New Roman" w:cs="Times New Roman"/>
          <w:sz w:val="32"/>
          <w:szCs w:val="24"/>
          <w:lang w:val="es-ES" w:eastAsia="es-ES"/>
        </w:rPr>
      </w:pPr>
      <w:r w:rsidRPr="006D3C91">
        <w:rPr>
          <w:rFonts w:ascii="Times New Roman" w:eastAsia="Times New Roman" w:hAnsi="Times New Roman" w:cs="Times New Roman"/>
          <w:b/>
          <w:sz w:val="24"/>
          <w:szCs w:val="20"/>
          <w:lang w:eastAsia="es-ES"/>
        </w:rPr>
        <w:lastRenderedPageBreak/>
        <w:t>Tabla III.</w:t>
      </w:r>
      <w:r w:rsidRPr="006D3C91">
        <w:rPr>
          <w:rFonts w:ascii="Times New Roman" w:eastAsia="Times New Roman" w:hAnsi="Times New Roman" w:cs="Times New Roman"/>
          <w:sz w:val="24"/>
          <w:szCs w:val="20"/>
          <w:lang w:eastAsia="es-ES"/>
        </w:rPr>
        <w:t xml:space="preserve"> </w:t>
      </w:r>
      <w:r w:rsidRPr="006D3C91">
        <w:rPr>
          <w:rFonts w:ascii="Times New Roman" w:eastAsia="Times New Roman" w:hAnsi="Times New Roman" w:cs="Times New Roman"/>
          <w:sz w:val="24"/>
          <w:szCs w:val="20"/>
          <w:lang w:val="es-ES" w:eastAsia="es-ES"/>
        </w:rPr>
        <w:t xml:space="preserve">Especificaciones de </w:t>
      </w:r>
      <w:r w:rsidRPr="006D3C91">
        <w:rPr>
          <w:rFonts w:ascii="Times New Roman" w:eastAsia="Times New Roman" w:hAnsi="Times New Roman" w:cs="Times New Roman"/>
          <w:sz w:val="24"/>
          <w:szCs w:val="20"/>
          <w:lang w:eastAsia="es-ES"/>
        </w:rPr>
        <w:t>parámetros e indicadores de las competencias pedagógicas de los docentes de la ESCA UST</w:t>
      </w:r>
      <w:r w:rsidRPr="006D3C91">
        <w:rPr>
          <w:rFonts w:ascii="Times New Roman" w:eastAsia="Times New Roman" w:hAnsi="Times New Roman" w:cs="Times New Roman"/>
          <w:sz w:val="24"/>
          <w:szCs w:val="20"/>
          <w:lang w:val="es-ES" w:eastAsia="es-ES"/>
        </w:rPr>
        <w:t xml:space="preserve"> del IPN</w:t>
      </w:r>
    </w:p>
    <w:tbl>
      <w:tblPr>
        <w:tblStyle w:val="Tablaconcuadrcula"/>
        <w:tblW w:w="0" w:type="auto"/>
        <w:tblLook w:val="04A0" w:firstRow="1" w:lastRow="0" w:firstColumn="1" w:lastColumn="0" w:noHBand="0" w:noVBand="1"/>
      </w:tblPr>
      <w:tblGrid>
        <w:gridCol w:w="1980"/>
        <w:gridCol w:w="2977"/>
        <w:gridCol w:w="4437"/>
      </w:tblGrid>
      <w:tr w:rsidR="004611F6" w:rsidRPr="000963E4" w:rsidTr="00252981">
        <w:tc>
          <w:tcPr>
            <w:tcW w:w="1980" w:type="dxa"/>
          </w:tcPr>
          <w:p w:rsidR="004611F6" w:rsidRPr="000963E4" w:rsidRDefault="00D32909" w:rsidP="000963E4">
            <w:pPr>
              <w:jc w:val="center"/>
              <w:rPr>
                <w:rFonts w:ascii="Arial" w:eastAsia="Times New Roman" w:hAnsi="Arial" w:cs="Arial"/>
                <w:b/>
                <w:sz w:val="20"/>
                <w:szCs w:val="20"/>
                <w:lang w:val="es-ES" w:eastAsia="es-ES"/>
              </w:rPr>
            </w:pPr>
            <w:r w:rsidRPr="000963E4">
              <w:rPr>
                <w:rFonts w:ascii="Arial" w:eastAsia="Times New Roman" w:hAnsi="Arial" w:cs="Arial"/>
                <w:b/>
                <w:sz w:val="20"/>
                <w:szCs w:val="20"/>
                <w:lang w:val="es-ES" w:eastAsia="es-ES"/>
              </w:rPr>
              <w:t>C</w:t>
            </w:r>
            <w:r w:rsidR="004611F6" w:rsidRPr="000963E4">
              <w:rPr>
                <w:rFonts w:ascii="Arial" w:eastAsia="Times New Roman" w:hAnsi="Arial" w:cs="Arial"/>
                <w:b/>
                <w:sz w:val="20"/>
                <w:szCs w:val="20"/>
                <w:lang w:val="es-ES" w:eastAsia="es-ES"/>
              </w:rPr>
              <w:t>ompetencia</w:t>
            </w:r>
          </w:p>
        </w:tc>
        <w:tc>
          <w:tcPr>
            <w:tcW w:w="2977" w:type="dxa"/>
          </w:tcPr>
          <w:p w:rsidR="004611F6" w:rsidRPr="000963E4" w:rsidRDefault="0061351C" w:rsidP="000963E4">
            <w:pPr>
              <w:jc w:val="center"/>
              <w:rPr>
                <w:rFonts w:ascii="Arial" w:eastAsia="Times New Roman" w:hAnsi="Arial" w:cs="Arial"/>
                <w:b/>
                <w:sz w:val="20"/>
                <w:szCs w:val="20"/>
                <w:lang w:val="es-ES" w:eastAsia="es-ES"/>
              </w:rPr>
            </w:pPr>
            <w:r w:rsidRPr="000963E4">
              <w:rPr>
                <w:rFonts w:ascii="Arial" w:eastAsia="Times New Roman" w:hAnsi="Arial" w:cs="Arial"/>
                <w:b/>
                <w:sz w:val="20"/>
                <w:szCs w:val="20"/>
                <w:lang w:val="es-ES" w:eastAsia="es-ES"/>
              </w:rPr>
              <w:t>D</w:t>
            </w:r>
            <w:r w:rsidR="004611F6" w:rsidRPr="000963E4">
              <w:rPr>
                <w:rFonts w:ascii="Arial" w:eastAsia="Times New Roman" w:hAnsi="Arial" w:cs="Arial"/>
                <w:b/>
                <w:sz w:val="20"/>
                <w:szCs w:val="20"/>
                <w:lang w:val="es-ES" w:eastAsia="es-ES"/>
              </w:rPr>
              <w:t>escripción</w:t>
            </w:r>
          </w:p>
        </w:tc>
        <w:tc>
          <w:tcPr>
            <w:tcW w:w="4437" w:type="dxa"/>
          </w:tcPr>
          <w:p w:rsidR="004611F6" w:rsidRPr="000963E4" w:rsidRDefault="004611F6" w:rsidP="000963E4">
            <w:pPr>
              <w:jc w:val="center"/>
              <w:rPr>
                <w:rFonts w:ascii="Arial" w:eastAsia="Times New Roman" w:hAnsi="Arial" w:cs="Arial"/>
                <w:b/>
                <w:sz w:val="20"/>
                <w:szCs w:val="20"/>
                <w:lang w:val="es-ES" w:eastAsia="es-ES"/>
              </w:rPr>
            </w:pPr>
            <w:r w:rsidRPr="000963E4">
              <w:rPr>
                <w:rFonts w:ascii="Arial" w:eastAsia="Times New Roman" w:hAnsi="Arial" w:cs="Arial"/>
                <w:b/>
                <w:sz w:val="20"/>
                <w:szCs w:val="20"/>
                <w:lang w:val="es-ES" w:eastAsia="es-ES"/>
              </w:rPr>
              <w:t>Indicadores</w:t>
            </w:r>
          </w:p>
          <w:p w:rsidR="004611F6" w:rsidRPr="000963E4" w:rsidRDefault="004611F6" w:rsidP="000963E4">
            <w:pPr>
              <w:jc w:val="center"/>
              <w:rPr>
                <w:rFonts w:ascii="Arial" w:eastAsia="Times New Roman" w:hAnsi="Arial" w:cs="Arial"/>
                <w:b/>
                <w:sz w:val="20"/>
                <w:szCs w:val="20"/>
                <w:lang w:val="es-ES" w:eastAsia="es-ES"/>
              </w:rPr>
            </w:pPr>
            <w:r w:rsidRPr="000963E4">
              <w:rPr>
                <w:rFonts w:ascii="Arial" w:eastAsia="Times New Roman" w:hAnsi="Arial" w:cs="Arial"/>
                <w:b/>
                <w:sz w:val="20"/>
                <w:szCs w:val="20"/>
                <w:lang w:val="es-ES" w:eastAsia="es-ES"/>
              </w:rPr>
              <w:t>de desempeño</w:t>
            </w:r>
          </w:p>
        </w:tc>
      </w:tr>
      <w:tr w:rsidR="008C36EE" w:rsidRPr="000963E4" w:rsidTr="00252981">
        <w:tc>
          <w:tcPr>
            <w:tcW w:w="1980" w:type="dxa"/>
          </w:tcPr>
          <w:p w:rsidR="008C36EE" w:rsidRPr="000963E4" w:rsidRDefault="008C36EE" w:rsidP="000963E4">
            <w:pPr>
              <w:jc w:val="center"/>
              <w:rPr>
                <w:rFonts w:ascii="Arial" w:eastAsia="Times New Roman" w:hAnsi="Arial" w:cs="Arial"/>
                <w:b/>
                <w:sz w:val="20"/>
                <w:szCs w:val="20"/>
                <w:lang w:val="es-ES" w:eastAsia="es-ES"/>
              </w:rPr>
            </w:pPr>
            <w:r>
              <w:rPr>
                <w:rFonts w:ascii="Arial" w:eastAsia="Times New Roman" w:hAnsi="Arial" w:cs="Arial"/>
                <w:b/>
                <w:bCs/>
                <w:sz w:val="20"/>
                <w:szCs w:val="20"/>
                <w:lang w:val="es-ES" w:eastAsia="es-ES"/>
              </w:rPr>
              <w:t>Pedagógica</w:t>
            </w:r>
          </w:p>
        </w:tc>
        <w:tc>
          <w:tcPr>
            <w:tcW w:w="2977" w:type="dxa"/>
          </w:tcPr>
          <w:p w:rsidR="008C36EE" w:rsidRPr="008C36EE" w:rsidRDefault="008C36EE" w:rsidP="008C36EE">
            <w:pPr>
              <w:jc w:val="both"/>
              <w:rPr>
                <w:rFonts w:ascii="Arial" w:eastAsia="Times New Roman" w:hAnsi="Arial" w:cs="Arial"/>
                <w:bCs/>
                <w:sz w:val="20"/>
                <w:szCs w:val="20"/>
                <w:lang w:val="es-ES" w:eastAsia="es-ES"/>
              </w:rPr>
            </w:pPr>
            <w:r w:rsidRPr="008C36EE">
              <w:rPr>
                <w:rFonts w:ascii="Arial" w:eastAsia="Times New Roman" w:hAnsi="Arial" w:cs="Arial"/>
                <w:bCs/>
                <w:sz w:val="20"/>
                <w:szCs w:val="20"/>
                <w:lang w:val="es-ES" w:eastAsia="es-ES"/>
              </w:rPr>
              <w:t xml:space="preserve">Conjunto de habilidades y destrezas que tiene el docente para impartir y comunicar su materia, a través de la reflexión </w:t>
            </w:r>
          </w:p>
          <w:p w:rsidR="008C36EE" w:rsidRPr="000963E4" w:rsidRDefault="008C36EE" w:rsidP="008C36EE">
            <w:pPr>
              <w:jc w:val="both"/>
              <w:rPr>
                <w:rFonts w:ascii="Arial" w:eastAsia="Times New Roman" w:hAnsi="Arial" w:cs="Arial"/>
                <w:b/>
                <w:sz w:val="20"/>
                <w:szCs w:val="20"/>
                <w:lang w:val="es-ES" w:eastAsia="es-ES"/>
              </w:rPr>
            </w:pPr>
            <w:r w:rsidRPr="008C36EE">
              <w:rPr>
                <w:rFonts w:ascii="Arial" w:eastAsia="Times New Roman" w:hAnsi="Arial" w:cs="Arial"/>
                <w:sz w:val="20"/>
                <w:szCs w:val="20"/>
                <w:lang w:eastAsia="es-ES"/>
              </w:rPr>
              <w:t>sistematizada sobre la propia experiencia docente, los marcos conceptuales de las diversas teorías pedagógicas, y del conocimiento y dominio  del  modelo educativo del IPN</w:t>
            </w:r>
          </w:p>
        </w:tc>
        <w:tc>
          <w:tcPr>
            <w:tcW w:w="4437" w:type="dxa"/>
          </w:tcPr>
          <w:p w:rsidR="00686284" w:rsidRPr="00686284" w:rsidRDefault="00686284" w:rsidP="00686284">
            <w:pPr>
              <w:pStyle w:val="Prrafodelista"/>
              <w:numPr>
                <w:ilvl w:val="0"/>
                <w:numId w:val="36"/>
              </w:numPr>
              <w:ind w:left="357" w:hanging="357"/>
              <w:rPr>
                <w:rFonts w:ascii="Arial" w:eastAsia="Times New Roman" w:hAnsi="Arial" w:cs="Arial"/>
                <w:bCs/>
                <w:sz w:val="20"/>
                <w:szCs w:val="20"/>
                <w:lang w:val="es-ES" w:eastAsia="es-ES"/>
              </w:rPr>
            </w:pPr>
            <w:r w:rsidRPr="00686284">
              <w:rPr>
                <w:rFonts w:ascii="Arial" w:eastAsia="Times New Roman" w:hAnsi="Arial" w:cs="Arial"/>
                <w:bCs/>
                <w:sz w:val="20"/>
                <w:szCs w:val="20"/>
                <w:lang w:val="es-ES" w:eastAsia="es-ES"/>
              </w:rPr>
              <w:t>Método de enseñanza</w:t>
            </w:r>
          </w:p>
          <w:p w:rsidR="00686284" w:rsidRPr="00686284" w:rsidRDefault="00686284" w:rsidP="00686284">
            <w:pPr>
              <w:pStyle w:val="Prrafodelista"/>
              <w:numPr>
                <w:ilvl w:val="0"/>
                <w:numId w:val="36"/>
              </w:numPr>
              <w:ind w:left="357" w:hanging="357"/>
              <w:rPr>
                <w:rFonts w:ascii="Arial" w:eastAsia="Times New Roman" w:hAnsi="Arial" w:cs="Arial"/>
                <w:bCs/>
                <w:sz w:val="20"/>
                <w:szCs w:val="20"/>
                <w:lang w:val="es-ES" w:eastAsia="es-ES"/>
              </w:rPr>
            </w:pPr>
            <w:r w:rsidRPr="00686284">
              <w:rPr>
                <w:rFonts w:ascii="Arial" w:eastAsia="Times New Roman" w:hAnsi="Arial" w:cs="Arial"/>
                <w:bCs/>
                <w:sz w:val="20"/>
                <w:szCs w:val="20"/>
                <w:lang w:val="es-ES" w:eastAsia="es-ES"/>
              </w:rPr>
              <w:t>Recursos didácticos</w:t>
            </w:r>
          </w:p>
          <w:p w:rsidR="00686284" w:rsidRDefault="00686284" w:rsidP="00686284">
            <w:pPr>
              <w:pStyle w:val="Prrafodelista"/>
              <w:numPr>
                <w:ilvl w:val="0"/>
                <w:numId w:val="36"/>
              </w:numPr>
              <w:ind w:left="357" w:hanging="357"/>
              <w:rPr>
                <w:rFonts w:ascii="Arial" w:eastAsia="Times New Roman" w:hAnsi="Arial" w:cs="Arial"/>
                <w:bCs/>
                <w:sz w:val="20"/>
                <w:szCs w:val="20"/>
                <w:lang w:val="es-ES" w:eastAsia="es-ES"/>
              </w:rPr>
            </w:pPr>
            <w:r w:rsidRPr="00686284">
              <w:rPr>
                <w:rFonts w:ascii="Arial" w:eastAsia="Times New Roman" w:hAnsi="Arial" w:cs="Arial"/>
                <w:bCs/>
                <w:sz w:val="20"/>
                <w:szCs w:val="20"/>
                <w:lang w:val="es-ES" w:eastAsia="es-ES"/>
              </w:rPr>
              <w:t>Dominio de la materia</w:t>
            </w:r>
          </w:p>
          <w:p w:rsidR="00686284" w:rsidRPr="00686284" w:rsidRDefault="00686284" w:rsidP="00686284">
            <w:pPr>
              <w:pStyle w:val="Prrafodelista"/>
              <w:numPr>
                <w:ilvl w:val="0"/>
                <w:numId w:val="36"/>
              </w:numPr>
              <w:ind w:left="357" w:hanging="357"/>
              <w:rPr>
                <w:rFonts w:ascii="Arial" w:eastAsia="Times New Roman" w:hAnsi="Arial" w:cs="Arial"/>
                <w:bCs/>
                <w:sz w:val="20"/>
                <w:szCs w:val="20"/>
                <w:lang w:val="es-ES" w:eastAsia="es-ES"/>
              </w:rPr>
            </w:pPr>
            <w:r>
              <w:rPr>
                <w:rFonts w:ascii="Arial" w:eastAsia="Times New Roman" w:hAnsi="Arial" w:cs="Arial"/>
                <w:bCs/>
                <w:sz w:val="20"/>
                <w:szCs w:val="20"/>
                <w:lang w:val="es-ES" w:eastAsia="es-ES"/>
              </w:rPr>
              <w:t>Dominio del Modelo Educativo del IPN</w:t>
            </w:r>
          </w:p>
          <w:p w:rsidR="008C36EE" w:rsidRPr="000963E4" w:rsidRDefault="008C36EE" w:rsidP="000963E4">
            <w:pPr>
              <w:jc w:val="center"/>
              <w:rPr>
                <w:rFonts w:ascii="Arial" w:eastAsia="Times New Roman" w:hAnsi="Arial" w:cs="Arial"/>
                <w:b/>
                <w:sz w:val="20"/>
                <w:szCs w:val="20"/>
                <w:lang w:val="es-ES" w:eastAsia="es-ES"/>
              </w:rPr>
            </w:pPr>
          </w:p>
        </w:tc>
      </w:tr>
      <w:tr w:rsidR="004611F6" w:rsidRPr="000963E4" w:rsidTr="00252981">
        <w:tc>
          <w:tcPr>
            <w:tcW w:w="1980" w:type="dxa"/>
          </w:tcPr>
          <w:p w:rsidR="00CF31F7" w:rsidRDefault="00CF31F7" w:rsidP="00CF31F7">
            <w:pPr>
              <w:jc w:val="center"/>
              <w:rPr>
                <w:rFonts w:ascii="Arial" w:eastAsia="Times New Roman" w:hAnsi="Arial" w:cs="Arial"/>
                <w:b/>
                <w:sz w:val="20"/>
                <w:szCs w:val="20"/>
                <w:lang w:eastAsia="es-ES"/>
              </w:rPr>
            </w:pPr>
            <w:r>
              <w:rPr>
                <w:rFonts w:ascii="Arial" w:eastAsia="Times New Roman" w:hAnsi="Arial" w:cs="Arial"/>
                <w:b/>
                <w:sz w:val="20"/>
                <w:szCs w:val="20"/>
                <w:lang w:eastAsia="es-ES"/>
              </w:rPr>
              <w:t>Aprendizaje significativo</w:t>
            </w:r>
          </w:p>
          <w:p w:rsidR="00C52056" w:rsidRPr="000963E4" w:rsidRDefault="00C52056" w:rsidP="002A40E4">
            <w:pPr>
              <w:jc w:val="both"/>
              <w:rPr>
                <w:rFonts w:ascii="Arial" w:eastAsia="Times New Roman" w:hAnsi="Arial" w:cs="Arial"/>
                <w:b/>
                <w:sz w:val="20"/>
                <w:szCs w:val="20"/>
                <w:lang w:eastAsia="es-ES"/>
              </w:rPr>
            </w:pPr>
          </w:p>
        </w:tc>
        <w:tc>
          <w:tcPr>
            <w:tcW w:w="2977" w:type="dxa"/>
          </w:tcPr>
          <w:p w:rsidR="002A40E4" w:rsidRPr="000963E4" w:rsidRDefault="002A40E4" w:rsidP="002A40E4">
            <w:pPr>
              <w:jc w:val="both"/>
              <w:rPr>
                <w:rFonts w:ascii="Arial" w:eastAsia="Times New Roman" w:hAnsi="Arial" w:cs="Arial"/>
                <w:sz w:val="20"/>
                <w:szCs w:val="20"/>
                <w:lang w:val="es-ES" w:eastAsia="es-ES"/>
              </w:rPr>
            </w:pPr>
            <w:r w:rsidRPr="002A40E4">
              <w:rPr>
                <w:rFonts w:ascii="Arial" w:eastAsia="Times New Roman" w:hAnsi="Arial" w:cs="Arial"/>
                <w:sz w:val="20"/>
                <w:szCs w:val="20"/>
                <w:lang w:eastAsia="es-ES"/>
              </w:rPr>
              <w:t>La estructuración didáctica o presentación de los contenidos</w:t>
            </w:r>
            <w:r>
              <w:rPr>
                <w:rFonts w:ascii="Arial" w:eastAsia="Times New Roman" w:hAnsi="Arial" w:cs="Arial"/>
                <w:sz w:val="20"/>
                <w:szCs w:val="20"/>
                <w:lang w:eastAsia="es-ES"/>
              </w:rPr>
              <w:t xml:space="preserve">, </w:t>
            </w:r>
            <w:r w:rsidRPr="002A40E4">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incluyendo la manera de cómo se comunican, cómo se explican y cómo se relacionan </w:t>
            </w:r>
            <w:r w:rsidRPr="002A40E4">
              <w:rPr>
                <w:rFonts w:ascii="Arial" w:eastAsia="Times New Roman" w:hAnsi="Arial" w:cs="Arial"/>
                <w:sz w:val="20"/>
                <w:szCs w:val="20"/>
                <w:lang w:eastAsia="es-ES"/>
              </w:rPr>
              <w:t xml:space="preserve"> con el contexto </w:t>
            </w:r>
            <w:r w:rsidR="003D2ADA">
              <w:rPr>
                <w:rFonts w:ascii="Arial" w:eastAsia="Times New Roman" w:hAnsi="Arial" w:cs="Arial"/>
                <w:sz w:val="20"/>
                <w:szCs w:val="20"/>
                <w:lang w:eastAsia="es-ES"/>
              </w:rPr>
              <w:t>de los alumnos,</w:t>
            </w:r>
            <w:r>
              <w:rPr>
                <w:rFonts w:ascii="Arial" w:eastAsia="Times New Roman" w:hAnsi="Arial" w:cs="Arial"/>
                <w:sz w:val="20"/>
                <w:szCs w:val="20"/>
                <w:lang w:eastAsia="es-ES"/>
              </w:rPr>
              <w:t xml:space="preserve"> de su área de formación</w:t>
            </w:r>
            <w:r w:rsidR="003D2ADA">
              <w:rPr>
                <w:rFonts w:ascii="Arial" w:eastAsia="Times New Roman" w:hAnsi="Arial" w:cs="Arial"/>
                <w:sz w:val="20"/>
                <w:szCs w:val="20"/>
                <w:lang w:eastAsia="es-ES"/>
              </w:rPr>
              <w:t xml:space="preserve"> y del mundo que los rodea.</w:t>
            </w:r>
          </w:p>
          <w:p w:rsidR="004611F6" w:rsidRPr="000963E4" w:rsidRDefault="004611F6" w:rsidP="000963E4">
            <w:pPr>
              <w:jc w:val="both"/>
              <w:rPr>
                <w:rFonts w:ascii="Arial" w:eastAsia="Times New Roman" w:hAnsi="Arial" w:cs="Arial"/>
                <w:sz w:val="20"/>
                <w:szCs w:val="20"/>
                <w:lang w:val="es-ES" w:eastAsia="es-ES"/>
              </w:rPr>
            </w:pPr>
          </w:p>
        </w:tc>
        <w:tc>
          <w:tcPr>
            <w:tcW w:w="4437" w:type="dxa"/>
          </w:tcPr>
          <w:p w:rsidR="001234F4" w:rsidRDefault="00D70681" w:rsidP="001234F4">
            <w:pPr>
              <w:pStyle w:val="Prrafodelista"/>
              <w:numPr>
                <w:ilvl w:val="0"/>
                <w:numId w:val="28"/>
              </w:numPr>
              <w:ind w:left="414" w:hanging="357"/>
              <w:jc w:val="both"/>
              <w:rPr>
                <w:rFonts w:ascii="Arial" w:eastAsia="Times New Roman" w:hAnsi="Arial" w:cs="Arial"/>
                <w:sz w:val="20"/>
                <w:szCs w:val="20"/>
                <w:lang w:eastAsia="es-ES"/>
              </w:rPr>
            </w:pPr>
            <w:r>
              <w:rPr>
                <w:rFonts w:ascii="Arial" w:eastAsia="Times New Roman" w:hAnsi="Arial" w:cs="Arial"/>
                <w:sz w:val="20"/>
                <w:szCs w:val="20"/>
                <w:lang w:eastAsia="es-ES"/>
              </w:rPr>
              <w:t>Domina</w:t>
            </w:r>
            <w:r w:rsidRPr="00D70681">
              <w:rPr>
                <w:rFonts w:ascii="Arial" w:eastAsia="Times New Roman" w:hAnsi="Arial" w:cs="Arial"/>
                <w:sz w:val="20"/>
                <w:szCs w:val="20"/>
                <w:lang w:eastAsia="es-ES"/>
              </w:rPr>
              <w:t xml:space="preserve"> </w:t>
            </w:r>
            <w:r>
              <w:rPr>
                <w:rFonts w:ascii="Arial" w:eastAsia="Times New Roman" w:hAnsi="Arial" w:cs="Arial"/>
                <w:sz w:val="20"/>
                <w:szCs w:val="20"/>
                <w:lang w:eastAsia="es-ES"/>
              </w:rPr>
              <w:t>aspectos fundamentales de</w:t>
            </w:r>
            <w:r w:rsidRPr="00D70681">
              <w:rPr>
                <w:rFonts w:ascii="Arial" w:eastAsia="Times New Roman" w:hAnsi="Arial" w:cs="Arial"/>
                <w:sz w:val="20"/>
                <w:szCs w:val="20"/>
                <w:lang w:eastAsia="es-ES"/>
              </w:rPr>
              <w:t xml:space="preserve"> la enseñanza y los procesos de </w:t>
            </w:r>
            <w:r>
              <w:rPr>
                <w:rFonts w:ascii="Arial" w:eastAsia="Times New Roman" w:hAnsi="Arial" w:cs="Arial"/>
                <w:sz w:val="20"/>
                <w:szCs w:val="20"/>
                <w:lang w:eastAsia="es-ES"/>
              </w:rPr>
              <w:t>edificación</w:t>
            </w:r>
            <w:r w:rsidRPr="00D70681">
              <w:rPr>
                <w:rFonts w:ascii="Arial" w:eastAsia="Times New Roman" w:hAnsi="Arial" w:cs="Arial"/>
                <w:sz w:val="20"/>
                <w:szCs w:val="20"/>
                <w:lang w:eastAsia="es-ES"/>
              </w:rPr>
              <w:t xml:space="preserve"> del conocimiento. </w:t>
            </w:r>
          </w:p>
          <w:p w:rsidR="001234F4" w:rsidRDefault="003D2ADA" w:rsidP="001234F4">
            <w:pPr>
              <w:pStyle w:val="Prrafodelista"/>
              <w:numPr>
                <w:ilvl w:val="0"/>
                <w:numId w:val="28"/>
              </w:numPr>
              <w:ind w:left="414" w:hanging="357"/>
              <w:jc w:val="both"/>
              <w:rPr>
                <w:rFonts w:ascii="Arial" w:eastAsia="Times New Roman" w:hAnsi="Arial" w:cs="Arial"/>
                <w:sz w:val="20"/>
                <w:szCs w:val="20"/>
                <w:lang w:eastAsia="es-ES"/>
              </w:rPr>
            </w:pPr>
            <w:r>
              <w:rPr>
                <w:rFonts w:ascii="Arial" w:eastAsia="Times New Roman" w:hAnsi="Arial" w:cs="Arial"/>
                <w:sz w:val="20"/>
                <w:szCs w:val="20"/>
                <w:lang w:eastAsia="es-ES"/>
              </w:rPr>
              <w:t>Distingue</w:t>
            </w:r>
            <w:r w:rsidRPr="001234F4">
              <w:rPr>
                <w:rFonts w:ascii="Arial" w:eastAsia="Times New Roman" w:hAnsi="Arial" w:cs="Arial"/>
                <w:sz w:val="20"/>
                <w:szCs w:val="20"/>
                <w:lang w:eastAsia="es-ES"/>
              </w:rPr>
              <w:t xml:space="preserve"> </w:t>
            </w:r>
            <w:r w:rsidR="001234F4" w:rsidRPr="001234F4">
              <w:rPr>
                <w:rFonts w:ascii="Arial" w:eastAsia="Times New Roman" w:hAnsi="Arial" w:cs="Arial"/>
                <w:sz w:val="20"/>
                <w:szCs w:val="20"/>
                <w:lang w:eastAsia="es-ES"/>
              </w:rPr>
              <w:t xml:space="preserve">las relaciones </w:t>
            </w:r>
            <w:r>
              <w:rPr>
                <w:rFonts w:ascii="Arial" w:eastAsia="Times New Roman" w:hAnsi="Arial" w:cs="Arial"/>
                <w:sz w:val="20"/>
                <w:szCs w:val="20"/>
                <w:lang w:eastAsia="es-ES"/>
              </w:rPr>
              <w:t xml:space="preserve">de los conceptos, teorías y contextos </w:t>
            </w:r>
            <w:r w:rsidR="001234F4" w:rsidRPr="001234F4">
              <w:rPr>
                <w:rFonts w:ascii="Arial" w:eastAsia="Times New Roman" w:hAnsi="Arial" w:cs="Arial"/>
                <w:sz w:val="20"/>
                <w:szCs w:val="20"/>
                <w:lang w:eastAsia="es-ES"/>
              </w:rPr>
              <w:t>entre los contenidos de la</w:t>
            </w:r>
            <w:r w:rsidR="001234F4">
              <w:rPr>
                <w:rFonts w:ascii="Arial" w:eastAsia="Times New Roman" w:hAnsi="Arial" w:cs="Arial"/>
                <w:sz w:val="20"/>
                <w:szCs w:val="20"/>
                <w:lang w:eastAsia="es-ES"/>
              </w:rPr>
              <w:t xml:space="preserve"> </w:t>
            </w:r>
            <w:r w:rsidR="001234F4" w:rsidRPr="001234F4">
              <w:rPr>
                <w:rFonts w:ascii="Arial" w:eastAsia="Times New Roman" w:hAnsi="Arial" w:cs="Arial"/>
                <w:sz w:val="20"/>
                <w:szCs w:val="20"/>
                <w:lang w:eastAsia="es-ES"/>
              </w:rPr>
              <w:t>asignatura que imparte y los de otras asignaturas</w:t>
            </w:r>
            <w:r>
              <w:rPr>
                <w:rFonts w:ascii="Arial" w:eastAsia="Times New Roman" w:hAnsi="Arial" w:cs="Arial"/>
                <w:sz w:val="20"/>
                <w:szCs w:val="20"/>
                <w:lang w:eastAsia="es-ES"/>
              </w:rPr>
              <w:t xml:space="preserve"> que se ubican en el diseño del  currículo del programa educativo en el que imparte cátedra.</w:t>
            </w:r>
          </w:p>
          <w:p w:rsidR="004611F6" w:rsidRPr="003D2ADA" w:rsidRDefault="003D2ADA" w:rsidP="003D2ADA">
            <w:pPr>
              <w:pStyle w:val="Prrafodelista"/>
              <w:numPr>
                <w:ilvl w:val="0"/>
                <w:numId w:val="28"/>
              </w:numPr>
              <w:ind w:left="414" w:hanging="357"/>
              <w:jc w:val="both"/>
              <w:rPr>
                <w:rFonts w:ascii="Arial" w:eastAsia="Times New Roman" w:hAnsi="Arial" w:cs="Arial"/>
                <w:sz w:val="20"/>
                <w:szCs w:val="20"/>
                <w:lang w:eastAsia="es-ES"/>
              </w:rPr>
            </w:pPr>
            <w:r>
              <w:rPr>
                <w:rFonts w:ascii="Arial" w:eastAsia="Times New Roman" w:hAnsi="Arial" w:cs="Arial"/>
                <w:sz w:val="20"/>
                <w:szCs w:val="20"/>
                <w:lang w:eastAsia="es-ES"/>
              </w:rPr>
              <w:t>Domina</w:t>
            </w:r>
            <w:r w:rsidRPr="003D2ADA">
              <w:rPr>
                <w:rFonts w:ascii="Arial" w:eastAsia="Times New Roman" w:hAnsi="Arial" w:cs="Arial"/>
                <w:sz w:val="20"/>
                <w:szCs w:val="20"/>
                <w:lang w:eastAsia="es-ES"/>
              </w:rPr>
              <w:t xml:space="preserve"> estrategias d</w:t>
            </w:r>
            <w:r>
              <w:rPr>
                <w:rFonts w:ascii="Arial" w:eastAsia="Times New Roman" w:hAnsi="Arial" w:cs="Arial"/>
                <w:sz w:val="20"/>
                <w:szCs w:val="20"/>
                <w:lang w:eastAsia="es-ES"/>
              </w:rPr>
              <w:t xml:space="preserve">idácticas que </w:t>
            </w:r>
            <w:r w:rsidRPr="003D2ADA">
              <w:rPr>
                <w:rFonts w:ascii="Arial" w:eastAsia="Times New Roman" w:hAnsi="Arial" w:cs="Arial"/>
                <w:sz w:val="20"/>
                <w:szCs w:val="20"/>
                <w:lang w:eastAsia="es-ES"/>
              </w:rPr>
              <w:t xml:space="preserve"> promueven la </w:t>
            </w:r>
            <w:r>
              <w:rPr>
                <w:rFonts w:ascii="Arial" w:eastAsia="Times New Roman" w:hAnsi="Arial" w:cs="Arial"/>
                <w:sz w:val="20"/>
                <w:szCs w:val="20"/>
                <w:lang w:eastAsia="es-ES"/>
              </w:rPr>
              <w:t xml:space="preserve">interrelación </w:t>
            </w:r>
            <w:r w:rsidRPr="003D2ADA">
              <w:rPr>
                <w:rFonts w:ascii="Arial" w:eastAsia="Times New Roman" w:hAnsi="Arial" w:cs="Arial"/>
                <w:sz w:val="20"/>
                <w:szCs w:val="20"/>
                <w:lang w:eastAsia="es-ES"/>
              </w:rPr>
              <w:t>entre las diferentes asignaturas</w:t>
            </w:r>
            <w:r>
              <w:rPr>
                <w:rFonts w:ascii="Arial" w:eastAsia="Times New Roman" w:hAnsi="Arial" w:cs="Arial"/>
                <w:sz w:val="20"/>
                <w:szCs w:val="20"/>
                <w:lang w:eastAsia="es-ES"/>
              </w:rPr>
              <w:t>.</w:t>
            </w:r>
          </w:p>
        </w:tc>
      </w:tr>
      <w:tr w:rsidR="004611F6" w:rsidRPr="000963E4" w:rsidTr="00252981">
        <w:tc>
          <w:tcPr>
            <w:tcW w:w="1980" w:type="dxa"/>
          </w:tcPr>
          <w:p w:rsidR="004611F6" w:rsidRPr="000963E4" w:rsidRDefault="00420FAB" w:rsidP="00600A9E">
            <w:pPr>
              <w:jc w:val="both"/>
              <w:rPr>
                <w:rFonts w:ascii="Arial" w:eastAsia="Times New Roman" w:hAnsi="Arial" w:cs="Arial"/>
                <w:b/>
                <w:sz w:val="20"/>
                <w:szCs w:val="20"/>
                <w:lang w:eastAsia="es-ES"/>
              </w:rPr>
            </w:pPr>
            <w:r w:rsidRPr="000963E4">
              <w:rPr>
                <w:rFonts w:ascii="Arial" w:eastAsia="Times New Roman" w:hAnsi="Arial" w:cs="Arial"/>
                <w:b/>
                <w:sz w:val="20"/>
                <w:szCs w:val="20"/>
                <w:lang w:eastAsia="es-ES"/>
              </w:rPr>
              <w:t xml:space="preserve">Competencia para la planificación y diseño del trabajo docente </w:t>
            </w:r>
          </w:p>
        </w:tc>
        <w:tc>
          <w:tcPr>
            <w:tcW w:w="2977" w:type="dxa"/>
          </w:tcPr>
          <w:p w:rsidR="004611F6" w:rsidRPr="000963E4" w:rsidRDefault="009F0856" w:rsidP="00600A9E">
            <w:pPr>
              <w:jc w:val="both"/>
              <w:rPr>
                <w:rFonts w:ascii="Arial" w:eastAsia="Times New Roman" w:hAnsi="Arial" w:cs="Arial"/>
                <w:sz w:val="20"/>
                <w:szCs w:val="20"/>
                <w:lang w:val="es-ES" w:eastAsia="es-ES"/>
              </w:rPr>
            </w:pPr>
            <w:r>
              <w:rPr>
                <w:rFonts w:ascii="Arial" w:eastAsia="Times New Roman" w:hAnsi="Arial" w:cs="Arial"/>
                <w:sz w:val="20"/>
                <w:szCs w:val="20"/>
                <w:lang w:eastAsia="es-ES"/>
              </w:rPr>
              <w:t xml:space="preserve">Planeación sistematizada </w:t>
            </w:r>
            <w:r w:rsidR="00420FAB" w:rsidRPr="000963E4">
              <w:rPr>
                <w:rFonts w:ascii="Arial" w:eastAsia="Times New Roman" w:hAnsi="Arial" w:cs="Arial"/>
                <w:sz w:val="20"/>
                <w:szCs w:val="20"/>
                <w:lang w:eastAsia="es-ES"/>
              </w:rPr>
              <w:t xml:space="preserve"> </w:t>
            </w:r>
            <w:proofErr w:type="spellStart"/>
            <w:proofErr w:type="gramStart"/>
            <w:r w:rsidR="00420FAB" w:rsidRPr="000963E4">
              <w:rPr>
                <w:rFonts w:ascii="Arial" w:eastAsia="Times New Roman" w:hAnsi="Arial" w:cs="Arial"/>
                <w:sz w:val="20"/>
                <w:szCs w:val="20"/>
                <w:lang w:eastAsia="es-ES"/>
              </w:rPr>
              <w:t>de el</w:t>
            </w:r>
            <w:proofErr w:type="spellEnd"/>
            <w:proofErr w:type="gramEnd"/>
            <w:r w:rsidR="00420FAB" w:rsidRPr="000963E4">
              <w:rPr>
                <w:rFonts w:ascii="Arial" w:eastAsia="Times New Roman" w:hAnsi="Arial" w:cs="Arial"/>
                <w:sz w:val="20"/>
                <w:szCs w:val="20"/>
                <w:lang w:eastAsia="es-ES"/>
              </w:rPr>
              <w:t xml:space="preserve"> proceso de enseñanza aprendizaje</w:t>
            </w:r>
            <w:r>
              <w:rPr>
                <w:rFonts w:ascii="Arial" w:eastAsia="Times New Roman" w:hAnsi="Arial" w:cs="Arial"/>
                <w:sz w:val="20"/>
                <w:szCs w:val="20"/>
                <w:lang w:eastAsia="es-ES"/>
              </w:rPr>
              <w:t>,</w:t>
            </w:r>
            <w:r w:rsidR="00600A9E">
              <w:rPr>
                <w:rFonts w:ascii="Arial" w:eastAsia="Times New Roman" w:hAnsi="Arial" w:cs="Arial"/>
                <w:sz w:val="20"/>
                <w:szCs w:val="20"/>
                <w:lang w:eastAsia="es-ES"/>
              </w:rPr>
              <w:t xml:space="preserve"> </w:t>
            </w:r>
            <w:r w:rsidR="00420FAB" w:rsidRPr="000963E4">
              <w:rPr>
                <w:rFonts w:ascii="Arial" w:eastAsia="Times New Roman" w:hAnsi="Arial" w:cs="Arial"/>
                <w:sz w:val="20"/>
                <w:szCs w:val="20"/>
                <w:lang w:eastAsia="es-ES"/>
              </w:rPr>
              <w:t xml:space="preserve">diseñando </w:t>
            </w:r>
            <w:r w:rsidR="004414A8">
              <w:rPr>
                <w:rFonts w:ascii="Arial" w:eastAsia="Times New Roman" w:hAnsi="Arial" w:cs="Arial"/>
                <w:sz w:val="20"/>
                <w:szCs w:val="20"/>
                <w:lang w:eastAsia="es-ES"/>
              </w:rPr>
              <w:t xml:space="preserve">estrategias didácticas bajo el enfoque de competencias, </w:t>
            </w:r>
            <w:r w:rsidR="00420FAB" w:rsidRPr="000963E4">
              <w:rPr>
                <w:rFonts w:ascii="Arial" w:eastAsia="Times New Roman" w:hAnsi="Arial" w:cs="Arial"/>
                <w:sz w:val="20"/>
                <w:szCs w:val="20"/>
                <w:lang w:eastAsia="es-ES"/>
              </w:rPr>
              <w:t xml:space="preserve">que </w:t>
            </w:r>
            <w:r w:rsidR="004414A8" w:rsidRPr="000963E4">
              <w:rPr>
                <w:rFonts w:ascii="Arial" w:eastAsia="Times New Roman" w:hAnsi="Arial" w:cs="Arial"/>
                <w:sz w:val="20"/>
                <w:szCs w:val="20"/>
                <w:lang w:eastAsia="es-ES"/>
              </w:rPr>
              <w:t>sitúen</w:t>
            </w:r>
            <w:r w:rsidR="00420FAB" w:rsidRPr="000963E4">
              <w:rPr>
                <w:rFonts w:ascii="Arial" w:eastAsia="Times New Roman" w:hAnsi="Arial" w:cs="Arial"/>
                <w:sz w:val="20"/>
                <w:szCs w:val="20"/>
                <w:lang w:eastAsia="es-ES"/>
              </w:rPr>
              <w:t xml:space="preserve"> a los alumnos en los contextos que </w:t>
            </w:r>
            <w:r w:rsidR="004414A8" w:rsidRPr="000963E4">
              <w:rPr>
                <w:rFonts w:ascii="Arial" w:eastAsia="Times New Roman" w:hAnsi="Arial" w:cs="Arial"/>
                <w:sz w:val="20"/>
                <w:szCs w:val="20"/>
                <w:lang w:eastAsia="es-ES"/>
              </w:rPr>
              <w:t>colaboren</w:t>
            </w:r>
            <w:r w:rsidR="004414A8">
              <w:rPr>
                <w:rFonts w:ascii="Arial" w:eastAsia="Times New Roman" w:hAnsi="Arial" w:cs="Arial"/>
                <w:sz w:val="20"/>
                <w:szCs w:val="20"/>
                <w:lang w:eastAsia="es-ES"/>
              </w:rPr>
              <w:t xml:space="preserve"> en</w:t>
            </w:r>
            <w:r w:rsidR="00420FAB" w:rsidRPr="000963E4">
              <w:rPr>
                <w:rFonts w:ascii="Arial" w:eastAsia="Times New Roman" w:hAnsi="Arial" w:cs="Arial"/>
                <w:sz w:val="20"/>
                <w:szCs w:val="20"/>
                <w:lang w:eastAsia="es-ES"/>
              </w:rPr>
              <w:t xml:space="preserve"> el desarrollo de sus competencias.</w:t>
            </w:r>
          </w:p>
        </w:tc>
        <w:tc>
          <w:tcPr>
            <w:tcW w:w="4437" w:type="dxa"/>
          </w:tcPr>
          <w:p w:rsidR="00D234CE" w:rsidRDefault="00D234CE" w:rsidP="000963E4">
            <w:pPr>
              <w:pStyle w:val="Prrafodelista"/>
              <w:numPr>
                <w:ilvl w:val="0"/>
                <w:numId w:val="28"/>
              </w:numPr>
              <w:ind w:left="414" w:hanging="357"/>
              <w:jc w:val="both"/>
              <w:rPr>
                <w:rFonts w:ascii="Arial" w:eastAsia="Times New Roman" w:hAnsi="Arial" w:cs="Arial"/>
                <w:sz w:val="20"/>
                <w:szCs w:val="20"/>
                <w:lang w:eastAsia="es-ES"/>
              </w:rPr>
            </w:pPr>
            <w:r>
              <w:rPr>
                <w:rFonts w:ascii="Arial" w:eastAsia="Times New Roman" w:hAnsi="Arial" w:cs="Arial"/>
                <w:sz w:val="20"/>
                <w:szCs w:val="20"/>
                <w:lang w:val="es-ES" w:eastAsia="es-ES"/>
              </w:rPr>
              <w:t xml:space="preserve">Realiza y aplica estrategias para conocer el y/o los niveles </w:t>
            </w:r>
            <w:r w:rsidRPr="00D234CE">
              <w:rPr>
                <w:rFonts w:ascii="Arial" w:eastAsia="Times New Roman" w:hAnsi="Arial" w:cs="Arial"/>
                <w:sz w:val="20"/>
                <w:szCs w:val="20"/>
                <w:lang w:eastAsia="es-ES"/>
              </w:rPr>
              <w:t xml:space="preserve">los conocimientos previos y </w:t>
            </w:r>
            <w:r>
              <w:rPr>
                <w:rFonts w:ascii="Arial" w:eastAsia="Times New Roman" w:hAnsi="Arial" w:cs="Arial"/>
                <w:sz w:val="20"/>
                <w:szCs w:val="20"/>
                <w:lang w:eastAsia="es-ES"/>
              </w:rPr>
              <w:t>de sus alumnos, para planear el trabajo del semestre.</w:t>
            </w:r>
          </w:p>
          <w:p w:rsidR="00563ABC" w:rsidRDefault="00563ABC" w:rsidP="000963E4">
            <w:pPr>
              <w:pStyle w:val="Prrafodelista"/>
              <w:numPr>
                <w:ilvl w:val="0"/>
                <w:numId w:val="28"/>
              </w:numPr>
              <w:ind w:left="414" w:hanging="357"/>
              <w:jc w:val="both"/>
              <w:rPr>
                <w:rFonts w:ascii="Arial" w:eastAsia="Times New Roman" w:hAnsi="Arial" w:cs="Arial"/>
                <w:sz w:val="20"/>
                <w:szCs w:val="20"/>
                <w:lang w:eastAsia="es-ES"/>
              </w:rPr>
            </w:pPr>
            <w:r>
              <w:rPr>
                <w:rFonts w:ascii="Arial" w:eastAsia="Times New Roman" w:hAnsi="Arial" w:cs="Arial"/>
                <w:sz w:val="20"/>
                <w:szCs w:val="20"/>
                <w:lang w:eastAsia="es-ES"/>
              </w:rPr>
              <w:t>Crea</w:t>
            </w:r>
            <w:r w:rsidRPr="00563ABC">
              <w:rPr>
                <w:rFonts w:ascii="Arial" w:eastAsia="Times New Roman" w:hAnsi="Arial" w:cs="Arial"/>
                <w:sz w:val="20"/>
                <w:szCs w:val="20"/>
                <w:lang w:eastAsia="es-ES"/>
              </w:rPr>
              <w:t xml:space="preserve"> ajustes en su planificación que </w:t>
            </w:r>
            <w:r>
              <w:rPr>
                <w:rFonts w:ascii="Arial" w:eastAsia="Times New Roman" w:hAnsi="Arial" w:cs="Arial"/>
                <w:sz w:val="20"/>
                <w:szCs w:val="20"/>
                <w:lang w:eastAsia="es-ES"/>
              </w:rPr>
              <w:t>observen</w:t>
            </w:r>
            <w:r w:rsidRPr="00563ABC">
              <w:rPr>
                <w:rFonts w:ascii="Arial" w:eastAsia="Times New Roman" w:hAnsi="Arial" w:cs="Arial"/>
                <w:sz w:val="20"/>
                <w:szCs w:val="20"/>
                <w:lang w:eastAsia="es-ES"/>
              </w:rPr>
              <w:t xml:space="preserve"> </w:t>
            </w:r>
            <w:r>
              <w:rPr>
                <w:rFonts w:ascii="Arial" w:eastAsia="Times New Roman" w:hAnsi="Arial" w:cs="Arial"/>
                <w:sz w:val="20"/>
                <w:szCs w:val="20"/>
                <w:lang w:eastAsia="es-ES"/>
              </w:rPr>
              <w:t>lo</w:t>
            </w:r>
            <w:r w:rsidRPr="00563ABC">
              <w:rPr>
                <w:rFonts w:ascii="Arial" w:eastAsia="Times New Roman" w:hAnsi="Arial" w:cs="Arial"/>
                <w:sz w:val="20"/>
                <w:szCs w:val="20"/>
                <w:lang w:eastAsia="es-ES"/>
              </w:rPr>
              <w:t xml:space="preserve">s </w:t>
            </w:r>
            <w:r>
              <w:rPr>
                <w:rFonts w:ascii="Arial" w:eastAsia="Times New Roman" w:hAnsi="Arial" w:cs="Arial"/>
                <w:sz w:val="20"/>
                <w:szCs w:val="20"/>
                <w:lang w:eastAsia="es-ES"/>
              </w:rPr>
              <w:t>requisitos</w:t>
            </w:r>
            <w:r w:rsidRPr="00563ABC">
              <w:rPr>
                <w:rFonts w:ascii="Arial" w:eastAsia="Times New Roman" w:hAnsi="Arial" w:cs="Arial"/>
                <w:sz w:val="20"/>
                <w:szCs w:val="20"/>
                <w:lang w:eastAsia="es-ES"/>
              </w:rPr>
              <w:t xml:space="preserve"> de formación </w:t>
            </w:r>
            <w:r w:rsidR="00600A9E">
              <w:rPr>
                <w:rFonts w:ascii="Arial" w:eastAsia="Times New Roman" w:hAnsi="Arial" w:cs="Arial"/>
                <w:sz w:val="20"/>
                <w:szCs w:val="20"/>
                <w:lang w:eastAsia="es-ES"/>
              </w:rPr>
              <w:t>y</w:t>
            </w:r>
            <w:r w:rsidRPr="00563ABC">
              <w:rPr>
                <w:rFonts w:ascii="Arial" w:eastAsia="Times New Roman" w:hAnsi="Arial" w:cs="Arial"/>
                <w:sz w:val="20"/>
                <w:szCs w:val="20"/>
                <w:lang w:eastAsia="es-ES"/>
              </w:rPr>
              <w:t xml:space="preserve"> </w:t>
            </w:r>
            <w:r>
              <w:rPr>
                <w:rFonts w:ascii="Arial" w:eastAsia="Times New Roman" w:hAnsi="Arial" w:cs="Arial"/>
                <w:sz w:val="20"/>
                <w:szCs w:val="20"/>
                <w:lang w:eastAsia="es-ES"/>
              </w:rPr>
              <w:t>preocupaciones</w:t>
            </w:r>
            <w:r w:rsidRPr="00563ABC">
              <w:rPr>
                <w:rFonts w:ascii="Arial" w:eastAsia="Times New Roman" w:hAnsi="Arial" w:cs="Arial"/>
                <w:sz w:val="20"/>
                <w:szCs w:val="20"/>
                <w:lang w:eastAsia="es-ES"/>
              </w:rPr>
              <w:t xml:space="preserve"> de los estudiantes</w:t>
            </w:r>
          </w:p>
          <w:p w:rsidR="00CD05FD" w:rsidRDefault="00CD05FD" w:rsidP="000963E4">
            <w:pPr>
              <w:pStyle w:val="Prrafodelista"/>
              <w:numPr>
                <w:ilvl w:val="0"/>
                <w:numId w:val="28"/>
              </w:numPr>
              <w:ind w:left="414" w:hanging="357"/>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Diseña y/o hace uso de estrategias de enseñanza bajo el enfoque de competencias, congruentes con </w:t>
            </w:r>
            <w:r w:rsidRPr="00CD05FD">
              <w:rPr>
                <w:rFonts w:ascii="Arial" w:eastAsia="Times New Roman" w:hAnsi="Arial" w:cs="Arial"/>
                <w:sz w:val="20"/>
                <w:szCs w:val="20"/>
                <w:lang w:eastAsia="es-ES"/>
              </w:rPr>
              <w:t xml:space="preserve"> los objetivos de aprendizaje</w:t>
            </w:r>
            <w:r>
              <w:rPr>
                <w:rFonts w:ascii="Arial" w:eastAsia="Times New Roman" w:hAnsi="Arial" w:cs="Arial"/>
                <w:sz w:val="20"/>
                <w:szCs w:val="20"/>
                <w:lang w:eastAsia="es-ES"/>
              </w:rPr>
              <w:t>.</w:t>
            </w:r>
          </w:p>
          <w:p w:rsidR="004611F6" w:rsidRPr="002830DA" w:rsidRDefault="002830DA" w:rsidP="002830DA">
            <w:pPr>
              <w:pStyle w:val="Prrafodelista"/>
              <w:numPr>
                <w:ilvl w:val="0"/>
                <w:numId w:val="28"/>
              </w:numPr>
              <w:ind w:left="414" w:hanging="357"/>
              <w:jc w:val="both"/>
              <w:rPr>
                <w:rFonts w:ascii="Arial" w:eastAsia="Times New Roman" w:hAnsi="Arial" w:cs="Arial"/>
                <w:sz w:val="20"/>
                <w:szCs w:val="20"/>
                <w:lang w:eastAsia="es-ES"/>
              </w:rPr>
            </w:pPr>
            <w:r w:rsidRPr="002830DA">
              <w:rPr>
                <w:rFonts w:ascii="Arial" w:eastAsia="Times New Roman" w:hAnsi="Arial" w:cs="Arial"/>
                <w:sz w:val="20"/>
                <w:szCs w:val="20"/>
                <w:lang w:eastAsia="es-ES"/>
              </w:rPr>
              <w:t>Elige recursos de las tecnologías de la información y la comunicación que apoyen el desarrollo de los contenidos de la asignatura que imparte</w:t>
            </w:r>
            <w:r>
              <w:rPr>
                <w:rFonts w:ascii="Arial" w:eastAsia="Times New Roman" w:hAnsi="Arial" w:cs="Arial"/>
                <w:sz w:val="20"/>
                <w:szCs w:val="20"/>
                <w:lang w:eastAsia="es-ES"/>
              </w:rPr>
              <w:t>.</w:t>
            </w:r>
          </w:p>
        </w:tc>
      </w:tr>
      <w:tr w:rsidR="004611F6" w:rsidRPr="000963E4" w:rsidTr="00252981">
        <w:tc>
          <w:tcPr>
            <w:tcW w:w="1980" w:type="dxa"/>
          </w:tcPr>
          <w:p w:rsidR="005319C0" w:rsidRDefault="005319C0" w:rsidP="000963E4">
            <w:pPr>
              <w:jc w:val="both"/>
              <w:rPr>
                <w:rFonts w:ascii="Arial" w:eastAsia="Times New Roman" w:hAnsi="Arial" w:cs="Arial"/>
                <w:b/>
                <w:sz w:val="20"/>
                <w:szCs w:val="20"/>
                <w:lang w:eastAsia="es-ES"/>
              </w:rPr>
            </w:pPr>
            <w:r>
              <w:rPr>
                <w:rFonts w:ascii="Arial" w:eastAsia="Times New Roman" w:hAnsi="Arial" w:cs="Arial"/>
                <w:b/>
                <w:sz w:val="20"/>
                <w:szCs w:val="20"/>
                <w:lang w:eastAsia="es-ES"/>
              </w:rPr>
              <w:t>Competencia de innovación y creatividad en la práctica docente</w:t>
            </w:r>
          </w:p>
          <w:p w:rsidR="00FD7BC2" w:rsidRPr="000963E4" w:rsidRDefault="00FD7BC2" w:rsidP="000963E4">
            <w:pPr>
              <w:jc w:val="both"/>
              <w:rPr>
                <w:rFonts w:ascii="Arial" w:eastAsia="Times New Roman" w:hAnsi="Arial" w:cs="Arial"/>
                <w:b/>
                <w:sz w:val="20"/>
                <w:szCs w:val="20"/>
                <w:lang w:eastAsia="es-ES"/>
              </w:rPr>
            </w:pPr>
          </w:p>
        </w:tc>
        <w:tc>
          <w:tcPr>
            <w:tcW w:w="2977" w:type="dxa"/>
          </w:tcPr>
          <w:p w:rsidR="004611F6" w:rsidRPr="000963E4" w:rsidRDefault="00422322" w:rsidP="00422322">
            <w:pPr>
              <w:jc w:val="both"/>
              <w:rPr>
                <w:rFonts w:ascii="Arial" w:eastAsia="Times New Roman" w:hAnsi="Arial" w:cs="Arial"/>
                <w:sz w:val="20"/>
                <w:szCs w:val="20"/>
                <w:lang w:val="es-ES" w:eastAsia="es-ES"/>
              </w:rPr>
            </w:pPr>
            <w:r>
              <w:rPr>
                <w:rFonts w:ascii="Arial" w:eastAsia="Times New Roman" w:hAnsi="Arial" w:cs="Arial"/>
                <w:sz w:val="20"/>
                <w:szCs w:val="20"/>
                <w:lang w:eastAsia="es-ES"/>
              </w:rPr>
              <w:t>Creatividad e innovación en su práctica docente, a  través de</w:t>
            </w:r>
            <w:r w:rsidR="00600A9E">
              <w:rPr>
                <w:rFonts w:ascii="Arial" w:eastAsia="Times New Roman" w:hAnsi="Arial" w:cs="Arial"/>
                <w:sz w:val="20"/>
                <w:szCs w:val="20"/>
                <w:lang w:eastAsia="es-ES"/>
              </w:rPr>
              <w:t>l</w:t>
            </w:r>
            <w:r>
              <w:rPr>
                <w:rFonts w:ascii="Arial" w:eastAsia="Times New Roman" w:hAnsi="Arial" w:cs="Arial"/>
                <w:sz w:val="20"/>
                <w:szCs w:val="20"/>
                <w:lang w:eastAsia="es-ES"/>
              </w:rPr>
              <w:t xml:space="preserve"> diseño de estrategias didácticas bajo el enfoque de competencias </w:t>
            </w:r>
            <w:r w:rsidR="000A4D20" w:rsidRPr="000963E4">
              <w:rPr>
                <w:rFonts w:ascii="Arial" w:eastAsia="Times New Roman" w:hAnsi="Arial" w:cs="Arial"/>
                <w:sz w:val="20"/>
                <w:szCs w:val="20"/>
                <w:lang w:eastAsia="es-ES"/>
              </w:rPr>
              <w:t xml:space="preserve"> </w:t>
            </w:r>
            <w:r w:rsidR="00600A9E">
              <w:rPr>
                <w:rFonts w:ascii="Arial" w:eastAsia="Times New Roman" w:hAnsi="Arial" w:cs="Arial"/>
                <w:sz w:val="20"/>
                <w:szCs w:val="20"/>
                <w:lang w:eastAsia="es-ES"/>
              </w:rPr>
              <w:t xml:space="preserve">que </w:t>
            </w:r>
            <w:r w:rsidR="000A4D20" w:rsidRPr="000963E4">
              <w:rPr>
                <w:rFonts w:ascii="Arial" w:eastAsia="Times New Roman" w:hAnsi="Arial" w:cs="Arial"/>
                <w:sz w:val="20"/>
                <w:szCs w:val="20"/>
                <w:lang w:eastAsia="es-ES"/>
              </w:rPr>
              <w:t>ubiquen a los alumnos en los contextos que favorezcan el desarrollo de sus competencias</w:t>
            </w:r>
            <w:r>
              <w:rPr>
                <w:rFonts w:ascii="Arial" w:eastAsia="Times New Roman" w:hAnsi="Arial" w:cs="Arial"/>
                <w:sz w:val="20"/>
                <w:szCs w:val="20"/>
                <w:lang w:eastAsia="es-ES"/>
              </w:rPr>
              <w:t>.</w:t>
            </w:r>
          </w:p>
        </w:tc>
        <w:tc>
          <w:tcPr>
            <w:tcW w:w="4437" w:type="dxa"/>
          </w:tcPr>
          <w:p w:rsidR="00BE6B67" w:rsidRDefault="00BE6B67" w:rsidP="00BE6B67">
            <w:pPr>
              <w:pStyle w:val="Prrafodelista"/>
              <w:numPr>
                <w:ilvl w:val="0"/>
                <w:numId w:val="28"/>
              </w:numPr>
              <w:ind w:left="414" w:hanging="357"/>
              <w:jc w:val="both"/>
              <w:rPr>
                <w:rFonts w:ascii="Arial" w:eastAsia="Times New Roman" w:hAnsi="Arial" w:cs="Arial"/>
                <w:sz w:val="20"/>
                <w:szCs w:val="20"/>
                <w:lang w:eastAsia="es-ES"/>
              </w:rPr>
            </w:pPr>
            <w:r w:rsidRPr="00BE6B67">
              <w:rPr>
                <w:rFonts w:ascii="Arial" w:eastAsia="Times New Roman" w:hAnsi="Arial" w:cs="Arial"/>
                <w:sz w:val="20"/>
                <w:szCs w:val="20"/>
                <w:lang w:eastAsia="es-ES"/>
              </w:rPr>
              <w:t xml:space="preserve">Conoce y considera el perfil de egreso de los alumnos, así como las competencias transversales del modelo educativo del IPN en el diseño de planes de trabajo innovadores. </w:t>
            </w:r>
          </w:p>
          <w:p w:rsidR="00BE6B67" w:rsidRPr="00BE6B67" w:rsidRDefault="00BE6B67" w:rsidP="00BE6B67">
            <w:pPr>
              <w:pStyle w:val="Prrafodelista"/>
              <w:numPr>
                <w:ilvl w:val="0"/>
                <w:numId w:val="28"/>
              </w:numPr>
              <w:ind w:left="414" w:hanging="357"/>
              <w:jc w:val="both"/>
              <w:rPr>
                <w:rFonts w:ascii="Arial" w:eastAsia="Times New Roman" w:hAnsi="Arial" w:cs="Arial"/>
                <w:sz w:val="20"/>
                <w:szCs w:val="20"/>
                <w:lang w:eastAsia="es-ES"/>
              </w:rPr>
            </w:pPr>
            <w:r w:rsidRPr="00BE6B67">
              <w:rPr>
                <w:rFonts w:ascii="Arial" w:eastAsia="Times New Roman" w:hAnsi="Arial" w:cs="Arial"/>
                <w:sz w:val="20"/>
                <w:szCs w:val="20"/>
                <w:lang w:eastAsia="es-ES"/>
              </w:rPr>
              <w:t>Escoge y/o implementa y diseña materiales</w:t>
            </w:r>
            <w:r>
              <w:rPr>
                <w:rFonts w:ascii="Arial" w:eastAsia="Times New Roman" w:hAnsi="Arial" w:cs="Arial"/>
                <w:sz w:val="20"/>
                <w:szCs w:val="20"/>
                <w:lang w:eastAsia="es-ES"/>
              </w:rPr>
              <w:t xml:space="preserve"> educativos</w:t>
            </w:r>
            <w:r w:rsidRPr="00BE6B67">
              <w:rPr>
                <w:rFonts w:ascii="Arial" w:eastAsia="Times New Roman" w:hAnsi="Arial" w:cs="Arial"/>
                <w:sz w:val="20"/>
                <w:szCs w:val="20"/>
                <w:lang w:eastAsia="es-ES"/>
              </w:rPr>
              <w:t xml:space="preserve"> apropiados e innovadores. </w:t>
            </w:r>
          </w:p>
          <w:p w:rsidR="000A4D20" w:rsidRPr="000963E4" w:rsidRDefault="000A4D20" w:rsidP="000963E4">
            <w:pPr>
              <w:pStyle w:val="Prrafodelista"/>
              <w:numPr>
                <w:ilvl w:val="0"/>
                <w:numId w:val="28"/>
              </w:numPr>
              <w:ind w:left="414" w:hanging="357"/>
              <w:jc w:val="both"/>
              <w:rPr>
                <w:rFonts w:ascii="Arial" w:eastAsia="Times New Roman" w:hAnsi="Arial" w:cs="Arial"/>
                <w:sz w:val="20"/>
                <w:szCs w:val="20"/>
                <w:lang w:eastAsia="es-ES"/>
              </w:rPr>
            </w:pPr>
            <w:r w:rsidRPr="000963E4">
              <w:rPr>
                <w:rFonts w:ascii="Arial" w:eastAsia="Times New Roman" w:hAnsi="Arial" w:cs="Arial"/>
                <w:sz w:val="20"/>
                <w:szCs w:val="20"/>
                <w:lang w:eastAsia="es-ES"/>
              </w:rPr>
              <w:t xml:space="preserve">Considera las necesidades de formación de sus alumnos y sus conocimientos previos como base para el diseño </w:t>
            </w:r>
            <w:r w:rsidR="00600A9E">
              <w:rPr>
                <w:rFonts w:ascii="Arial" w:eastAsia="Times New Roman" w:hAnsi="Arial" w:cs="Arial"/>
                <w:sz w:val="20"/>
                <w:szCs w:val="20"/>
                <w:lang w:eastAsia="es-ES"/>
              </w:rPr>
              <w:t xml:space="preserve">de </w:t>
            </w:r>
            <w:r w:rsidRPr="000963E4">
              <w:rPr>
                <w:rFonts w:ascii="Arial" w:eastAsia="Times New Roman" w:hAnsi="Arial" w:cs="Arial"/>
                <w:sz w:val="20"/>
                <w:szCs w:val="20"/>
                <w:lang w:eastAsia="es-ES"/>
              </w:rPr>
              <w:t>ambientes de aprendizaje.</w:t>
            </w:r>
          </w:p>
          <w:p w:rsidR="004611F6" w:rsidRPr="001615D4" w:rsidRDefault="001615D4" w:rsidP="001615D4">
            <w:pPr>
              <w:pStyle w:val="Prrafodelista"/>
              <w:numPr>
                <w:ilvl w:val="0"/>
                <w:numId w:val="28"/>
              </w:numPr>
              <w:ind w:left="414" w:hanging="357"/>
              <w:jc w:val="both"/>
              <w:rPr>
                <w:rFonts w:ascii="Arial" w:eastAsia="Times New Roman" w:hAnsi="Arial" w:cs="Arial"/>
                <w:sz w:val="20"/>
                <w:szCs w:val="20"/>
                <w:lang w:eastAsia="es-ES"/>
              </w:rPr>
            </w:pPr>
            <w:r>
              <w:rPr>
                <w:rFonts w:ascii="Arial" w:eastAsia="Times New Roman" w:hAnsi="Arial" w:cs="Arial"/>
                <w:sz w:val="20"/>
                <w:szCs w:val="20"/>
                <w:lang w:eastAsia="es-ES"/>
              </w:rPr>
              <w:lastRenderedPageBreak/>
              <w:t>Reconoce</w:t>
            </w:r>
            <w:r w:rsidRPr="000963E4">
              <w:rPr>
                <w:rFonts w:ascii="Arial" w:eastAsia="Times New Roman" w:hAnsi="Arial" w:cs="Arial"/>
                <w:sz w:val="20"/>
                <w:szCs w:val="20"/>
                <w:lang w:eastAsia="es-ES"/>
              </w:rPr>
              <w:t xml:space="preserve"> </w:t>
            </w:r>
            <w:r w:rsidR="000A4D20" w:rsidRPr="000963E4">
              <w:rPr>
                <w:rFonts w:ascii="Arial" w:eastAsia="Times New Roman" w:hAnsi="Arial" w:cs="Arial"/>
                <w:sz w:val="20"/>
                <w:szCs w:val="20"/>
                <w:lang w:eastAsia="es-ES"/>
              </w:rPr>
              <w:t xml:space="preserve">y </w:t>
            </w:r>
            <w:r w:rsidRPr="000963E4">
              <w:rPr>
                <w:rFonts w:ascii="Arial" w:eastAsia="Times New Roman" w:hAnsi="Arial" w:cs="Arial"/>
                <w:sz w:val="20"/>
                <w:szCs w:val="20"/>
                <w:lang w:eastAsia="es-ES"/>
              </w:rPr>
              <w:t>reflexiona</w:t>
            </w:r>
            <w:r w:rsidR="000A4D20" w:rsidRPr="000963E4">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sobre </w:t>
            </w:r>
            <w:r w:rsidR="000A4D20" w:rsidRPr="000963E4">
              <w:rPr>
                <w:rFonts w:ascii="Arial" w:eastAsia="Times New Roman" w:hAnsi="Arial" w:cs="Arial"/>
                <w:sz w:val="20"/>
                <w:szCs w:val="20"/>
                <w:lang w:eastAsia="es-ES"/>
              </w:rPr>
              <w:t>el perfil de egreso</w:t>
            </w:r>
            <w:r>
              <w:rPr>
                <w:rFonts w:ascii="Arial" w:eastAsia="Times New Roman" w:hAnsi="Arial" w:cs="Arial"/>
                <w:sz w:val="20"/>
                <w:szCs w:val="20"/>
                <w:lang w:eastAsia="es-ES"/>
              </w:rPr>
              <w:t xml:space="preserve">, y sobre </w:t>
            </w:r>
            <w:r w:rsidRPr="001615D4">
              <w:rPr>
                <w:rFonts w:ascii="Arial" w:eastAsia="Times New Roman" w:hAnsi="Arial" w:cs="Arial"/>
                <w:sz w:val="20"/>
                <w:szCs w:val="20"/>
                <w:lang w:eastAsia="es-ES"/>
              </w:rPr>
              <w:t>las competencias transversales</w:t>
            </w:r>
            <w:r w:rsidR="000A4D20" w:rsidRPr="000963E4">
              <w:rPr>
                <w:rFonts w:ascii="Arial" w:eastAsia="Times New Roman" w:hAnsi="Arial" w:cs="Arial"/>
                <w:sz w:val="20"/>
                <w:szCs w:val="20"/>
                <w:lang w:eastAsia="es-ES"/>
              </w:rPr>
              <w:t xml:space="preserve"> </w:t>
            </w:r>
            <w:r>
              <w:rPr>
                <w:rFonts w:ascii="Arial" w:eastAsia="Times New Roman" w:hAnsi="Arial" w:cs="Arial"/>
                <w:sz w:val="20"/>
                <w:szCs w:val="20"/>
                <w:lang w:eastAsia="es-ES"/>
              </w:rPr>
              <w:t>necesarias a implementar con</w:t>
            </w:r>
            <w:r w:rsidR="000A4D20" w:rsidRPr="000963E4">
              <w:rPr>
                <w:rFonts w:ascii="Arial" w:eastAsia="Times New Roman" w:hAnsi="Arial" w:cs="Arial"/>
                <w:sz w:val="20"/>
                <w:szCs w:val="20"/>
                <w:lang w:eastAsia="es-ES"/>
              </w:rPr>
              <w:t xml:space="preserve"> los alumnos, </w:t>
            </w:r>
            <w:r>
              <w:rPr>
                <w:rFonts w:ascii="Arial" w:eastAsia="Times New Roman" w:hAnsi="Arial" w:cs="Arial"/>
                <w:sz w:val="20"/>
                <w:szCs w:val="20"/>
                <w:lang w:eastAsia="es-ES"/>
              </w:rPr>
              <w:t xml:space="preserve">vinculándolas con el </w:t>
            </w:r>
            <w:r w:rsidR="00FC4FE4" w:rsidRPr="000963E4">
              <w:rPr>
                <w:rFonts w:ascii="Arial" w:eastAsia="Times New Roman" w:hAnsi="Arial" w:cs="Arial"/>
                <w:sz w:val="20"/>
                <w:szCs w:val="20"/>
                <w:lang w:eastAsia="es-ES"/>
              </w:rPr>
              <w:t>modelo educativo del IPN</w:t>
            </w:r>
            <w:r>
              <w:rPr>
                <w:rFonts w:ascii="Arial" w:eastAsia="Times New Roman" w:hAnsi="Arial" w:cs="Arial"/>
                <w:sz w:val="20"/>
                <w:szCs w:val="20"/>
                <w:lang w:eastAsia="es-ES"/>
              </w:rPr>
              <w:t>.</w:t>
            </w:r>
          </w:p>
        </w:tc>
      </w:tr>
      <w:tr w:rsidR="00252981" w:rsidRPr="000963E4" w:rsidTr="00252981">
        <w:tc>
          <w:tcPr>
            <w:tcW w:w="1980" w:type="dxa"/>
          </w:tcPr>
          <w:p w:rsidR="004611F6" w:rsidRPr="000963E4" w:rsidRDefault="00E84DA8" w:rsidP="00600A9E">
            <w:pPr>
              <w:jc w:val="both"/>
              <w:rPr>
                <w:rFonts w:ascii="Arial" w:eastAsia="Times New Roman" w:hAnsi="Arial" w:cs="Arial"/>
                <w:b/>
                <w:sz w:val="20"/>
                <w:szCs w:val="20"/>
                <w:lang w:eastAsia="es-ES"/>
              </w:rPr>
            </w:pPr>
            <w:r>
              <w:rPr>
                <w:rFonts w:ascii="Arial" w:eastAsia="Times New Roman" w:hAnsi="Arial" w:cs="Arial"/>
                <w:b/>
                <w:sz w:val="20"/>
                <w:szCs w:val="20"/>
                <w:lang w:eastAsia="es-ES"/>
              </w:rPr>
              <w:lastRenderedPageBreak/>
              <w:t xml:space="preserve">Competencia para la evaluación de </w:t>
            </w:r>
            <w:r w:rsidRPr="00E84DA8">
              <w:rPr>
                <w:rFonts w:ascii="Arial" w:eastAsia="Times New Roman" w:hAnsi="Arial" w:cs="Arial"/>
                <w:b/>
                <w:sz w:val="20"/>
                <w:szCs w:val="20"/>
                <w:lang w:eastAsia="es-ES"/>
              </w:rPr>
              <w:t xml:space="preserve"> los proceso</w:t>
            </w:r>
            <w:r>
              <w:rPr>
                <w:rFonts w:ascii="Arial" w:eastAsia="Times New Roman" w:hAnsi="Arial" w:cs="Arial"/>
                <w:b/>
                <w:sz w:val="20"/>
                <w:szCs w:val="20"/>
                <w:lang w:eastAsia="es-ES"/>
              </w:rPr>
              <w:t xml:space="preserve">s de enseñanza y de aprendizaje, </w:t>
            </w:r>
            <w:r w:rsidR="00600A9E">
              <w:rPr>
                <w:rFonts w:ascii="Arial" w:eastAsia="Times New Roman" w:hAnsi="Arial" w:cs="Arial"/>
                <w:b/>
                <w:sz w:val="20"/>
                <w:szCs w:val="20"/>
                <w:lang w:eastAsia="es-ES"/>
              </w:rPr>
              <w:t>desde</w:t>
            </w:r>
            <w:r>
              <w:rPr>
                <w:rFonts w:ascii="Arial" w:eastAsia="Times New Roman" w:hAnsi="Arial" w:cs="Arial"/>
                <w:b/>
                <w:sz w:val="20"/>
                <w:szCs w:val="20"/>
                <w:lang w:eastAsia="es-ES"/>
              </w:rPr>
              <w:t xml:space="preserve"> un enfoque </w:t>
            </w:r>
            <w:r w:rsidRPr="00E84DA8">
              <w:rPr>
                <w:rFonts w:ascii="Arial" w:eastAsia="Times New Roman" w:hAnsi="Arial" w:cs="Arial"/>
                <w:b/>
                <w:sz w:val="20"/>
                <w:szCs w:val="20"/>
                <w:lang w:eastAsia="es-ES"/>
              </w:rPr>
              <w:t xml:space="preserve">formativo </w:t>
            </w:r>
          </w:p>
        </w:tc>
        <w:tc>
          <w:tcPr>
            <w:tcW w:w="2977" w:type="dxa"/>
          </w:tcPr>
          <w:p w:rsidR="00F64019" w:rsidRPr="00F64019" w:rsidRDefault="00F64019" w:rsidP="00F64019">
            <w:pPr>
              <w:jc w:val="both"/>
              <w:rPr>
                <w:rFonts w:ascii="Arial" w:eastAsia="Times New Roman" w:hAnsi="Arial" w:cs="Arial"/>
                <w:sz w:val="20"/>
                <w:szCs w:val="20"/>
                <w:lang w:eastAsia="es-ES"/>
              </w:rPr>
            </w:pPr>
            <w:r>
              <w:rPr>
                <w:rFonts w:ascii="Arial" w:eastAsia="Times New Roman" w:hAnsi="Arial" w:cs="Arial"/>
                <w:sz w:val="20"/>
                <w:szCs w:val="20"/>
                <w:lang w:eastAsia="es-ES"/>
              </w:rPr>
              <w:t>P</w:t>
            </w:r>
            <w:r w:rsidRPr="00F64019">
              <w:rPr>
                <w:rFonts w:ascii="Arial" w:eastAsia="Times New Roman" w:hAnsi="Arial" w:cs="Arial"/>
                <w:sz w:val="20"/>
                <w:szCs w:val="20"/>
                <w:lang w:eastAsia="es-ES"/>
              </w:rPr>
              <w:t>lanea</w:t>
            </w:r>
            <w:r>
              <w:rPr>
                <w:rFonts w:ascii="Arial" w:eastAsia="Times New Roman" w:hAnsi="Arial" w:cs="Arial"/>
                <w:sz w:val="20"/>
                <w:szCs w:val="20"/>
                <w:lang w:eastAsia="es-ES"/>
              </w:rPr>
              <w:t>ción de los procesos</w:t>
            </w:r>
            <w:r w:rsidRPr="00F64019">
              <w:rPr>
                <w:rFonts w:ascii="Arial" w:eastAsia="Times New Roman" w:hAnsi="Arial" w:cs="Arial"/>
                <w:sz w:val="20"/>
                <w:szCs w:val="20"/>
                <w:lang w:eastAsia="es-ES"/>
              </w:rPr>
              <w:t xml:space="preserve"> </w:t>
            </w:r>
          </w:p>
          <w:p w:rsidR="00F64019" w:rsidRPr="000F61D2" w:rsidRDefault="00F64019" w:rsidP="00F64019">
            <w:pPr>
              <w:jc w:val="both"/>
              <w:rPr>
                <w:rFonts w:ascii="Arial" w:eastAsia="Times New Roman" w:hAnsi="Arial" w:cs="Arial"/>
                <w:sz w:val="20"/>
                <w:szCs w:val="20"/>
                <w:lang w:eastAsia="es-ES"/>
              </w:rPr>
            </w:pPr>
            <w:proofErr w:type="gramStart"/>
            <w:r w:rsidRPr="00F64019">
              <w:rPr>
                <w:rFonts w:ascii="Arial" w:eastAsia="Times New Roman" w:hAnsi="Arial" w:cs="Arial"/>
                <w:sz w:val="20"/>
                <w:szCs w:val="20"/>
                <w:lang w:eastAsia="es-ES"/>
              </w:rPr>
              <w:t>de</w:t>
            </w:r>
            <w:proofErr w:type="gramEnd"/>
            <w:r w:rsidRPr="00F64019">
              <w:rPr>
                <w:rFonts w:ascii="Arial" w:eastAsia="Times New Roman" w:hAnsi="Arial" w:cs="Arial"/>
                <w:sz w:val="20"/>
                <w:szCs w:val="20"/>
                <w:lang w:eastAsia="es-ES"/>
              </w:rPr>
              <w:t xml:space="preserve"> e</w:t>
            </w:r>
            <w:r>
              <w:rPr>
                <w:rFonts w:ascii="Arial" w:eastAsia="Times New Roman" w:hAnsi="Arial" w:cs="Arial"/>
                <w:sz w:val="20"/>
                <w:szCs w:val="20"/>
                <w:lang w:eastAsia="es-ES"/>
              </w:rPr>
              <w:t xml:space="preserve">valuación </w:t>
            </w:r>
            <w:r w:rsidRPr="00F64019">
              <w:rPr>
                <w:rFonts w:ascii="Arial" w:eastAsia="Times New Roman" w:hAnsi="Arial" w:cs="Arial"/>
                <w:sz w:val="20"/>
                <w:szCs w:val="20"/>
                <w:lang w:eastAsia="es-ES"/>
              </w:rPr>
              <w:t>del desempeño</w:t>
            </w:r>
            <w:r>
              <w:rPr>
                <w:rFonts w:ascii="Arial" w:eastAsia="Times New Roman" w:hAnsi="Arial" w:cs="Arial"/>
                <w:sz w:val="20"/>
                <w:szCs w:val="20"/>
                <w:lang w:eastAsia="es-ES"/>
              </w:rPr>
              <w:t xml:space="preserve"> de los alumnos</w:t>
            </w:r>
            <w:r w:rsidRPr="00F64019">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que incluyan </w:t>
            </w:r>
            <w:r w:rsidR="00CB072A">
              <w:rPr>
                <w:rFonts w:ascii="Arial" w:eastAsia="Times New Roman" w:hAnsi="Arial" w:cs="Arial"/>
                <w:sz w:val="20"/>
                <w:szCs w:val="20"/>
                <w:lang w:eastAsia="es-ES"/>
              </w:rPr>
              <w:t xml:space="preserve">criterios y métodos de </w:t>
            </w:r>
            <w:r>
              <w:rPr>
                <w:rFonts w:ascii="Arial" w:eastAsia="Times New Roman" w:hAnsi="Arial" w:cs="Arial"/>
                <w:sz w:val="20"/>
                <w:szCs w:val="20"/>
                <w:lang w:eastAsia="es-ES"/>
              </w:rPr>
              <w:t xml:space="preserve">evaluación, </w:t>
            </w:r>
            <w:r w:rsidR="00600A9E">
              <w:rPr>
                <w:rFonts w:ascii="Arial" w:eastAsia="Times New Roman" w:hAnsi="Arial" w:cs="Arial"/>
                <w:sz w:val="20"/>
                <w:szCs w:val="20"/>
                <w:lang w:eastAsia="es-ES"/>
              </w:rPr>
              <w:t>desde</w:t>
            </w:r>
            <w:r>
              <w:rPr>
                <w:rFonts w:ascii="Arial" w:eastAsia="Times New Roman" w:hAnsi="Arial" w:cs="Arial"/>
                <w:sz w:val="20"/>
                <w:szCs w:val="20"/>
                <w:lang w:eastAsia="es-ES"/>
              </w:rPr>
              <w:t xml:space="preserve"> el enfoque por</w:t>
            </w:r>
            <w:r w:rsidR="00CB072A">
              <w:rPr>
                <w:rFonts w:ascii="Arial" w:eastAsia="Times New Roman" w:hAnsi="Arial" w:cs="Arial"/>
                <w:sz w:val="20"/>
                <w:szCs w:val="20"/>
                <w:lang w:eastAsia="es-ES"/>
              </w:rPr>
              <w:t xml:space="preserve"> </w:t>
            </w:r>
            <w:r>
              <w:rPr>
                <w:rFonts w:ascii="Arial" w:eastAsia="Times New Roman" w:hAnsi="Arial" w:cs="Arial"/>
                <w:sz w:val="20"/>
                <w:szCs w:val="20"/>
                <w:lang w:eastAsia="es-ES"/>
              </w:rPr>
              <w:t>competencias.</w:t>
            </w:r>
          </w:p>
          <w:p w:rsidR="004611F6" w:rsidRPr="000963E4" w:rsidRDefault="004611F6" w:rsidP="00F64019">
            <w:pPr>
              <w:jc w:val="both"/>
              <w:rPr>
                <w:rFonts w:ascii="Arial" w:eastAsia="Times New Roman" w:hAnsi="Arial" w:cs="Arial"/>
                <w:sz w:val="20"/>
                <w:szCs w:val="20"/>
                <w:lang w:val="es-ES" w:eastAsia="es-ES"/>
              </w:rPr>
            </w:pPr>
          </w:p>
        </w:tc>
        <w:tc>
          <w:tcPr>
            <w:tcW w:w="4437" w:type="dxa"/>
          </w:tcPr>
          <w:p w:rsidR="000F61D2" w:rsidRDefault="000F61D2" w:rsidP="00D03264">
            <w:pPr>
              <w:pStyle w:val="Prrafodelista"/>
              <w:numPr>
                <w:ilvl w:val="0"/>
                <w:numId w:val="28"/>
              </w:numPr>
              <w:ind w:left="414" w:hanging="357"/>
              <w:jc w:val="both"/>
              <w:rPr>
                <w:rFonts w:ascii="Arial" w:eastAsia="Times New Roman" w:hAnsi="Arial" w:cs="Arial"/>
                <w:sz w:val="20"/>
                <w:szCs w:val="20"/>
                <w:lang w:eastAsia="es-ES"/>
              </w:rPr>
            </w:pPr>
            <w:r w:rsidRPr="000F61D2">
              <w:rPr>
                <w:rFonts w:ascii="Arial" w:eastAsia="Times New Roman" w:hAnsi="Arial" w:cs="Arial"/>
                <w:sz w:val="20"/>
                <w:szCs w:val="20"/>
                <w:lang w:eastAsia="es-ES"/>
              </w:rPr>
              <w:t xml:space="preserve">Utiliza </w:t>
            </w:r>
            <w:r>
              <w:rPr>
                <w:rFonts w:ascii="Arial" w:eastAsia="Times New Roman" w:hAnsi="Arial" w:cs="Arial"/>
                <w:sz w:val="20"/>
                <w:szCs w:val="20"/>
                <w:lang w:eastAsia="es-ES"/>
              </w:rPr>
              <w:t>metodologías</w:t>
            </w:r>
            <w:r w:rsidRPr="000F61D2">
              <w:rPr>
                <w:rFonts w:ascii="Arial" w:eastAsia="Times New Roman" w:hAnsi="Arial" w:cs="Arial"/>
                <w:sz w:val="20"/>
                <w:szCs w:val="20"/>
                <w:lang w:eastAsia="es-ES"/>
              </w:rPr>
              <w:t xml:space="preserve"> de </w:t>
            </w:r>
            <w:r w:rsidR="0011481C">
              <w:rPr>
                <w:rFonts w:ascii="Arial" w:eastAsia="Times New Roman" w:hAnsi="Arial" w:cs="Arial"/>
                <w:sz w:val="20"/>
                <w:szCs w:val="20"/>
                <w:lang w:eastAsia="es-ES"/>
              </w:rPr>
              <w:t>evaluaciones adecuadas y coherentes</w:t>
            </w:r>
            <w:r>
              <w:rPr>
                <w:rFonts w:ascii="Arial" w:eastAsia="Times New Roman" w:hAnsi="Arial" w:cs="Arial"/>
                <w:sz w:val="20"/>
                <w:szCs w:val="20"/>
                <w:lang w:eastAsia="es-ES"/>
              </w:rPr>
              <w:t xml:space="preserve"> a la materia</w:t>
            </w:r>
            <w:r w:rsidRPr="000F61D2">
              <w:rPr>
                <w:rFonts w:ascii="Arial" w:eastAsia="Times New Roman" w:hAnsi="Arial" w:cs="Arial"/>
                <w:sz w:val="20"/>
                <w:szCs w:val="20"/>
                <w:lang w:eastAsia="es-ES"/>
              </w:rPr>
              <w:t xml:space="preserve"> que imparte</w:t>
            </w:r>
            <w:r>
              <w:rPr>
                <w:rFonts w:ascii="Arial" w:eastAsia="Times New Roman" w:hAnsi="Arial" w:cs="Arial"/>
                <w:sz w:val="20"/>
                <w:szCs w:val="20"/>
                <w:lang w:eastAsia="es-ES"/>
              </w:rPr>
              <w:t>,</w:t>
            </w:r>
            <w:r w:rsidR="00600A9E">
              <w:rPr>
                <w:rFonts w:ascii="Arial" w:eastAsia="Times New Roman" w:hAnsi="Arial" w:cs="Arial"/>
                <w:sz w:val="20"/>
                <w:szCs w:val="20"/>
                <w:lang w:eastAsia="es-ES"/>
              </w:rPr>
              <w:t xml:space="preserve"> desde</w:t>
            </w:r>
            <w:r>
              <w:rPr>
                <w:rFonts w:ascii="Arial" w:eastAsia="Times New Roman" w:hAnsi="Arial" w:cs="Arial"/>
                <w:sz w:val="20"/>
                <w:szCs w:val="20"/>
                <w:lang w:eastAsia="es-ES"/>
              </w:rPr>
              <w:t xml:space="preserve"> el modelo de competencias.</w:t>
            </w:r>
          </w:p>
          <w:p w:rsidR="003A6DAF" w:rsidRDefault="00D03264" w:rsidP="003A6DAF">
            <w:pPr>
              <w:pStyle w:val="Prrafodelista"/>
              <w:numPr>
                <w:ilvl w:val="0"/>
                <w:numId w:val="28"/>
              </w:numPr>
              <w:ind w:left="414" w:hanging="357"/>
              <w:jc w:val="both"/>
              <w:rPr>
                <w:rFonts w:ascii="Arial" w:eastAsia="Times New Roman" w:hAnsi="Arial" w:cs="Arial"/>
                <w:sz w:val="20"/>
                <w:szCs w:val="20"/>
                <w:lang w:eastAsia="es-ES"/>
              </w:rPr>
            </w:pPr>
            <w:r w:rsidRPr="00D03264">
              <w:rPr>
                <w:rFonts w:ascii="Arial" w:eastAsia="Times New Roman" w:hAnsi="Arial" w:cs="Arial"/>
                <w:sz w:val="20"/>
                <w:szCs w:val="20"/>
                <w:lang w:eastAsia="es-ES"/>
              </w:rPr>
              <w:t>Establece criterios de evaluación</w:t>
            </w:r>
            <w:r>
              <w:rPr>
                <w:rFonts w:ascii="Arial" w:eastAsia="Times New Roman" w:hAnsi="Arial" w:cs="Arial"/>
                <w:sz w:val="20"/>
                <w:szCs w:val="20"/>
                <w:lang w:eastAsia="es-ES"/>
              </w:rPr>
              <w:t xml:space="preserve"> </w:t>
            </w:r>
            <w:r w:rsidRPr="00D03264">
              <w:rPr>
                <w:rFonts w:ascii="Arial" w:eastAsia="Times New Roman" w:hAnsi="Arial" w:cs="Arial"/>
                <w:sz w:val="20"/>
                <w:szCs w:val="20"/>
                <w:lang w:eastAsia="es-ES"/>
              </w:rPr>
              <w:t xml:space="preserve">coherentes </w:t>
            </w:r>
            <w:r>
              <w:rPr>
                <w:rFonts w:ascii="Arial" w:eastAsia="Times New Roman" w:hAnsi="Arial" w:cs="Arial"/>
                <w:sz w:val="20"/>
                <w:szCs w:val="20"/>
                <w:lang w:eastAsia="es-ES"/>
              </w:rPr>
              <w:t xml:space="preserve">con el logro de los objetivos </w:t>
            </w:r>
            <w:r w:rsidR="00600A9E">
              <w:rPr>
                <w:rFonts w:ascii="Arial" w:eastAsia="Times New Roman" w:hAnsi="Arial" w:cs="Arial"/>
                <w:sz w:val="20"/>
                <w:szCs w:val="20"/>
                <w:lang w:eastAsia="es-ES"/>
              </w:rPr>
              <w:t>desde</w:t>
            </w:r>
            <w:r>
              <w:rPr>
                <w:rFonts w:ascii="Arial" w:eastAsia="Times New Roman" w:hAnsi="Arial" w:cs="Arial"/>
                <w:sz w:val="20"/>
                <w:szCs w:val="20"/>
                <w:lang w:eastAsia="es-ES"/>
              </w:rPr>
              <w:t xml:space="preserve"> el enfoque de</w:t>
            </w:r>
            <w:r w:rsidR="002E32EE">
              <w:rPr>
                <w:rFonts w:ascii="Arial" w:eastAsia="Times New Roman" w:hAnsi="Arial" w:cs="Arial"/>
                <w:sz w:val="20"/>
                <w:szCs w:val="20"/>
                <w:lang w:eastAsia="es-ES"/>
              </w:rPr>
              <w:t xml:space="preserve"> competencias, y los  n</w:t>
            </w:r>
            <w:r w:rsidR="002E32EE" w:rsidRPr="002E32EE">
              <w:rPr>
                <w:rFonts w:ascii="Arial" w:eastAsia="Times New Roman" w:hAnsi="Arial" w:cs="Arial"/>
                <w:sz w:val="20"/>
                <w:szCs w:val="20"/>
                <w:lang w:eastAsia="es-ES"/>
              </w:rPr>
              <w:t>otifica</w:t>
            </w:r>
            <w:r w:rsidR="002E32EE">
              <w:rPr>
                <w:rFonts w:ascii="Arial" w:eastAsia="Times New Roman" w:hAnsi="Arial" w:cs="Arial"/>
                <w:sz w:val="20"/>
                <w:szCs w:val="20"/>
                <w:lang w:eastAsia="es-ES"/>
              </w:rPr>
              <w:t xml:space="preserve"> a los estudiantes al inicio del ciclo escolar.</w:t>
            </w:r>
            <w:r w:rsidR="003A6DAF" w:rsidRPr="003A6DAF">
              <w:rPr>
                <w:rFonts w:ascii="Arial" w:eastAsia="Times New Roman" w:hAnsi="Arial" w:cs="Arial"/>
                <w:sz w:val="20"/>
                <w:szCs w:val="20"/>
                <w:lang w:eastAsia="es-ES"/>
              </w:rPr>
              <w:t xml:space="preserve"> </w:t>
            </w:r>
          </w:p>
          <w:p w:rsidR="003A6DAF" w:rsidRDefault="003A6DAF" w:rsidP="003A6DAF">
            <w:pPr>
              <w:pStyle w:val="Prrafodelista"/>
              <w:numPr>
                <w:ilvl w:val="0"/>
                <w:numId w:val="28"/>
              </w:numPr>
              <w:ind w:left="414" w:hanging="357"/>
              <w:jc w:val="both"/>
              <w:rPr>
                <w:rFonts w:ascii="Arial" w:eastAsia="Times New Roman" w:hAnsi="Arial" w:cs="Arial"/>
                <w:sz w:val="20"/>
                <w:szCs w:val="20"/>
                <w:lang w:eastAsia="es-ES"/>
              </w:rPr>
            </w:pPr>
            <w:r w:rsidRPr="003A6DAF">
              <w:rPr>
                <w:rFonts w:ascii="Arial" w:eastAsia="Times New Roman" w:hAnsi="Arial" w:cs="Arial"/>
                <w:sz w:val="20"/>
                <w:szCs w:val="20"/>
                <w:lang w:eastAsia="es-ES"/>
              </w:rPr>
              <w:t>Notifica a los estudiantes los resultados de las</w:t>
            </w:r>
            <w:r>
              <w:rPr>
                <w:rFonts w:ascii="Arial" w:eastAsia="Times New Roman" w:hAnsi="Arial" w:cs="Arial"/>
                <w:sz w:val="20"/>
                <w:szCs w:val="20"/>
                <w:lang w:eastAsia="es-ES"/>
              </w:rPr>
              <w:t xml:space="preserve"> </w:t>
            </w:r>
            <w:r w:rsidRPr="003A6DAF">
              <w:rPr>
                <w:rFonts w:ascii="Arial" w:eastAsia="Times New Roman" w:hAnsi="Arial" w:cs="Arial"/>
                <w:sz w:val="20"/>
                <w:szCs w:val="20"/>
                <w:lang w:eastAsia="es-ES"/>
              </w:rPr>
              <w:t>evaluaciones y propone</w:t>
            </w:r>
            <w:r>
              <w:rPr>
                <w:rFonts w:ascii="Arial" w:eastAsia="Times New Roman" w:hAnsi="Arial" w:cs="Arial"/>
                <w:sz w:val="20"/>
                <w:szCs w:val="20"/>
                <w:lang w:eastAsia="es-ES"/>
              </w:rPr>
              <w:t xml:space="preserve"> opciones para mejorar su desempeño.</w:t>
            </w:r>
          </w:p>
          <w:p w:rsidR="004611F6" w:rsidRPr="003A6DAF" w:rsidRDefault="003A6DAF" w:rsidP="00600A9E">
            <w:pPr>
              <w:pStyle w:val="Prrafodelista"/>
              <w:numPr>
                <w:ilvl w:val="0"/>
                <w:numId w:val="28"/>
              </w:numPr>
              <w:ind w:left="414" w:hanging="357"/>
              <w:jc w:val="both"/>
              <w:rPr>
                <w:rFonts w:ascii="Arial" w:eastAsia="Times New Roman" w:hAnsi="Arial" w:cs="Arial"/>
                <w:sz w:val="20"/>
                <w:szCs w:val="20"/>
                <w:lang w:eastAsia="es-ES"/>
              </w:rPr>
            </w:pPr>
            <w:r w:rsidRPr="003A6DAF">
              <w:rPr>
                <w:rFonts w:ascii="Arial" w:eastAsia="Times New Roman" w:hAnsi="Arial" w:cs="Arial"/>
                <w:sz w:val="20"/>
                <w:szCs w:val="20"/>
                <w:lang w:eastAsia="es-ES"/>
              </w:rPr>
              <w:t>Suscita</w:t>
            </w:r>
            <w:r>
              <w:rPr>
                <w:rFonts w:ascii="Arial" w:eastAsia="Times New Roman" w:hAnsi="Arial" w:cs="Arial"/>
                <w:sz w:val="20"/>
                <w:szCs w:val="20"/>
                <w:lang w:eastAsia="es-ES"/>
              </w:rPr>
              <w:t xml:space="preserve"> proceso de</w:t>
            </w:r>
            <w:r w:rsidRPr="003A6DAF">
              <w:rPr>
                <w:rFonts w:ascii="Arial" w:eastAsia="Times New Roman" w:hAnsi="Arial" w:cs="Arial"/>
                <w:sz w:val="20"/>
                <w:szCs w:val="20"/>
                <w:lang w:eastAsia="es-ES"/>
              </w:rPr>
              <w:t xml:space="preserve"> autoevaluación y coevaluación </w:t>
            </w:r>
            <w:r w:rsidR="00600A9E">
              <w:rPr>
                <w:rFonts w:ascii="Arial" w:eastAsia="Times New Roman" w:hAnsi="Arial" w:cs="Arial"/>
                <w:sz w:val="20"/>
                <w:szCs w:val="20"/>
                <w:lang w:eastAsia="es-ES"/>
              </w:rPr>
              <w:t xml:space="preserve">y </w:t>
            </w:r>
            <w:r w:rsidRPr="003A6DAF">
              <w:rPr>
                <w:rFonts w:ascii="Arial" w:eastAsia="Times New Roman" w:hAnsi="Arial" w:cs="Arial"/>
                <w:sz w:val="20"/>
                <w:szCs w:val="20"/>
                <w:lang w:eastAsia="es-ES"/>
              </w:rPr>
              <w:t>entre los estudiantes para consolidar los procesos de enseñanza y de aprendizaje.</w:t>
            </w:r>
          </w:p>
        </w:tc>
      </w:tr>
      <w:tr w:rsidR="00252981" w:rsidRPr="000963E4" w:rsidTr="00252981">
        <w:tc>
          <w:tcPr>
            <w:tcW w:w="1980" w:type="dxa"/>
          </w:tcPr>
          <w:p w:rsidR="004611F6" w:rsidRPr="000963E4" w:rsidRDefault="00F41B25" w:rsidP="00600A9E">
            <w:pPr>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Competencia para la construcción de </w:t>
            </w:r>
            <w:r w:rsidRPr="00F41B25">
              <w:rPr>
                <w:rFonts w:ascii="Arial" w:eastAsia="Times New Roman" w:hAnsi="Arial" w:cs="Arial"/>
                <w:b/>
                <w:sz w:val="20"/>
                <w:szCs w:val="20"/>
                <w:lang w:eastAsia="es-ES"/>
              </w:rPr>
              <w:t xml:space="preserve"> ambientes </w:t>
            </w:r>
            <w:r w:rsidR="00600A9E">
              <w:rPr>
                <w:rFonts w:ascii="Arial" w:eastAsia="Times New Roman" w:hAnsi="Arial" w:cs="Arial"/>
                <w:b/>
                <w:sz w:val="20"/>
                <w:szCs w:val="20"/>
                <w:lang w:eastAsia="es-ES"/>
              </w:rPr>
              <w:t>en</w:t>
            </w:r>
            <w:r w:rsidRPr="00F41B25">
              <w:rPr>
                <w:rFonts w:ascii="Arial" w:eastAsia="Times New Roman" w:hAnsi="Arial" w:cs="Arial"/>
                <w:b/>
                <w:sz w:val="20"/>
                <w:szCs w:val="20"/>
                <w:lang w:eastAsia="es-ES"/>
              </w:rPr>
              <w:t xml:space="preserve"> el aprendizaje autónomo y colaborativo</w:t>
            </w:r>
            <w:r w:rsidR="00FF64DD" w:rsidRPr="000963E4">
              <w:rPr>
                <w:rFonts w:ascii="Arial" w:eastAsia="Times New Roman" w:hAnsi="Arial" w:cs="Arial"/>
                <w:b/>
                <w:sz w:val="20"/>
                <w:szCs w:val="20"/>
                <w:lang w:eastAsia="es-ES"/>
              </w:rPr>
              <w:t xml:space="preserve"> </w:t>
            </w:r>
          </w:p>
        </w:tc>
        <w:tc>
          <w:tcPr>
            <w:tcW w:w="2977" w:type="dxa"/>
          </w:tcPr>
          <w:p w:rsidR="003C7923" w:rsidRPr="003C7923" w:rsidRDefault="003C7923" w:rsidP="003C7923">
            <w:pPr>
              <w:jc w:val="both"/>
              <w:rPr>
                <w:rFonts w:ascii="Arial" w:eastAsia="Times New Roman" w:hAnsi="Arial" w:cs="Arial"/>
                <w:sz w:val="20"/>
                <w:szCs w:val="20"/>
                <w:lang w:eastAsia="es-ES"/>
              </w:rPr>
            </w:pPr>
            <w:r w:rsidRPr="003C7923">
              <w:rPr>
                <w:rFonts w:ascii="Arial" w:eastAsia="Times New Roman" w:hAnsi="Arial" w:cs="Arial"/>
                <w:sz w:val="20"/>
                <w:szCs w:val="20"/>
                <w:lang w:eastAsia="es-ES"/>
              </w:rPr>
              <w:t>Motiva</w:t>
            </w:r>
            <w:r>
              <w:rPr>
                <w:rFonts w:ascii="Arial" w:eastAsia="Times New Roman" w:hAnsi="Arial" w:cs="Arial"/>
                <w:sz w:val="20"/>
                <w:szCs w:val="20"/>
                <w:lang w:eastAsia="es-ES"/>
              </w:rPr>
              <w:t xml:space="preserve">ción en </w:t>
            </w:r>
            <w:r w:rsidRPr="003C7923">
              <w:rPr>
                <w:rFonts w:ascii="Arial" w:eastAsia="Times New Roman" w:hAnsi="Arial" w:cs="Arial"/>
                <w:sz w:val="20"/>
                <w:szCs w:val="20"/>
                <w:lang w:eastAsia="es-ES"/>
              </w:rPr>
              <w:t xml:space="preserve"> los estudiante</w:t>
            </w:r>
            <w:r>
              <w:rPr>
                <w:rFonts w:ascii="Arial" w:eastAsia="Times New Roman" w:hAnsi="Arial" w:cs="Arial"/>
                <w:sz w:val="20"/>
                <w:szCs w:val="20"/>
                <w:lang w:eastAsia="es-ES"/>
              </w:rPr>
              <w:t>s en lo individual y en grupo,  provocando</w:t>
            </w:r>
            <w:r w:rsidRPr="003C7923">
              <w:rPr>
                <w:rFonts w:ascii="Arial" w:eastAsia="Times New Roman" w:hAnsi="Arial" w:cs="Arial"/>
                <w:sz w:val="20"/>
                <w:szCs w:val="20"/>
                <w:lang w:eastAsia="es-ES"/>
              </w:rPr>
              <w:t xml:space="preserve"> expectativas de </w:t>
            </w:r>
            <w:r>
              <w:rPr>
                <w:rFonts w:ascii="Arial" w:eastAsia="Times New Roman" w:hAnsi="Arial" w:cs="Arial"/>
                <w:sz w:val="20"/>
                <w:szCs w:val="20"/>
                <w:lang w:eastAsia="es-ES"/>
              </w:rPr>
              <w:t>mejora</w:t>
            </w:r>
            <w:r w:rsidRPr="003C7923">
              <w:rPr>
                <w:rFonts w:ascii="Arial" w:eastAsia="Times New Roman" w:hAnsi="Arial" w:cs="Arial"/>
                <w:sz w:val="20"/>
                <w:szCs w:val="20"/>
                <w:lang w:eastAsia="es-ES"/>
              </w:rPr>
              <w:t xml:space="preserve"> y progreso. </w:t>
            </w:r>
          </w:p>
          <w:p w:rsidR="003C7923" w:rsidRPr="003C7923" w:rsidRDefault="003C7923" w:rsidP="003C7923">
            <w:pPr>
              <w:jc w:val="both"/>
              <w:rPr>
                <w:rFonts w:ascii="Arial" w:eastAsia="Times New Roman" w:hAnsi="Arial" w:cs="Arial"/>
                <w:sz w:val="20"/>
                <w:szCs w:val="20"/>
                <w:lang w:eastAsia="es-ES"/>
              </w:rPr>
            </w:pPr>
          </w:p>
          <w:p w:rsidR="004611F6" w:rsidRPr="003C7923" w:rsidRDefault="004611F6" w:rsidP="003C7923">
            <w:pPr>
              <w:jc w:val="both"/>
              <w:rPr>
                <w:rFonts w:ascii="Arial" w:eastAsia="Times New Roman" w:hAnsi="Arial" w:cs="Arial"/>
                <w:sz w:val="20"/>
                <w:szCs w:val="20"/>
                <w:lang w:eastAsia="es-ES"/>
              </w:rPr>
            </w:pPr>
          </w:p>
        </w:tc>
        <w:tc>
          <w:tcPr>
            <w:tcW w:w="4437" w:type="dxa"/>
          </w:tcPr>
          <w:p w:rsidR="003C7923" w:rsidRPr="003C7923" w:rsidRDefault="00AC2AAC" w:rsidP="003C7923">
            <w:pPr>
              <w:pStyle w:val="Prrafodelista"/>
              <w:numPr>
                <w:ilvl w:val="0"/>
                <w:numId w:val="28"/>
              </w:numPr>
              <w:ind w:left="414" w:hanging="357"/>
              <w:jc w:val="both"/>
              <w:rPr>
                <w:rFonts w:ascii="Arial" w:eastAsia="Times New Roman" w:hAnsi="Arial" w:cs="Arial"/>
                <w:sz w:val="20"/>
                <w:szCs w:val="20"/>
                <w:lang w:eastAsia="es-ES"/>
              </w:rPr>
            </w:pPr>
            <w:r>
              <w:rPr>
                <w:rFonts w:ascii="Arial" w:eastAsia="Times New Roman" w:hAnsi="Arial" w:cs="Arial"/>
                <w:sz w:val="20"/>
                <w:szCs w:val="20"/>
                <w:lang w:eastAsia="es-ES"/>
              </w:rPr>
              <w:t>Propicia</w:t>
            </w:r>
            <w:r w:rsidR="003C7923" w:rsidRPr="003C7923">
              <w:rPr>
                <w:rFonts w:ascii="Arial" w:eastAsia="Times New Roman" w:hAnsi="Arial" w:cs="Arial"/>
                <w:sz w:val="20"/>
                <w:szCs w:val="20"/>
                <w:lang w:eastAsia="es-ES"/>
              </w:rPr>
              <w:t xml:space="preserve"> </w:t>
            </w:r>
            <w:r w:rsidRPr="00AC2AAC">
              <w:rPr>
                <w:rFonts w:ascii="Arial" w:eastAsia="Times New Roman" w:hAnsi="Arial" w:cs="Arial"/>
                <w:sz w:val="20"/>
                <w:szCs w:val="20"/>
                <w:lang w:eastAsia="es-ES"/>
              </w:rPr>
              <w:t xml:space="preserve">el autoconocimiento y la </w:t>
            </w:r>
            <w:r>
              <w:rPr>
                <w:rFonts w:ascii="Arial" w:eastAsia="Times New Roman" w:hAnsi="Arial" w:cs="Arial"/>
                <w:sz w:val="20"/>
                <w:szCs w:val="20"/>
                <w:lang w:eastAsia="es-ES"/>
              </w:rPr>
              <w:t>auto</w:t>
            </w:r>
            <w:r w:rsidRPr="00AC2AAC">
              <w:rPr>
                <w:rFonts w:ascii="Arial" w:eastAsia="Times New Roman" w:hAnsi="Arial" w:cs="Arial"/>
                <w:sz w:val="20"/>
                <w:szCs w:val="20"/>
                <w:lang w:eastAsia="es-ES"/>
              </w:rPr>
              <w:t xml:space="preserve">valoración de </w:t>
            </w:r>
            <w:r w:rsidR="003C7923" w:rsidRPr="003C7923">
              <w:rPr>
                <w:rFonts w:ascii="Arial" w:eastAsia="Times New Roman" w:hAnsi="Arial" w:cs="Arial"/>
                <w:sz w:val="20"/>
                <w:szCs w:val="20"/>
                <w:lang w:eastAsia="es-ES"/>
              </w:rPr>
              <w:t xml:space="preserve">los estudiantes. </w:t>
            </w:r>
          </w:p>
          <w:p w:rsidR="003C7923" w:rsidRPr="003C7923" w:rsidRDefault="00C072CA" w:rsidP="003C7923">
            <w:pPr>
              <w:pStyle w:val="Prrafodelista"/>
              <w:numPr>
                <w:ilvl w:val="0"/>
                <w:numId w:val="28"/>
              </w:numPr>
              <w:ind w:left="414" w:hanging="357"/>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Propicia </w:t>
            </w:r>
            <w:r w:rsidRPr="003C7923">
              <w:rPr>
                <w:rFonts w:ascii="Arial" w:eastAsia="Times New Roman" w:hAnsi="Arial" w:cs="Arial"/>
                <w:sz w:val="20"/>
                <w:szCs w:val="20"/>
                <w:lang w:eastAsia="es-ES"/>
              </w:rPr>
              <w:t>la</w:t>
            </w:r>
            <w:r w:rsidR="003C7923" w:rsidRPr="003C7923">
              <w:rPr>
                <w:rFonts w:ascii="Arial" w:eastAsia="Times New Roman" w:hAnsi="Arial" w:cs="Arial"/>
                <w:sz w:val="20"/>
                <w:szCs w:val="20"/>
                <w:lang w:eastAsia="es-ES"/>
              </w:rPr>
              <w:t xml:space="preserve"> </w:t>
            </w:r>
            <w:r w:rsidRPr="003C7923">
              <w:rPr>
                <w:rFonts w:ascii="Arial" w:eastAsia="Times New Roman" w:hAnsi="Arial" w:cs="Arial"/>
                <w:sz w:val="20"/>
                <w:szCs w:val="20"/>
                <w:lang w:eastAsia="es-ES"/>
              </w:rPr>
              <w:t>ambición</w:t>
            </w:r>
            <w:r w:rsidR="003C7923" w:rsidRPr="003C7923">
              <w:rPr>
                <w:rFonts w:ascii="Arial" w:eastAsia="Times New Roman" w:hAnsi="Arial" w:cs="Arial"/>
                <w:sz w:val="20"/>
                <w:szCs w:val="20"/>
                <w:lang w:eastAsia="es-ES"/>
              </w:rPr>
              <w:t xml:space="preserve"> de aprender</w:t>
            </w:r>
            <w:r w:rsidR="00A623A7">
              <w:rPr>
                <w:rFonts w:ascii="Arial" w:eastAsia="Times New Roman" w:hAnsi="Arial" w:cs="Arial"/>
                <w:sz w:val="20"/>
                <w:szCs w:val="20"/>
                <w:lang w:eastAsia="es-ES"/>
              </w:rPr>
              <w:t xml:space="preserve">, a través de </w:t>
            </w:r>
            <w:r w:rsidR="003C7923" w:rsidRPr="003C7923">
              <w:rPr>
                <w:rFonts w:ascii="Arial" w:eastAsia="Times New Roman" w:hAnsi="Arial" w:cs="Arial"/>
                <w:sz w:val="20"/>
                <w:szCs w:val="20"/>
                <w:lang w:eastAsia="es-ES"/>
              </w:rPr>
              <w:t>herramientas</w:t>
            </w:r>
            <w:r w:rsidR="00A623A7">
              <w:rPr>
                <w:rFonts w:ascii="Arial" w:eastAsia="Times New Roman" w:hAnsi="Arial" w:cs="Arial"/>
                <w:sz w:val="20"/>
                <w:szCs w:val="20"/>
                <w:lang w:eastAsia="es-ES"/>
              </w:rPr>
              <w:t xml:space="preserve"> que les permitan </w:t>
            </w:r>
            <w:r w:rsidR="003C7923" w:rsidRPr="003C7923">
              <w:rPr>
                <w:rFonts w:ascii="Arial" w:eastAsia="Times New Roman" w:hAnsi="Arial" w:cs="Arial"/>
                <w:sz w:val="20"/>
                <w:szCs w:val="20"/>
                <w:lang w:eastAsia="es-ES"/>
              </w:rPr>
              <w:t xml:space="preserve">avanzar en sus procesos de construcción del conocimiento. </w:t>
            </w:r>
          </w:p>
          <w:p w:rsidR="004C4D64" w:rsidRPr="00067090" w:rsidRDefault="003C7923" w:rsidP="00067090">
            <w:pPr>
              <w:pStyle w:val="Prrafodelista"/>
              <w:numPr>
                <w:ilvl w:val="0"/>
                <w:numId w:val="28"/>
              </w:numPr>
              <w:ind w:left="414" w:hanging="357"/>
              <w:jc w:val="both"/>
              <w:rPr>
                <w:rFonts w:ascii="Arial" w:eastAsia="Times New Roman" w:hAnsi="Arial" w:cs="Arial"/>
                <w:sz w:val="20"/>
                <w:szCs w:val="20"/>
                <w:lang w:eastAsia="es-ES"/>
              </w:rPr>
            </w:pPr>
            <w:r w:rsidRPr="003C7923">
              <w:rPr>
                <w:rFonts w:ascii="Arial" w:eastAsia="Times New Roman" w:hAnsi="Arial" w:cs="Arial"/>
                <w:sz w:val="20"/>
                <w:szCs w:val="20"/>
                <w:lang w:eastAsia="es-ES"/>
              </w:rPr>
              <w:t xml:space="preserve">Promueve el pensamiento crítico, reflexivo y creativo, a partir de los </w:t>
            </w:r>
            <w:r w:rsidR="00067090">
              <w:rPr>
                <w:rFonts w:ascii="Arial" w:eastAsia="Times New Roman" w:hAnsi="Arial" w:cs="Arial"/>
                <w:sz w:val="20"/>
                <w:szCs w:val="20"/>
                <w:lang w:eastAsia="es-ES"/>
              </w:rPr>
              <w:t>programas de las materias que imparte.</w:t>
            </w:r>
          </w:p>
        </w:tc>
      </w:tr>
      <w:tr w:rsidR="00252981" w:rsidRPr="000963E4" w:rsidTr="00252981">
        <w:tc>
          <w:tcPr>
            <w:tcW w:w="1980" w:type="dxa"/>
          </w:tcPr>
          <w:p w:rsidR="004611F6" w:rsidRPr="000963E4" w:rsidRDefault="00F57CF9" w:rsidP="00600A9E">
            <w:pPr>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Competencia para  </w:t>
            </w:r>
            <w:r w:rsidRPr="00F57CF9">
              <w:rPr>
                <w:rFonts w:ascii="Arial" w:eastAsia="Times New Roman" w:hAnsi="Arial" w:cs="Arial"/>
                <w:b/>
                <w:sz w:val="20"/>
                <w:szCs w:val="20"/>
                <w:lang w:eastAsia="es-ES"/>
              </w:rPr>
              <w:t xml:space="preserve"> la generación de un ambiente que facilite el desarrollo sano e integral de los estudiantes </w:t>
            </w:r>
          </w:p>
        </w:tc>
        <w:tc>
          <w:tcPr>
            <w:tcW w:w="2977" w:type="dxa"/>
          </w:tcPr>
          <w:p w:rsidR="00A72D33" w:rsidRPr="00A72D33" w:rsidRDefault="00A72D33" w:rsidP="00A72D33">
            <w:pPr>
              <w:jc w:val="both"/>
              <w:rPr>
                <w:rFonts w:ascii="Arial" w:eastAsia="Times New Roman" w:hAnsi="Arial" w:cs="Arial"/>
                <w:bCs/>
                <w:sz w:val="20"/>
                <w:szCs w:val="20"/>
                <w:lang w:val="es-ES" w:eastAsia="es-ES"/>
              </w:rPr>
            </w:pPr>
            <w:r w:rsidRPr="00A72D33">
              <w:rPr>
                <w:rFonts w:ascii="Arial" w:eastAsia="Times New Roman" w:hAnsi="Arial" w:cs="Arial"/>
                <w:bCs/>
                <w:sz w:val="20"/>
                <w:szCs w:val="20"/>
                <w:lang w:val="es-ES" w:eastAsia="es-ES"/>
              </w:rPr>
              <w:t>Conjunto de características  y  rasgos de la personalidad del docente transmitidos frente al grupo</w:t>
            </w:r>
            <w:r>
              <w:rPr>
                <w:rFonts w:ascii="Arial" w:eastAsia="Times New Roman" w:hAnsi="Arial" w:cs="Arial"/>
                <w:bCs/>
                <w:sz w:val="20"/>
                <w:szCs w:val="20"/>
                <w:lang w:val="es-ES" w:eastAsia="es-ES"/>
              </w:rPr>
              <w:t>.</w:t>
            </w:r>
          </w:p>
          <w:p w:rsidR="004611F6" w:rsidRPr="000963E4" w:rsidRDefault="004611F6" w:rsidP="000963E4">
            <w:pPr>
              <w:jc w:val="both"/>
              <w:rPr>
                <w:rFonts w:ascii="Arial" w:eastAsia="Times New Roman" w:hAnsi="Arial" w:cs="Arial"/>
                <w:sz w:val="20"/>
                <w:szCs w:val="20"/>
                <w:lang w:val="es-ES" w:eastAsia="es-ES"/>
              </w:rPr>
            </w:pPr>
          </w:p>
        </w:tc>
        <w:tc>
          <w:tcPr>
            <w:tcW w:w="4437" w:type="dxa"/>
          </w:tcPr>
          <w:p w:rsidR="00A72D33" w:rsidRPr="00A72D33" w:rsidRDefault="00A72D33" w:rsidP="00A72D33">
            <w:pPr>
              <w:pStyle w:val="Prrafodelista"/>
              <w:numPr>
                <w:ilvl w:val="0"/>
                <w:numId w:val="28"/>
              </w:numPr>
              <w:ind w:left="414" w:hanging="357"/>
              <w:jc w:val="both"/>
              <w:rPr>
                <w:rFonts w:ascii="Arial" w:eastAsia="Times New Roman" w:hAnsi="Arial" w:cs="Arial"/>
                <w:sz w:val="20"/>
                <w:szCs w:val="20"/>
                <w:lang w:eastAsia="es-ES"/>
              </w:rPr>
            </w:pPr>
            <w:r w:rsidRPr="00A72D33">
              <w:rPr>
                <w:rFonts w:ascii="Arial" w:eastAsia="Times New Roman" w:hAnsi="Arial" w:cs="Arial"/>
                <w:sz w:val="20"/>
                <w:szCs w:val="20"/>
                <w:lang w:eastAsia="es-ES"/>
              </w:rPr>
              <w:t xml:space="preserve">Practica e </w:t>
            </w:r>
            <w:r>
              <w:rPr>
                <w:rFonts w:ascii="Arial" w:eastAsia="Times New Roman" w:hAnsi="Arial" w:cs="Arial"/>
                <w:sz w:val="20"/>
                <w:szCs w:val="20"/>
                <w:lang w:eastAsia="es-ES"/>
              </w:rPr>
              <w:t>impulsa</w:t>
            </w:r>
            <w:r w:rsidRPr="00A72D33">
              <w:rPr>
                <w:rFonts w:ascii="Arial" w:eastAsia="Times New Roman" w:hAnsi="Arial" w:cs="Arial"/>
                <w:sz w:val="20"/>
                <w:szCs w:val="20"/>
                <w:lang w:eastAsia="es-ES"/>
              </w:rPr>
              <w:t xml:space="preserve"> el respeto a la diversidad de </w:t>
            </w:r>
            <w:r>
              <w:rPr>
                <w:rFonts w:ascii="Arial" w:eastAsia="Times New Roman" w:hAnsi="Arial" w:cs="Arial"/>
                <w:sz w:val="20"/>
                <w:szCs w:val="20"/>
                <w:lang w:eastAsia="es-ES"/>
              </w:rPr>
              <w:t xml:space="preserve">valores, ideas, </w:t>
            </w:r>
            <w:r w:rsidRPr="00A72D33">
              <w:rPr>
                <w:rFonts w:ascii="Arial" w:eastAsia="Times New Roman" w:hAnsi="Arial" w:cs="Arial"/>
                <w:sz w:val="20"/>
                <w:szCs w:val="20"/>
                <w:lang w:eastAsia="es-ES"/>
              </w:rPr>
              <w:t xml:space="preserve">creencias, </w:t>
            </w:r>
            <w:r>
              <w:rPr>
                <w:rFonts w:ascii="Arial" w:eastAsia="Times New Roman" w:hAnsi="Arial" w:cs="Arial"/>
                <w:sz w:val="20"/>
                <w:szCs w:val="20"/>
                <w:lang w:eastAsia="es-ES"/>
              </w:rPr>
              <w:t xml:space="preserve">diversidad sexual y prácticas sociales </w:t>
            </w:r>
            <w:r w:rsidRPr="00A72D33">
              <w:rPr>
                <w:rFonts w:ascii="Arial" w:eastAsia="Times New Roman" w:hAnsi="Arial" w:cs="Arial"/>
                <w:sz w:val="20"/>
                <w:szCs w:val="20"/>
                <w:lang w:eastAsia="es-ES"/>
              </w:rPr>
              <w:t xml:space="preserve">entre los estudiantes. </w:t>
            </w:r>
          </w:p>
          <w:p w:rsidR="00A72D33" w:rsidRPr="00A72D33" w:rsidRDefault="00AF7C4E" w:rsidP="00A72D33">
            <w:pPr>
              <w:pStyle w:val="Prrafodelista"/>
              <w:numPr>
                <w:ilvl w:val="0"/>
                <w:numId w:val="28"/>
              </w:numPr>
              <w:ind w:left="414" w:hanging="357"/>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Promueve </w:t>
            </w:r>
            <w:r w:rsidR="00A72D33" w:rsidRPr="00A72D33">
              <w:rPr>
                <w:rFonts w:ascii="Arial" w:eastAsia="Times New Roman" w:hAnsi="Arial" w:cs="Arial"/>
                <w:sz w:val="20"/>
                <w:szCs w:val="20"/>
                <w:lang w:eastAsia="es-ES"/>
              </w:rPr>
              <w:t xml:space="preserve">el diálogo como </w:t>
            </w:r>
            <w:r w:rsidR="004F477B" w:rsidRPr="00A72D33">
              <w:rPr>
                <w:rFonts w:ascii="Arial" w:eastAsia="Times New Roman" w:hAnsi="Arial" w:cs="Arial"/>
                <w:sz w:val="20"/>
                <w:szCs w:val="20"/>
                <w:lang w:eastAsia="es-ES"/>
              </w:rPr>
              <w:t>elemento</w:t>
            </w:r>
            <w:r w:rsidR="00A72D33" w:rsidRPr="00A72D33">
              <w:rPr>
                <w:rFonts w:ascii="Arial" w:eastAsia="Times New Roman" w:hAnsi="Arial" w:cs="Arial"/>
                <w:sz w:val="20"/>
                <w:szCs w:val="20"/>
                <w:lang w:eastAsia="es-ES"/>
              </w:rPr>
              <w:t xml:space="preserve"> </w:t>
            </w:r>
            <w:r w:rsidR="004F477B">
              <w:rPr>
                <w:rFonts w:ascii="Arial" w:eastAsia="Times New Roman" w:hAnsi="Arial" w:cs="Arial"/>
                <w:sz w:val="20"/>
                <w:szCs w:val="20"/>
                <w:lang w:eastAsia="es-ES"/>
              </w:rPr>
              <w:t>fundamental, para la resolución de problemas y conflictos</w:t>
            </w:r>
            <w:r w:rsidR="00A72D33" w:rsidRPr="00A72D33">
              <w:rPr>
                <w:rFonts w:ascii="Arial" w:eastAsia="Times New Roman" w:hAnsi="Arial" w:cs="Arial"/>
                <w:sz w:val="20"/>
                <w:szCs w:val="20"/>
                <w:lang w:eastAsia="es-ES"/>
              </w:rPr>
              <w:t xml:space="preserve"> personales e interpersonales entre los estudiantes. </w:t>
            </w:r>
          </w:p>
          <w:p w:rsidR="00A72D33" w:rsidRPr="00A72D33" w:rsidRDefault="00FF7080" w:rsidP="00A72D33">
            <w:pPr>
              <w:pStyle w:val="Prrafodelista"/>
              <w:numPr>
                <w:ilvl w:val="0"/>
                <w:numId w:val="28"/>
              </w:numPr>
              <w:ind w:left="414" w:hanging="357"/>
              <w:jc w:val="both"/>
              <w:rPr>
                <w:rFonts w:ascii="Arial" w:eastAsia="Times New Roman" w:hAnsi="Arial" w:cs="Arial"/>
                <w:sz w:val="20"/>
                <w:szCs w:val="20"/>
                <w:lang w:eastAsia="es-ES"/>
              </w:rPr>
            </w:pPr>
            <w:r>
              <w:rPr>
                <w:rFonts w:ascii="Arial" w:eastAsia="Times New Roman" w:hAnsi="Arial" w:cs="Arial"/>
                <w:sz w:val="20"/>
                <w:szCs w:val="20"/>
                <w:lang w:eastAsia="es-ES"/>
              </w:rPr>
              <w:t>Incentiva</w:t>
            </w:r>
            <w:r w:rsidRPr="00A72D33">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a </w:t>
            </w:r>
            <w:r w:rsidR="00A72D33" w:rsidRPr="00A72D33">
              <w:rPr>
                <w:rFonts w:ascii="Arial" w:eastAsia="Times New Roman" w:hAnsi="Arial" w:cs="Arial"/>
                <w:sz w:val="20"/>
                <w:szCs w:val="20"/>
                <w:lang w:eastAsia="es-ES"/>
              </w:rPr>
              <w:t xml:space="preserve">los estudiantes en la </w:t>
            </w:r>
            <w:r w:rsidRPr="00A72D33">
              <w:rPr>
                <w:rFonts w:ascii="Arial" w:eastAsia="Times New Roman" w:hAnsi="Arial" w:cs="Arial"/>
                <w:sz w:val="20"/>
                <w:szCs w:val="20"/>
                <w:lang w:eastAsia="es-ES"/>
              </w:rPr>
              <w:t>dilucidación</w:t>
            </w:r>
            <w:r w:rsidR="00A72D33" w:rsidRPr="00A72D33">
              <w:rPr>
                <w:rFonts w:ascii="Arial" w:eastAsia="Times New Roman" w:hAnsi="Arial" w:cs="Arial"/>
                <w:sz w:val="20"/>
                <w:szCs w:val="20"/>
                <w:lang w:eastAsia="es-ES"/>
              </w:rPr>
              <w:t xml:space="preserve"> de normas de trabajo y convivencia, y las hace</w:t>
            </w:r>
            <w:r w:rsidRPr="00FF7080">
              <w:rPr>
                <w:rFonts w:ascii="Arial" w:eastAsia="Times New Roman" w:hAnsi="Arial" w:cs="Arial"/>
                <w:sz w:val="20"/>
                <w:szCs w:val="20"/>
                <w:lang w:eastAsia="es-ES"/>
              </w:rPr>
              <w:t xml:space="preserve"> </w:t>
            </w:r>
            <w:r>
              <w:rPr>
                <w:rFonts w:ascii="Arial" w:eastAsia="Times New Roman" w:hAnsi="Arial" w:cs="Arial"/>
                <w:sz w:val="20"/>
                <w:szCs w:val="20"/>
                <w:lang w:eastAsia="es-ES"/>
              </w:rPr>
              <w:t>respetar</w:t>
            </w:r>
            <w:r w:rsidR="00A72D33" w:rsidRPr="00A72D33">
              <w:rPr>
                <w:rFonts w:ascii="Arial" w:eastAsia="Times New Roman" w:hAnsi="Arial" w:cs="Arial"/>
                <w:sz w:val="20"/>
                <w:szCs w:val="20"/>
                <w:lang w:eastAsia="es-ES"/>
              </w:rPr>
              <w:t xml:space="preserve">. </w:t>
            </w:r>
          </w:p>
          <w:p w:rsidR="00A72D33" w:rsidRPr="00A72D33" w:rsidRDefault="00A72D33" w:rsidP="00A72D33">
            <w:pPr>
              <w:pStyle w:val="Prrafodelista"/>
              <w:numPr>
                <w:ilvl w:val="0"/>
                <w:numId w:val="28"/>
              </w:numPr>
              <w:ind w:left="414" w:hanging="357"/>
              <w:jc w:val="both"/>
              <w:rPr>
                <w:rFonts w:ascii="Arial" w:eastAsia="Times New Roman" w:hAnsi="Arial" w:cs="Arial"/>
                <w:sz w:val="20"/>
                <w:szCs w:val="20"/>
                <w:lang w:eastAsia="es-ES"/>
              </w:rPr>
            </w:pPr>
            <w:r w:rsidRPr="00A72D33">
              <w:rPr>
                <w:rFonts w:ascii="Arial" w:eastAsia="Times New Roman" w:hAnsi="Arial" w:cs="Arial"/>
                <w:sz w:val="20"/>
                <w:szCs w:val="20"/>
                <w:lang w:eastAsia="es-ES"/>
              </w:rPr>
              <w:t xml:space="preserve">Promueve </w:t>
            </w:r>
            <w:r w:rsidR="00C861D4" w:rsidRPr="00A72D33">
              <w:rPr>
                <w:rFonts w:ascii="Arial" w:eastAsia="Times New Roman" w:hAnsi="Arial" w:cs="Arial"/>
                <w:sz w:val="20"/>
                <w:szCs w:val="20"/>
                <w:lang w:eastAsia="es-ES"/>
              </w:rPr>
              <w:t>la</w:t>
            </w:r>
            <w:r w:rsidRPr="00A72D33">
              <w:rPr>
                <w:rFonts w:ascii="Arial" w:eastAsia="Times New Roman" w:hAnsi="Arial" w:cs="Arial"/>
                <w:sz w:val="20"/>
                <w:szCs w:val="20"/>
                <w:lang w:eastAsia="es-ES"/>
              </w:rPr>
              <w:t xml:space="preserve"> </w:t>
            </w:r>
            <w:r w:rsidR="00C861D4">
              <w:rPr>
                <w:rFonts w:ascii="Arial" w:eastAsia="Times New Roman" w:hAnsi="Arial" w:cs="Arial"/>
                <w:sz w:val="20"/>
                <w:szCs w:val="20"/>
                <w:lang w:eastAsia="es-ES"/>
              </w:rPr>
              <w:t>disposición</w:t>
            </w:r>
            <w:r w:rsidR="00C861D4" w:rsidRPr="00A72D33">
              <w:rPr>
                <w:rFonts w:ascii="Arial" w:eastAsia="Times New Roman" w:hAnsi="Arial" w:cs="Arial"/>
                <w:sz w:val="20"/>
                <w:szCs w:val="20"/>
                <w:lang w:eastAsia="es-ES"/>
              </w:rPr>
              <w:t xml:space="preserve"> </w:t>
            </w:r>
            <w:r w:rsidRPr="00A72D33">
              <w:rPr>
                <w:rFonts w:ascii="Arial" w:eastAsia="Times New Roman" w:hAnsi="Arial" w:cs="Arial"/>
                <w:sz w:val="20"/>
                <w:szCs w:val="20"/>
                <w:lang w:eastAsia="es-ES"/>
              </w:rPr>
              <w:t>y la participación</w:t>
            </w:r>
            <w:r w:rsidR="00C861D4" w:rsidRPr="00C861D4">
              <w:rPr>
                <w:rFonts w:ascii="Arial" w:eastAsia="Times New Roman" w:hAnsi="Arial" w:cs="Arial"/>
                <w:sz w:val="20"/>
                <w:szCs w:val="20"/>
                <w:lang w:eastAsia="es-ES"/>
              </w:rPr>
              <w:t xml:space="preserve"> ecológica</w:t>
            </w:r>
            <w:r w:rsidR="00C861D4">
              <w:rPr>
                <w:rFonts w:ascii="Arial" w:eastAsia="Times New Roman" w:hAnsi="Arial" w:cs="Arial"/>
                <w:sz w:val="20"/>
                <w:szCs w:val="20"/>
                <w:lang w:eastAsia="es-ES"/>
              </w:rPr>
              <w:t xml:space="preserve"> </w:t>
            </w:r>
            <w:r w:rsidRPr="00A72D33">
              <w:rPr>
                <w:rFonts w:ascii="Arial" w:eastAsia="Times New Roman" w:hAnsi="Arial" w:cs="Arial"/>
                <w:sz w:val="20"/>
                <w:szCs w:val="20"/>
                <w:lang w:eastAsia="es-ES"/>
              </w:rPr>
              <w:t xml:space="preserve"> de los estudiantes</w:t>
            </w:r>
            <w:r w:rsidR="00C861D4">
              <w:rPr>
                <w:rFonts w:ascii="Arial" w:eastAsia="Times New Roman" w:hAnsi="Arial" w:cs="Arial"/>
                <w:sz w:val="20"/>
                <w:szCs w:val="20"/>
                <w:lang w:eastAsia="es-ES"/>
              </w:rPr>
              <w:t xml:space="preserve">, creando </w:t>
            </w:r>
            <w:r w:rsidRPr="00A72D33">
              <w:rPr>
                <w:rFonts w:ascii="Arial" w:eastAsia="Times New Roman" w:hAnsi="Arial" w:cs="Arial"/>
                <w:sz w:val="20"/>
                <w:szCs w:val="20"/>
                <w:lang w:eastAsia="es-ES"/>
              </w:rPr>
              <w:t xml:space="preserve"> </w:t>
            </w:r>
            <w:r w:rsidR="00C861D4">
              <w:rPr>
                <w:rFonts w:ascii="Arial" w:eastAsia="Times New Roman" w:hAnsi="Arial" w:cs="Arial"/>
                <w:sz w:val="20"/>
                <w:szCs w:val="20"/>
                <w:lang w:eastAsia="es-ES"/>
              </w:rPr>
              <w:t>conciencia cívica</w:t>
            </w:r>
            <w:r w:rsidR="00600A9E">
              <w:rPr>
                <w:rFonts w:ascii="Arial" w:eastAsia="Times New Roman" w:hAnsi="Arial" w:cs="Arial"/>
                <w:sz w:val="20"/>
                <w:szCs w:val="20"/>
                <w:lang w:eastAsia="es-ES"/>
              </w:rPr>
              <w:t xml:space="preserve"> y</w:t>
            </w:r>
            <w:r w:rsidR="00C861D4">
              <w:rPr>
                <w:rFonts w:ascii="Arial" w:eastAsia="Times New Roman" w:hAnsi="Arial" w:cs="Arial"/>
                <w:sz w:val="20"/>
                <w:szCs w:val="20"/>
                <w:lang w:eastAsia="es-ES"/>
              </w:rPr>
              <w:t xml:space="preserve"> ética</w:t>
            </w:r>
            <w:r w:rsidRPr="00A72D33">
              <w:rPr>
                <w:rFonts w:ascii="Arial" w:eastAsia="Times New Roman" w:hAnsi="Arial" w:cs="Arial"/>
                <w:sz w:val="20"/>
                <w:szCs w:val="20"/>
                <w:lang w:eastAsia="es-ES"/>
              </w:rPr>
              <w:t xml:space="preserve">. </w:t>
            </w:r>
          </w:p>
          <w:p w:rsidR="004611F6" w:rsidRPr="00E923BF" w:rsidRDefault="00E923BF" w:rsidP="00600A9E">
            <w:pPr>
              <w:pStyle w:val="Prrafodelista"/>
              <w:numPr>
                <w:ilvl w:val="0"/>
                <w:numId w:val="28"/>
              </w:numPr>
              <w:ind w:left="414" w:hanging="357"/>
              <w:jc w:val="both"/>
              <w:rPr>
                <w:rFonts w:ascii="Arial" w:eastAsia="Times New Roman" w:hAnsi="Arial" w:cs="Arial"/>
                <w:sz w:val="20"/>
                <w:szCs w:val="20"/>
                <w:lang w:eastAsia="es-ES"/>
              </w:rPr>
            </w:pPr>
            <w:r w:rsidRPr="00A72D33">
              <w:rPr>
                <w:rFonts w:ascii="Arial" w:eastAsia="Times New Roman" w:hAnsi="Arial" w:cs="Arial"/>
                <w:sz w:val="20"/>
                <w:szCs w:val="20"/>
                <w:lang w:eastAsia="es-ES"/>
              </w:rPr>
              <w:t>Estimula</w:t>
            </w:r>
            <w:r w:rsidR="00A72D33" w:rsidRPr="00A72D33">
              <w:rPr>
                <w:rFonts w:ascii="Arial" w:eastAsia="Times New Roman" w:hAnsi="Arial" w:cs="Arial"/>
                <w:sz w:val="20"/>
                <w:szCs w:val="20"/>
                <w:lang w:eastAsia="es-ES"/>
              </w:rPr>
              <w:t xml:space="preserve"> </w:t>
            </w:r>
            <w:r>
              <w:rPr>
                <w:rFonts w:ascii="Arial" w:eastAsia="Times New Roman" w:hAnsi="Arial" w:cs="Arial"/>
                <w:sz w:val="20"/>
                <w:szCs w:val="20"/>
                <w:lang w:eastAsia="es-ES"/>
              </w:rPr>
              <w:t>la expresión de opiniones personales</w:t>
            </w:r>
            <w:r w:rsidR="00600A9E">
              <w:rPr>
                <w:rFonts w:ascii="Arial" w:eastAsia="Times New Roman" w:hAnsi="Arial" w:cs="Arial"/>
                <w:sz w:val="20"/>
                <w:szCs w:val="20"/>
                <w:lang w:eastAsia="es-ES"/>
              </w:rPr>
              <w:t xml:space="preserve"> a partir d</w:t>
            </w:r>
            <w:r>
              <w:rPr>
                <w:rFonts w:ascii="Arial" w:eastAsia="Times New Roman" w:hAnsi="Arial" w:cs="Arial"/>
                <w:sz w:val="20"/>
                <w:szCs w:val="20"/>
                <w:lang w:eastAsia="es-ES"/>
              </w:rPr>
              <w:t>el respeto.</w:t>
            </w:r>
          </w:p>
        </w:tc>
      </w:tr>
      <w:tr w:rsidR="00252981" w:rsidRPr="000963E4" w:rsidTr="00252981">
        <w:tc>
          <w:tcPr>
            <w:tcW w:w="1980" w:type="dxa"/>
          </w:tcPr>
          <w:p w:rsidR="004611F6" w:rsidRPr="000963E4" w:rsidRDefault="0084499C" w:rsidP="00600A9E">
            <w:pPr>
              <w:jc w:val="both"/>
              <w:rPr>
                <w:rFonts w:ascii="Arial" w:eastAsia="Times New Roman" w:hAnsi="Arial" w:cs="Arial"/>
                <w:b/>
                <w:sz w:val="20"/>
                <w:szCs w:val="20"/>
                <w:lang w:eastAsia="es-ES"/>
              </w:rPr>
            </w:pPr>
            <w:r w:rsidRPr="000963E4">
              <w:rPr>
                <w:rFonts w:ascii="Arial" w:eastAsia="Times New Roman" w:hAnsi="Arial" w:cs="Arial"/>
                <w:b/>
                <w:sz w:val="20"/>
                <w:szCs w:val="20"/>
                <w:lang w:eastAsia="es-ES"/>
              </w:rPr>
              <w:t xml:space="preserve">Competencia para la colegiación, y compromiso institucional </w:t>
            </w:r>
          </w:p>
        </w:tc>
        <w:tc>
          <w:tcPr>
            <w:tcW w:w="2977" w:type="dxa"/>
          </w:tcPr>
          <w:p w:rsidR="004611F6" w:rsidRPr="000963E4" w:rsidRDefault="00E67D1C" w:rsidP="000963E4">
            <w:pPr>
              <w:jc w:val="both"/>
              <w:rPr>
                <w:rFonts w:ascii="Arial" w:eastAsia="Times New Roman" w:hAnsi="Arial" w:cs="Arial"/>
                <w:sz w:val="20"/>
                <w:szCs w:val="20"/>
                <w:lang w:val="es-ES" w:eastAsia="es-ES"/>
              </w:rPr>
            </w:pPr>
            <w:r w:rsidRPr="000963E4">
              <w:rPr>
                <w:rFonts w:ascii="Arial" w:eastAsia="Times New Roman" w:hAnsi="Arial" w:cs="Arial"/>
                <w:sz w:val="20"/>
                <w:szCs w:val="20"/>
                <w:lang w:eastAsia="es-ES"/>
              </w:rPr>
              <w:t>Participa en los procesos de mejora c</w:t>
            </w:r>
            <w:r w:rsidR="00B22C1E" w:rsidRPr="000963E4">
              <w:rPr>
                <w:rFonts w:ascii="Arial" w:eastAsia="Times New Roman" w:hAnsi="Arial" w:cs="Arial"/>
                <w:sz w:val="20"/>
                <w:szCs w:val="20"/>
                <w:lang w:eastAsia="es-ES"/>
              </w:rPr>
              <w:t xml:space="preserve">ontinua de su escuela </w:t>
            </w:r>
            <w:r w:rsidRPr="000963E4">
              <w:rPr>
                <w:rFonts w:ascii="Arial" w:eastAsia="Times New Roman" w:hAnsi="Arial" w:cs="Arial"/>
                <w:sz w:val="20"/>
                <w:szCs w:val="20"/>
                <w:lang w:eastAsia="es-ES"/>
              </w:rPr>
              <w:t xml:space="preserve"> y apoya los proyectos i</w:t>
            </w:r>
            <w:r w:rsidR="00B22C1E" w:rsidRPr="000963E4">
              <w:rPr>
                <w:rFonts w:ascii="Arial" w:eastAsia="Times New Roman" w:hAnsi="Arial" w:cs="Arial"/>
                <w:sz w:val="20"/>
                <w:szCs w:val="20"/>
                <w:lang w:eastAsia="es-ES"/>
              </w:rPr>
              <w:t>nstitucionales del IPN</w:t>
            </w:r>
            <w:r w:rsidRPr="000963E4">
              <w:rPr>
                <w:rFonts w:ascii="Arial" w:eastAsia="Times New Roman" w:hAnsi="Arial" w:cs="Arial"/>
                <w:sz w:val="20"/>
                <w:szCs w:val="20"/>
                <w:lang w:eastAsia="es-ES"/>
              </w:rPr>
              <w:t>.</w:t>
            </w:r>
          </w:p>
        </w:tc>
        <w:tc>
          <w:tcPr>
            <w:tcW w:w="4437" w:type="dxa"/>
          </w:tcPr>
          <w:p w:rsidR="00E67D1C" w:rsidRPr="000963E4" w:rsidRDefault="00E67D1C" w:rsidP="000963E4">
            <w:pPr>
              <w:pStyle w:val="Prrafodelista"/>
              <w:numPr>
                <w:ilvl w:val="0"/>
                <w:numId w:val="28"/>
              </w:numPr>
              <w:ind w:left="414" w:hanging="357"/>
              <w:jc w:val="both"/>
              <w:rPr>
                <w:rFonts w:ascii="Arial" w:eastAsia="Times New Roman" w:hAnsi="Arial" w:cs="Arial"/>
                <w:sz w:val="20"/>
                <w:szCs w:val="20"/>
                <w:lang w:eastAsia="es-ES"/>
              </w:rPr>
            </w:pPr>
            <w:r w:rsidRPr="000963E4">
              <w:rPr>
                <w:rFonts w:ascii="Arial" w:eastAsia="Times New Roman" w:hAnsi="Arial" w:cs="Arial"/>
                <w:sz w:val="20"/>
                <w:szCs w:val="20"/>
                <w:lang w:eastAsia="es-ES"/>
              </w:rPr>
              <w:t>Colab</w:t>
            </w:r>
            <w:r w:rsidR="00471AAA" w:rsidRPr="000963E4">
              <w:rPr>
                <w:rFonts w:ascii="Arial" w:eastAsia="Times New Roman" w:hAnsi="Arial" w:cs="Arial"/>
                <w:sz w:val="20"/>
                <w:szCs w:val="20"/>
                <w:lang w:eastAsia="es-ES"/>
              </w:rPr>
              <w:t>ora a la difusión del modelo educativo del IPN</w:t>
            </w:r>
            <w:r w:rsidRPr="000963E4">
              <w:rPr>
                <w:rFonts w:ascii="Arial" w:eastAsia="Times New Roman" w:hAnsi="Arial" w:cs="Arial"/>
                <w:sz w:val="20"/>
                <w:szCs w:val="20"/>
                <w:lang w:eastAsia="es-ES"/>
              </w:rPr>
              <w:t>.</w:t>
            </w:r>
          </w:p>
          <w:p w:rsidR="00E67D1C" w:rsidRPr="000963E4" w:rsidRDefault="00E67D1C" w:rsidP="000963E4">
            <w:pPr>
              <w:pStyle w:val="Prrafodelista"/>
              <w:numPr>
                <w:ilvl w:val="0"/>
                <w:numId w:val="28"/>
              </w:numPr>
              <w:ind w:left="414" w:hanging="357"/>
              <w:jc w:val="both"/>
              <w:rPr>
                <w:rFonts w:ascii="Arial" w:eastAsia="Times New Roman" w:hAnsi="Arial" w:cs="Arial"/>
                <w:sz w:val="20"/>
                <w:szCs w:val="20"/>
                <w:lang w:eastAsia="es-ES"/>
              </w:rPr>
            </w:pPr>
            <w:r w:rsidRPr="000963E4">
              <w:rPr>
                <w:rFonts w:ascii="Arial" w:eastAsia="Times New Roman" w:hAnsi="Arial" w:cs="Arial"/>
                <w:sz w:val="20"/>
                <w:szCs w:val="20"/>
                <w:lang w:eastAsia="es-ES"/>
              </w:rPr>
              <w:t>Detecta y contribuye a la solución de los prob</w:t>
            </w:r>
            <w:r w:rsidR="00471AAA" w:rsidRPr="000963E4">
              <w:rPr>
                <w:rFonts w:ascii="Arial" w:eastAsia="Times New Roman" w:hAnsi="Arial" w:cs="Arial"/>
                <w:sz w:val="20"/>
                <w:szCs w:val="20"/>
                <w:lang w:eastAsia="es-ES"/>
              </w:rPr>
              <w:t>lemas de su escuela</w:t>
            </w:r>
            <w:r w:rsidRPr="000963E4">
              <w:rPr>
                <w:rFonts w:ascii="Arial" w:eastAsia="Times New Roman" w:hAnsi="Arial" w:cs="Arial"/>
                <w:sz w:val="20"/>
                <w:szCs w:val="20"/>
                <w:lang w:eastAsia="es-ES"/>
              </w:rPr>
              <w:t>.</w:t>
            </w:r>
          </w:p>
          <w:p w:rsidR="00E67D1C" w:rsidRPr="000963E4" w:rsidRDefault="00E67D1C" w:rsidP="000963E4">
            <w:pPr>
              <w:pStyle w:val="Prrafodelista"/>
              <w:numPr>
                <w:ilvl w:val="0"/>
                <w:numId w:val="28"/>
              </w:numPr>
              <w:ind w:left="414" w:hanging="357"/>
              <w:jc w:val="both"/>
              <w:rPr>
                <w:rFonts w:ascii="Arial" w:eastAsia="Times New Roman" w:hAnsi="Arial" w:cs="Arial"/>
                <w:sz w:val="20"/>
                <w:szCs w:val="20"/>
                <w:lang w:eastAsia="es-ES"/>
              </w:rPr>
            </w:pPr>
            <w:r w:rsidRPr="000963E4">
              <w:rPr>
                <w:rFonts w:ascii="Arial" w:eastAsia="Times New Roman" w:hAnsi="Arial" w:cs="Arial"/>
                <w:sz w:val="20"/>
                <w:szCs w:val="20"/>
                <w:lang w:eastAsia="es-ES"/>
              </w:rPr>
              <w:t xml:space="preserve">Promueve y colabora en proyectos de mejoramiento. </w:t>
            </w:r>
          </w:p>
          <w:p w:rsidR="004611F6" w:rsidRPr="000963E4" w:rsidRDefault="00E67D1C" w:rsidP="000963E4">
            <w:pPr>
              <w:pStyle w:val="Prrafodelista"/>
              <w:numPr>
                <w:ilvl w:val="0"/>
                <w:numId w:val="28"/>
              </w:numPr>
              <w:ind w:left="414" w:hanging="357"/>
              <w:jc w:val="both"/>
              <w:rPr>
                <w:rFonts w:ascii="Arial" w:eastAsia="Times New Roman" w:hAnsi="Arial" w:cs="Arial"/>
                <w:sz w:val="20"/>
                <w:szCs w:val="20"/>
                <w:lang w:eastAsia="es-ES"/>
              </w:rPr>
            </w:pPr>
            <w:r w:rsidRPr="000963E4">
              <w:rPr>
                <w:rFonts w:ascii="Arial" w:eastAsia="Times New Roman" w:hAnsi="Arial" w:cs="Arial"/>
                <w:sz w:val="20"/>
                <w:szCs w:val="20"/>
                <w:lang w:eastAsia="es-ES"/>
              </w:rPr>
              <w:t>Participa en la conformación de comunidades de aprendizaje para el mejoramiento continuo de su práctica.</w:t>
            </w:r>
          </w:p>
        </w:tc>
      </w:tr>
    </w:tbl>
    <w:p w:rsidR="0048778C" w:rsidRDefault="0048778C" w:rsidP="0011481C">
      <w:pPr>
        <w:spacing w:after="0" w:line="240" w:lineRule="auto"/>
        <w:jc w:val="both"/>
        <w:rPr>
          <w:rFonts w:ascii="Arial" w:eastAsia="Times New Roman" w:hAnsi="Arial" w:cs="Arial"/>
          <w:sz w:val="20"/>
          <w:szCs w:val="20"/>
          <w:lang w:val="es-ES" w:eastAsia="es-ES"/>
        </w:rPr>
      </w:pPr>
    </w:p>
    <w:p w:rsidR="00495BE2" w:rsidRPr="006D3C91" w:rsidRDefault="0048778C" w:rsidP="006D3C91">
      <w:pPr>
        <w:spacing w:after="0" w:line="360" w:lineRule="auto"/>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val="es-ES" w:eastAsia="es-ES"/>
        </w:rPr>
        <w:t>El</w:t>
      </w:r>
      <w:r w:rsidR="00495BE2" w:rsidRPr="006D3C91">
        <w:rPr>
          <w:rFonts w:ascii="Times New Roman" w:eastAsia="Times New Roman" w:hAnsi="Times New Roman" w:cs="Times New Roman"/>
          <w:sz w:val="24"/>
          <w:szCs w:val="24"/>
          <w:lang w:val="es-ES" w:eastAsia="es-ES"/>
        </w:rPr>
        <w:t xml:space="preserve"> instrumento contiene veinte ítems, que permiten valorar y analizar los diferentes factores que determinan los niveles de competencia de los profesores, y será aplicado a la totalidad de los alumnos inscritos en la ESCA UST (</w:t>
      </w:r>
      <w:r w:rsidR="001F7CA7" w:rsidRPr="006D3C91">
        <w:rPr>
          <w:rFonts w:ascii="Times New Roman" w:eastAsia="Times New Roman" w:hAnsi="Times New Roman" w:cs="Times New Roman"/>
          <w:sz w:val="24"/>
          <w:szCs w:val="24"/>
          <w:lang w:val="es-ES" w:eastAsia="es-ES"/>
        </w:rPr>
        <w:t>censo</w:t>
      </w:r>
      <w:r w:rsidR="00495BE2" w:rsidRPr="006D3C91">
        <w:rPr>
          <w:rFonts w:ascii="Times New Roman" w:eastAsia="Times New Roman" w:hAnsi="Times New Roman" w:cs="Times New Roman"/>
          <w:sz w:val="24"/>
          <w:szCs w:val="24"/>
          <w:lang w:val="es-ES" w:eastAsia="es-ES"/>
        </w:rPr>
        <w:t>),</w:t>
      </w:r>
      <w:r w:rsidR="001F7CA7" w:rsidRPr="006D3C91">
        <w:rPr>
          <w:rFonts w:ascii="Times New Roman" w:eastAsia="Times New Roman" w:hAnsi="Times New Roman" w:cs="Times New Roman"/>
          <w:sz w:val="24"/>
          <w:szCs w:val="24"/>
          <w:lang w:val="es-ES" w:eastAsia="es-ES"/>
        </w:rPr>
        <w:t xml:space="preserve"> a través del SAES</w:t>
      </w:r>
      <w:r w:rsidR="00211434" w:rsidRPr="006D3C91">
        <w:rPr>
          <w:rFonts w:ascii="Times New Roman" w:eastAsia="Times New Roman" w:hAnsi="Times New Roman" w:cs="Times New Roman"/>
          <w:sz w:val="24"/>
          <w:szCs w:val="24"/>
          <w:lang w:val="es-ES" w:eastAsia="es-ES"/>
        </w:rPr>
        <w:t>, IPN</w:t>
      </w:r>
      <w:r w:rsidR="001F7CA7" w:rsidRPr="006D3C91">
        <w:rPr>
          <w:rFonts w:ascii="Times New Roman" w:eastAsia="Times New Roman" w:hAnsi="Times New Roman" w:cs="Times New Roman"/>
          <w:sz w:val="24"/>
          <w:szCs w:val="24"/>
          <w:lang w:val="es-ES" w:eastAsia="es-ES"/>
        </w:rPr>
        <w:t xml:space="preserve"> (Sistema de Administración Escolar</w:t>
      </w:r>
      <w:r w:rsidR="00211434" w:rsidRPr="006D3C91">
        <w:rPr>
          <w:rFonts w:ascii="Times New Roman" w:eastAsia="Times New Roman" w:hAnsi="Times New Roman" w:cs="Times New Roman"/>
          <w:sz w:val="24"/>
          <w:szCs w:val="24"/>
          <w:lang w:val="es-ES" w:eastAsia="es-ES"/>
        </w:rPr>
        <w:t xml:space="preserve"> del IPN</w:t>
      </w:r>
      <w:r w:rsidR="001F7CA7" w:rsidRPr="006D3C91">
        <w:rPr>
          <w:rFonts w:ascii="Times New Roman" w:eastAsia="Times New Roman" w:hAnsi="Times New Roman" w:cs="Times New Roman"/>
          <w:sz w:val="24"/>
          <w:szCs w:val="24"/>
          <w:lang w:val="es-ES" w:eastAsia="es-ES"/>
        </w:rPr>
        <w:t>).</w:t>
      </w:r>
      <w:r w:rsidR="00176441" w:rsidRPr="006D3C91">
        <w:rPr>
          <w:rFonts w:ascii="Times New Roman" w:eastAsia="Times New Roman" w:hAnsi="Times New Roman" w:cs="Times New Roman"/>
          <w:sz w:val="24"/>
          <w:szCs w:val="24"/>
          <w:lang w:eastAsia="es-ES"/>
        </w:rPr>
        <w:t xml:space="preserve"> </w:t>
      </w:r>
    </w:p>
    <w:p w:rsidR="00495BE2" w:rsidRPr="006D3C91" w:rsidRDefault="00495BE2" w:rsidP="006D3C91">
      <w:pPr>
        <w:spacing w:after="0" w:line="360" w:lineRule="auto"/>
        <w:jc w:val="both"/>
        <w:rPr>
          <w:rFonts w:ascii="Times New Roman" w:eastAsia="Times New Roman" w:hAnsi="Times New Roman" w:cs="Times New Roman"/>
          <w:sz w:val="24"/>
          <w:szCs w:val="24"/>
          <w:lang w:eastAsia="es-ES"/>
        </w:rPr>
      </w:pPr>
    </w:p>
    <w:p w:rsidR="00345EF1" w:rsidRPr="006D3C91" w:rsidRDefault="000454A9" w:rsidP="006D3C91">
      <w:pPr>
        <w:spacing w:after="0" w:line="360" w:lineRule="auto"/>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En </w:t>
      </w:r>
      <w:r w:rsidR="00744465" w:rsidRPr="006D3C91">
        <w:rPr>
          <w:rFonts w:ascii="Times New Roman" w:eastAsia="Times New Roman" w:hAnsi="Times New Roman" w:cs="Times New Roman"/>
          <w:sz w:val="24"/>
          <w:szCs w:val="24"/>
          <w:lang w:val="es-ES" w:eastAsia="es-ES"/>
        </w:rPr>
        <w:t xml:space="preserve">una etapa posterior se diseñará un instrumento de autoevaluación </w:t>
      </w:r>
      <w:r w:rsidR="00345EF1" w:rsidRPr="006D3C91">
        <w:rPr>
          <w:rFonts w:ascii="Times New Roman" w:eastAsia="Times New Roman" w:hAnsi="Times New Roman" w:cs="Times New Roman"/>
          <w:sz w:val="24"/>
          <w:szCs w:val="24"/>
          <w:lang w:val="es-ES" w:eastAsia="es-ES"/>
        </w:rPr>
        <w:t xml:space="preserve">docente, </w:t>
      </w:r>
      <w:r w:rsidR="00600A9E" w:rsidRPr="006D3C91">
        <w:rPr>
          <w:rFonts w:ascii="Times New Roman" w:eastAsia="Times New Roman" w:hAnsi="Times New Roman" w:cs="Times New Roman"/>
          <w:sz w:val="24"/>
          <w:szCs w:val="24"/>
          <w:lang w:val="es-ES" w:eastAsia="es-ES"/>
        </w:rPr>
        <w:t>a partir de</w:t>
      </w:r>
      <w:r w:rsidR="00345EF1" w:rsidRPr="006D3C91">
        <w:rPr>
          <w:rFonts w:ascii="Times New Roman" w:eastAsia="Times New Roman" w:hAnsi="Times New Roman" w:cs="Times New Roman"/>
          <w:sz w:val="24"/>
          <w:szCs w:val="24"/>
          <w:lang w:val="es-ES" w:eastAsia="es-ES"/>
        </w:rPr>
        <w:t xml:space="preserve"> las mismas directrices del instrumento de evaluación docente (opinión de los alumnos), con el propósito de comparar los resultados arrojados de ambos instrumentos, y estar en posibilidades de emitir un diagnóstico de las necesidades de formación de la planta docente de la ESCA UST</w:t>
      </w:r>
      <w:r w:rsidR="0049017B" w:rsidRPr="006D3C91">
        <w:rPr>
          <w:rFonts w:ascii="Times New Roman" w:eastAsia="Times New Roman" w:hAnsi="Times New Roman" w:cs="Times New Roman"/>
          <w:sz w:val="24"/>
          <w:szCs w:val="24"/>
          <w:lang w:val="es-ES" w:eastAsia="es-ES"/>
        </w:rPr>
        <w:t xml:space="preserve"> del IPN</w:t>
      </w:r>
      <w:r w:rsidR="00345EF1" w:rsidRPr="006D3C91">
        <w:rPr>
          <w:rFonts w:ascii="Times New Roman" w:eastAsia="Times New Roman" w:hAnsi="Times New Roman" w:cs="Times New Roman"/>
          <w:sz w:val="24"/>
          <w:szCs w:val="24"/>
          <w:lang w:val="es-ES" w:eastAsia="es-ES"/>
        </w:rPr>
        <w:t>.</w:t>
      </w:r>
    </w:p>
    <w:p w:rsidR="00AF3BC7" w:rsidRPr="006D3C91" w:rsidRDefault="00AF3BC7" w:rsidP="006D3C91">
      <w:pPr>
        <w:spacing w:after="0" w:line="360" w:lineRule="auto"/>
        <w:jc w:val="both"/>
        <w:rPr>
          <w:rFonts w:ascii="Times New Roman" w:eastAsia="Times New Roman" w:hAnsi="Times New Roman" w:cs="Times New Roman"/>
          <w:sz w:val="24"/>
          <w:szCs w:val="24"/>
          <w:lang w:val="es-ES" w:eastAsia="es-ES"/>
        </w:rPr>
      </w:pPr>
    </w:p>
    <w:p w:rsidR="00BD228A" w:rsidRPr="006D3C91" w:rsidRDefault="000513D4" w:rsidP="006D3C91">
      <w:pPr>
        <w:spacing w:after="0" w:line="360" w:lineRule="auto"/>
        <w:jc w:val="both"/>
        <w:rPr>
          <w:rFonts w:ascii="Times New Roman" w:hAnsi="Times New Roman" w:cs="Times New Roman"/>
          <w:b/>
          <w:sz w:val="24"/>
          <w:szCs w:val="24"/>
        </w:rPr>
      </w:pPr>
      <w:r w:rsidRPr="006D3C91">
        <w:rPr>
          <w:rFonts w:ascii="Times New Roman" w:hAnsi="Times New Roman" w:cs="Times New Roman"/>
          <w:b/>
          <w:sz w:val="24"/>
          <w:szCs w:val="24"/>
        </w:rPr>
        <w:t>Conclusiones</w:t>
      </w:r>
    </w:p>
    <w:p w:rsidR="002168B2" w:rsidRPr="006D3C91" w:rsidRDefault="00207730" w:rsidP="006D3C91">
      <w:pPr>
        <w:spacing w:after="0" w:line="360" w:lineRule="auto"/>
        <w:jc w:val="both"/>
        <w:rPr>
          <w:rFonts w:ascii="Times New Roman" w:eastAsia="Times New Roman" w:hAnsi="Times New Roman" w:cs="Times New Roman"/>
          <w:sz w:val="24"/>
          <w:szCs w:val="24"/>
          <w:lang w:eastAsia="es-ES"/>
        </w:rPr>
      </w:pPr>
      <w:r w:rsidRPr="006D3C91">
        <w:rPr>
          <w:rFonts w:ascii="Times New Roman" w:hAnsi="Times New Roman" w:cs="Times New Roman"/>
          <w:sz w:val="24"/>
          <w:szCs w:val="24"/>
        </w:rPr>
        <w:t xml:space="preserve">Es </w:t>
      </w:r>
      <w:r w:rsidR="00F64789" w:rsidRPr="006D3C91">
        <w:rPr>
          <w:rFonts w:ascii="Times New Roman" w:hAnsi="Times New Roman" w:cs="Times New Roman"/>
          <w:sz w:val="24"/>
          <w:szCs w:val="24"/>
        </w:rPr>
        <w:t>importante señalar que el</w:t>
      </w:r>
      <w:r w:rsidRPr="006D3C91">
        <w:rPr>
          <w:rFonts w:ascii="Times New Roman" w:hAnsi="Times New Roman" w:cs="Times New Roman"/>
          <w:sz w:val="24"/>
          <w:szCs w:val="24"/>
        </w:rPr>
        <w:t xml:space="preserve"> </w:t>
      </w:r>
      <w:r w:rsidR="00F64789" w:rsidRPr="006D3C91">
        <w:rPr>
          <w:rFonts w:ascii="Times New Roman" w:hAnsi="Times New Roman" w:cs="Times New Roman"/>
          <w:sz w:val="24"/>
          <w:szCs w:val="24"/>
        </w:rPr>
        <w:t xml:space="preserve">empleo </w:t>
      </w:r>
      <w:r w:rsidR="009C2739" w:rsidRPr="006D3C91">
        <w:rPr>
          <w:rFonts w:ascii="Times New Roman" w:hAnsi="Times New Roman" w:cs="Times New Roman"/>
          <w:sz w:val="24"/>
          <w:szCs w:val="24"/>
        </w:rPr>
        <w:t xml:space="preserve">de un solo instrumento, como el que se aplica en la ESCA UST del IPN, aun cuando valora </w:t>
      </w:r>
      <w:r w:rsidR="00AF3BC7" w:rsidRPr="006D3C91">
        <w:rPr>
          <w:rFonts w:ascii="Times New Roman" w:eastAsia="Times New Roman" w:hAnsi="Times New Roman" w:cs="Times New Roman"/>
          <w:sz w:val="24"/>
          <w:szCs w:val="24"/>
          <w:lang w:eastAsia="es-ES"/>
        </w:rPr>
        <w:t xml:space="preserve">ocho competencias docentes y que supone permitirá emitir los juicios de valor con respecto al logro de las mismas, </w:t>
      </w:r>
      <w:r w:rsidR="00CC1AC0" w:rsidRPr="006D3C91">
        <w:rPr>
          <w:rFonts w:ascii="Times New Roman" w:eastAsia="Times New Roman" w:hAnsi="Times New Roman" w:cs="Times New Roman"/>
          <w:sz w:val="24"/>
          <w:szCs w:val="24"/>
          <w:lang w:eastAsia="es-ES"/>
        </w:rPr>
        <w:t>no se constituye como el único mecanismo que evaluará el desempeño de los do</w:t>
      </w:r>
      <w:r w:rsidR="002168B2" w:rsidRPr="006D3C91">
        <w:rPr>
          <w:rFonts w:ascii="Times New Roman" w:eastAsia="Times New Roman" w:hAnsi="Times New Roman" w:cs="Times New Roman"/>
          <w:sz w:val="24"/>
          <w:szCs w:val="24"/>
          <w:lang w:eastAsia="es-ES"/>
        </w:rPr>
        <w:t>centes de la ESCA UST del IPN.</w:t>
      </w:r>
    </w:p>
    <w:p w:rsidR="00C44612" w:rsidRPr="006D3C91" w:rsidRDefault="00C44612" w:rsidP="006D3C91">
      <w:pPr>
        <w:spacing w:after="0" w:line="360" w:lineRule="auto"/>
        <w:jc w:val="both"/>
        <w:rPr>
          <w:rFonts w:ascii="Times New Roman" w:eastAsia="Times New Roman" w:hAnsi="Times New Roman" w:cs="Times New Roman"/>
          <w:sz w:val="24"/>
          <w:szCs w:val="24"/>
          <w:lang w:eastAsia="es-ES"/>
        </w:rPr>
      </w:pPr>
    </w:p>
    <w:p w:rsidR="00ED1851" w:rsidRPr="006D3C91" w:rsidRDefault="002168B2" w:rsidP="006D3C91">
      <w:pPr>
        <w:spacing w:after="0" w:line="360" w:lineRule="auto"/>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El instrumento p</w:t>
      </w:r>
      <w:r w:rsidR="00600A9E" w:rsidRPr="006D3C91">
        <w:rPr>
          <w:rFonts w:ascii="Times New Roman" w:eastAsia="Times New Roman" w:hAnsi="Times New Roman" w:cs="Times New Roman"/>
          <w:sz w:val="24"/>
          <w:szCs w:val="24"/>
          <w:lang w:eastAsia="es-ES"/>
        </w:rPr>
        <w:t>or sí mismo</w:t>
      </w:r>
      <w:r w:rsidR="00066EA3" w:rsidRPr="006D3C91">
        <w:rPr>
          <w:rFonts w:ascii="Times New Roman" w:eastAsia="Times New Roman" w:hAnsi="Times New Roman" w:cs="Times New Roman"/>
          <w:sz w:val="24"/>
          <w:szCs w:val="24"/>
          <w:lang w:eastAsia="es-ES"/>
        </w:rPr>
        <w:t xml:space="preserve"> </w:t>
      </w:r>
      <w:r w:rsidR="00CC1AC0" w:rsidRPr="006D3C91">
        <w:rPr>
          <w:rFonts w:ascii="Times New Roman" w:eastAsia="Times New Roman" w:hAnsi="Times New Roman" w:cs="Times New Roman"/>
          <w:sz w:val="24"/>
          <w:szCs w:val="24"/>
          <w:lang w:eastAsia="es-ES"/>
        </w:rPr>
        <w:t>representa tan solo la primera etapa de lo que deberá de ser todo el proceso de evaluación docente, entendido como una evaluación integral, en la que deberá</w:t>
      </w:r>
      <w:r w:rsidR="00600A9E" w:rsidRPr="006D3C91">
        <w:rPr>
          <w:rFonts w:ascii="Times New Roman" w:eastAsia="Times New Roman" w:hAnsi="Times New Roman" w:cs="Times New Roman"/>
          <w:sz w:val="24"/>
          <w:szCs w:val="24"/>
          <w:lang w:eastAsia="es-ES"/>
        </w:rPr>
        <w:t>n</w:t>
      </w:r>
      <w:r w:rsidR="00CC1AC0" w:rsidRPr="006D3C91">
        <w:rPr>
          <w:rFonts w:ascii="Times New Roman" w:eastAsia="Times New Roman" w:hAnsi="Times New Roman" w:cs="Times New Roman"/>
          <w:sz w:val="24"/>
          <w:szCs w:val="24"/>
          <w:lang w:eastAsia="es-ES"/>
        </w:rPr>
        <w:t xml:space="preserve"> de contemplarse</w:t>
      </w:r>
      <w:r w:rsidR="00600A9E" w:rsidRPr="006D3C91">
        <w:rPr>
          <w:rFonts w:ascii="Times New Roman" w:eastAsia="Times New Roman" w:hAnsi="Times New Roman" w:cs="Times New Roman"/>
          <w:sz w:val="24"/>
          <w:szCs w:val="24"/>
          <w:lang w:eastAsia="es-ES"/>
        </w:rPr>
        <w:t xml:space="preserve"> </w:t>
      </w:r>
      <w:r w:rsidR="00CC1AC0" w:rsidRPr="006D3C91">
        <w:rPr>
          <w:rFonts w:ascii="Times New Roman" w:eastAsia="Times New Roman" w:hAnsi="Times New Roman" w:cs="Times New Roman"/>
          <w:sz w:val="24"/>
          <w:szCs w:val="24"/>
          <w:lang w:eastAsia="es-ES"/>
        </w:rPr>
        <w:t>diversas modalidades de evaluación, como la autoevaluación del docente, evaluación con pares académicos, evaluación por parte de del jefe</w:t>
      </w:r>
      <w:r w:rsidRPr="006D3C91">
        <w:rPr>
          <w:rFonts w:ascii="Times New Roman" w:eastAsia="Times New Roman" w:hAnsi="Times New Roman" w:cs="Times New Roman"/>
          <w:sz w:val="24"/>
          <w:szCs w:val="24"/>
          <w:lang w:eastAsia="es-ES"/>
        </w:rPr>
        <w:t xml:space="preserve"> académico</w:t>
      </w:r>
      <w:r w:rsidR="00CC1AC0" w:rsidRPr="006D3C91">
        <w:rPr>
          <w:rFonts w:ascii="Times New Roman" w:eastAsia="Times New Roman" w:hAnsi="Times New Roman" w:cs="Times New Roman"/>
          <w:sz w:val="24"/>
          <w:szCs w:val="24"/>
          <w:lang w:eastAsia="es-ES"/>
        </w:rPr>
        <w:t xml:space="preserve"> inmediato y de los directivos, </w:t>
      </w:r>
      <w:r w:rsidR="00486FA1" w:rsidRPr="006D3C91">
        <w:rPr>
          <w:rFonts w:ascii="Times New Roman" w:eastAsia="Times New Roman" w:hAnsi="Times New Roman" w:cs="Times New Roman"/>
          <w:sz w:val="24"/>
          <w:szCs w:val="24"/>
          <w:lang w:eastAsia="es-ES"/>
        </w:rPr>
        <w:t>y</w:t>
      </w:r>
      <w:r w:rsidR="00CC1AC0" w:rsidRPr="006D3C91">
        <w:rPr>
          <w:rFonts w:ascii="Times New Roman" w:eastAsia="Times New Roman" w:hAnsi="Times New Roman" w:cs="Times New Roman"/>
          <w:sz w:val="24"/>
          <w:szCs w:val="24"/>
          <w:lang w:eastAsia="es-ES"/>
        </w:rPr>
        <w:t xml:space="preserve"> que deberá de incluir (en una segunda etapa) </w:t>
      </w:r>
      <w:r w:rsidRPr="006D3C91">
        <w:rPr>
          <w:rFonts w:ascii="Times New Roman" w:eastAsia="Times New Roman" w:hAnsi="Times New Roman" w:cs="Times New Roman"/>
          <w:sz w:val="24"/>
          <w:szCs w:val="24"/>
          <w:lang w:eastAsia="es-ES"/>
        </w:rPr>
        <w:t xml:space="preserve">la </w:t>
      </w:r>
      <w:r w:rsidR="0068331C" w:rsidRPr="006D3C91">
        <w:rPr>
          <w:rFonts w:ascii="Times New Roman" w:eastAsia="Times New Roman" w:hAnsi="Times New Roman" w:cs="Times New Roman"/>
          <w:sz w:val="24"/>
          <w:szCs w:val="24"/>
          <w:lang w:eastAsia="es-ES"/>
        </w:rPr>
        <w:t>construcción</w:t>
      </w:r>
      <w:r w:rsidR="001E3A8C" w:rsidRPr="006D3C91">
        <w:rPr>
          <w:rFonts w:ascii="Times New Roman" w:eastAsia="Times New Roman" w:hAnsi="Times New Roman" w:cs="Times New Roman"/>
          <w:sz w:val="24"/>
          <w:szCs w:val="24"/>
          <w:lang w:eastAsia="es-ES"/>
        </w:rPr>
        <w:t xml:space="preserve"> </w:t>
      </w:r>
      <w:r w:rsidRPr="006D3C91">
        <w:rPr>
          <w:rFonts w:ascii="Times New Roman" w:eastAsia="Times New Roman" w:hAnsi="Times New Roman" w:cs="Times New Roman"/>
          <w:sz w:val="24"/>
          <w:szCs w:val="24"/>
          <w:lang w:eastAsia="es-ES"/>
        </w:rPr>
        <w:t>de un diagnóstico del nivel de logro de las competencias docentes</w:t>
      </w:r>
      <w:r w:rsidR="00813322" w:rsidRPr="006D3C91">
        <w:rPr>
          <w:rFonts w:ascii="Times New Roman" w:eastAsia="Times New Roman" w:hAnsi="Times New Roman" w:cs="Times New Roman"/>
          <w:sz w:val="24"/>
          <w:szCs w:val="24"/>
          <w:lang w:eastAsia="es-ES"/>
        </w:rPr>
        <w:t>. Esta</w:t>
      </w:r>
      <w:r w:rsidRPr="006D3C91">
        <w:rPr>
          <w:rFonts w:ascii="Times New Roman" w:eastAsia="Times New Roman" w:hAnsi="Times New Roman" w:cs="Times New Roman"/>
          <w:sz w:val="24"/>
          <w:szCs w:val="24"/>
          <w:lang w:eastAsia="es-ES"/>
        </w:rPr>
        <w:t xml:space="preserve"> servirá como punto de partida para </w:t>
      </w:r>
      <w:r w:rsidR="00CC1AC0" w:rsidRPr="006D3C91">
        <w:rPr>
          <w:rFonts w:ascii="Times New Roman" w:eastAsia="Times New Roman" w:hAnsi="Times New Roman" w:cs="Times New Roman"/>
          <w:sz w:val="24"/>
          <w:szCs w:val="24"/>
          <w:lang w:eastAsia="es-ES"/>
        </w:rPr>
        <w:t>el diseño</w:t>
      </w:r>
      <w:r w:rsidRPr="006D3C91">
        <w:rPr>
          <w:rFonts w:ascii="Times New Roman" w:eastAsia="Times New Roman" w:hAnsi="Times New Roman" w:cs="Times New Roman"/>
          <w:sz w:val="24"/>
          <w:szCs w:val="24"/>
          <w:lang w:eastAsia="es-ES"/>
        </w:rPr>
        <w:t xml:space="preserve"> </w:t>
      </w:r>
      <w:r w:rsidR="00486FA1" w:rsidRPr="006D3C91">
        <w:rPr>
          <w:rFonts w:ascii="Times New Roman" w:eastAsia="Times New Roman" w:hAnsi="Times New Roman" w:cs="Times New Roman"/>
          <w:sz w:val="24"/>
          <w:szCs w:val="24"/>
          <w:lang w:eastAsia="es-ES"/>
        </w:rPr>
        <w:t xml:space="preserve">de </w:t>
      </w:r>
      <w:r w:rsidRPr="006D3C91">
        <w:rPr>
          <w:rFonts w:ascii="Times New Roman" w:eastAsia="Times New Roman" w:hAnsi="Times New Roman" w:cs="Times New Roman"/>
          <w:sz w:val="24"/>
          <w:szCs w:val="24"/>
          <w:lang w:eastAsia="es-ES"/>
        </w:rPr>
        <w:t>estrategias de formación docente que promuevan el desarrollo de las competencias detectadas</w:t>
      </w:r>
      <w:r w:rsidR="00813322" w:rsidRPr="006D3C91">
        <w:rPr>
          <w:rFonts w:ascii="Times New Roman" w:eastAsia="Times New Roman" w:hAnsi="Times New Roman" w:cs="Times New Roman"/>
          <w:sz w:val="24"/>
          <w:szCs w:val="24"/>
          <w:lang w:eastAsia="es-ES"/>
        </w:rPr>
        <w:t xml:space="preserve"> o</w:t>
      </w:r>
      <w:r w:rsidRPr="006D3C91">
        <w:rPr>
          <w:rFonts w:ascii="Times New Roman" w:eastAsia="Times New Roman" w:hAnsi="Times New Roman" w:cs="Times New Roman"/>
          <w:sz w:val="24"/>
          <w:szCs w:val="24"/>
          <w:lang w:eastAsia="es-ES"/>
        </w:rPr>
        <w:t xml:space="preserve"> no alcanzadas</w:t>
      </w:r>
      <w:r w:rsidR="001E3A8C" w:rsidRPr="006D3C91">
        <w:rPr>
          <w:rFonts w:ascii="Times New Roman" w:eastAsia="Times New Roman" w:hAnsi="Times New Roman" w:cs="Times New Roman"/>
          <w:sz w:val="24"/>
          <w:szCs w:val="24"/>
          <w:lang w:eastAsia="es-ES"/>
        </w:rPr>
        <w:t>,</w:t>
      </w:r>
      <w:r w:rsidRPr="006D3C91">
        <w:rPr>
          <w:rFonts w:ascii="Times New Roman" w:eastAsia="Times New Roman" w:hAnsi="Times New Roman" w:cs="Times New Roman"/>
          <w:sz w:val="24"/>
          <w:szCs w:val="24"/>
          <w:lang w:eastAsia="es-ES"/>
        </w:rPr>
        <w:t xml:space="preserve"> en el desempeño de los </w:t>
      </w:r>
      <w:r w:rsidR="00813322" w:rsidRPr="006D3C91">
        <w:rPr>
          <w:rFonts w:ascii="Times New Roman" w:eastAsia="Times New Roman" w:hAnsi="Times New Roman" w:cs="Times New Roman"/>
          <w:sz w:val="24"/>
          <w:szCs w:val="24"/>
          <w:lang w:eastAsia="es-ES"/>
        </w:rPr>
        <w:t>profesores</w:t>
      </w:r>
      <w:r w:rsidRPr="006D3C91">
        <w:rPr>
          <w:rFonts w:ascii="Times New Roman" w:eastAsia="Times New Roman" w:hAnsi="Times New Roman" w:cs="Times New Roman"/>
          <w:sz w:val="24"/>
          <w:szCs w:val="24"/>
          <w:lang w:eastAsia="es-ES"/>
        </w:rPr>
        <w:t xml:space="preserve">, </w:t>
      </w:r>
      <w:r w:rsidR="00C44612" w:rsidRPr="006D3C91">
        <w:rPr>
          <w:rFonts w:ascii="Times New Roman" w:eastAsia="Times New Roman" w:hAnsi="Times New Roman" w:cs="Times New Roman"/>
          <w:sz w:val="24"/>
          <w:szCs w:val="24"/>
          <w:lang w:eastAsia="es-ES"/>
        </w:rPr>
        <w:t xml:space="preserve">y </w:t>
      </w:r>
      <w:r w:rsidRPr="006D3C91">
        <w:rPr>
          <w:rFonts w:ascii="Times New Roman" w:eastAsia="Times New Roman" w:hAnsi="Times New Roman" w:cs="Times New Roman"/>
          <w:sz w:val="24"/>
          <w:szCs w:val="24"/>
          <w:lang w:eastAsia="es-ES"/>
        </w:rPr>
        <w:t xml:space="preserve">que </w:t>
      </w:r>
      <w:r w:rsidR="00FA06E6" w:rsidRPr="006D3C91">
        <w:rPr>
          <w:rFonts w:ascii="Times New Roman" w:eastAsia="Times New Roman" w:hAnsi="Times New Roman" w:cs="Times New Roman"/>
          <w:sz w:val="24"/>
          <w:szCs w:val="24"/>
          <w:lang w:eastAsia="es-ES"/>
        </w:rPr>
        <w:t xml:space="preserve">deberá </w:t>
      </w:r>
      <w:r w:rsidR="00ED1851" w:rsidRPr="006D3C91">
        <w:rPr>
          <w:rFonts w:ascii="Times New Roman" w:eastAsia="Times New Roman" w:hAnsi="Times New Roman" w:cs="Times New Roman"/>
          <w:sz w:val="24"/>
          <w:szCs w:val="24"/>
          <w:lang w:eastAsia="es-ES"/>
        </w:rPr>
        <w:t xml:space="preserve"> constituirse</w:t>
      </w:r>
      <w:r w:rsidRPr="006D3C91">
        <w:rPr>
          <w:rFonts w:ascii="Times New Roman" w:eastAsia="Times New Roman" w:hAnsi="Times New Roman" w:cs="Times New Roman"/>
          <w:sz w:val="24"/>
          <w:szCs w:val="24"/>
          <w:lang w:eastAsia="es-ES"/>
        </w:rPr>
        <w:t xml:space="preserve"> en un programa de formación docente</w:t>
      </w:r>
      <w:r w:rsidR="00ED1851" w:rsidRPr="006D3C91">
        <w:rPr>
          <w:rFonts w:ascii="Times New Roman" w:eastAsia="Times New Roman" w:hAnsi="Times New Roman" w:cs="Times New Roman"/>
          <w:sz w:val="24"/>
          <w:szCs w:val="24"/>
          <w:lang w:eastAsia="es-ES"/>
        </w:rPr>
        <w:t>.</w:t>
      </w:r>
    </w:p>
    <w:p w:rsidR="00ED1851" w:rsidRPr="006D3C91" w:rsidRDefault="00ED1851" w:rsidP="006D3C91">
      <w:pPr>
        <w:spacing w:after="0" w:line="360" w:lineRule="auto"/>
        <w:jc w:val="both"/>
        <w:rPr>
          <w:rFonts w:ascii="Times New Roman" w:eastAsia="Times New Roman" w:hAnsi="Times New Roman" w:cs="Times New Roman"/>
          <w:sz w:val="24"/>
          <w:szCs w:val="24"/>
          <w:lang w:eastAsia="es-ES"/>
        </w:rPr>
      </w:pPr>
    </w:p>
    <w:p w:rsidR="00207730" w:rsidRDefault="00ED1851" w:rsidP="006D3C91">
      <w:pPr>
        <w:spacing w:after="0" w:line="360" w:lineRule="auto"/>
        <w:jc w:val="both"/>
        <w:rPr>
          <w:rFonts w:ascii="Arial" w:eastAsia="Times New Roman" w:hAnsi="Arial" w:cs="Arial"/>
          <w:sz w:val="24"/>
          <w:szCs w:val="24"/>
          <w:lang w:eastAsia="es-ES"/>
        </w:rPr>
      </w:pPr>
      <w:r w:rsidRPr="006D3C91">
        <w:rPr>
          <w:rFonts w:ascii="Times New Roman" w:eastAsia="Times New Roman" w:hAnsi="Times New Roman" w:cs="Times New Roman"/>
          <w:sz w:val="24"/>
          <w:szCs w:val="24"/>
          <w:lang w:eastAsia="es-ES"/>
        </w:rPr>
        <w:t xml:space="preserve">Además, </w:t>
      </w:r>
      <w:r w:rsidR="005F4F46" w:rsidRPr="006D3C91">
        <w:rPr>
          <w:rFonts w:ascii="Times New Roman" w:eastAsia="Times New Roman" w:hAnsi="Times New Roman" w:cs="Times New Roman"/>
          <w:sz w:val="24"/>
          <w:szCs w:val="24"/>
          <w:lang w:eastAsia="es-ES"/>
        </w:rPr>
        <w:t>como todo proceso, deberá de alimentarse con cierta regularidad para que el ciclo del proceso se realice de manera permanente</w:t>
      </w:r>
      <w:r w:rsidR="00813322" w:rsidRPr="006D3C91">
        <w:rPr>
          <w:rFonts w:ascii="Times New Roman" w:eastAsia="Times New Roman" w:hAnsi="Times New Roman" w:cs="Times New Roman"/>
          <w:sz w:val="24"/>
          <w:szCs w:val="24"/>
          <w:lang w:eastAsia="es-ES"/>
        </w:rPr>
        <w:t>. E</w:t>
      </w:r>
      <w:r w:rsidR="005F4F46" w:rsidRPr="006D3C91">
        <w:rPr>
          <w:rFonts w:ascii="Times New Roman" w:eastAsia="Times New Roman" w:hAnsi="Times New Roman" w:cs="Times New Roman"/>
          <w:sz w:val="24"/>
          <w:szCs w:val="24"/>
          <w:lang w:eastAsia="es-ES"/>
        </w:rPr>
        <w:t>sta</w:t>
      </w:r>
      <w:r w:rsidR="00813322" w:rsidRPr="006D3C91">
        <w:rPr>
          <w:rFonts w:ascii="Times New Roman" w:eastAsia="Times New Roman" w:hAnsi="Times New Roman" w:cs="Times New Roman"/>
          <w:sz w:val="24"/>
          <w:szCs w:val="24"/>
          <w:lang w:eastAsia="es-ES"/>
        </w:rPr>
        <w:t>,</w:t>
      </w:r>
      <w:r w:rsidR="005F4F46" w:rsidRPr="006D3C91">
        <w:rPr>
          <w:rFonts w:ascii="Times New Roman" w:eastAsia="Times New Roman" w:hAnsi="Times New Roman" w:cs="Times New Roman"/>
          <w:sz w:val="24"/>
          <w:szCs w:val="24"/>
          <w:lang w:eastAsia="es-ES"/>
        </w:rPr>
        <w:t xml:space="preserve"> se piensa, es la única forma por la cual las IES pueden permanecer </w:t>
      </w:r>
      <w:r w:rsidR="004800B2" w:rsidRPr="006D3C91">
        <w:rPr>
          <w:rFonts w:ascii="Times New Roman" w:eastAsia="Times New Roman" w:hAnsi="Times New Roman" w:cs="Times New Roman"/>
          <w:sz w:val="24"/>
          <w:szCs w:val="24"/>
          <w:lang w:eastAsia="es-ES"/>
        </w:rPr>
        <w:t xml:space="preserve">a la vanguardia, ser pertinentes, congruentes </w:t>
      </w:r>
      <w:r w:rsidR="005F4F46" w:rsidRPr="006D3C91">
        <w:rPr>
          <w:rFonts w:ascii="Times New Roman" w:eastAsia="Times New Roman" w:hAnsi="Times New Roman" w:cs="Times New Roman"/>
          <w:sz w:val="24"/>
          <w:szCs w:val="24"/>
          <w:lang w:eastAsia="es-ES"/>
        </w:rPr>
        <w:t>y no conve</w:t>
      </w:r>
      <w:r w:rsidR="004800B2" w:rsidRPr="006D3C91">
        <w:rPr>
          <w:rFonts w:ascii="Times New Roman" w:eastAsia="Times New Roman" w:hAnsi="Times New Roman" w:cs="Times New Roman"/>
          <w:sz w:val="24"/>
          <w:szCs w:val="24"/>
          <w:lang w:eastAsia="es-ES"/>
        </w:rPr>
        <w:t xml:space="preserve">rtirse en instituciones </w:t>
      </w:r>
      <w:r w:rsidR="004800B2" w:rsidRPr="006D3C91">
        <w:rPr>
          <w:rFonts w:ascii="Times New Roman" w:eastAsia="Times New Roman" w:hAnsi="Times New Roman" w:cs="Times New Roman"/>
          <w:sz w:val="24"/>
          <w:szCs w:val="24"/>
          <w:lang w:eastAsia="es-ES"/>
        </w:rPr>
        <w:lastRenderedPageBreak/>
        <w:t>caducas, que estén destinadas a formar parte de las instituciones que ya no cumplen con los propósitos por los cuales fueron creadas.</w:t>
      </w:r>
    </w:p>
    <w:p w:rsidR="009B0744" w:rsidRDefault="009B0744" w:rsidP="00C44612">
      <w:pPr>
        <w:rPr>
          <w:rFonts w:ascii="Arial" w:hAnsi="Arial" w:cs="Arial"/>
          <w:sz w:val="24"/>
          <w:szCs w:val="24"/>
          <w:lang w:val="es-ES"/>
        </w:rPr>
      </w:pPr>
    </w:p>
    <w:p w:rsidR="00C44612" w:rsidRPr="002E3CA9" w:rsidRDefault="00C44612" w:rsidP="00C44612">
      <w:pPr>
        <w:rPr>
          <w:rFonts w:ascii="Arial" w:hAnsi="Arial" w:cs="Arial"/>
          <w:sz w:val="24"/>
          <w:szCs w:val="24"/>
          <w:lang w:val="es-ES"/>
        </w:rPr>
      </w:pPr>
    </w:p>
    <w:p w:rsidR="00C44612" w:rsidRPr="006D3C91" w:rsidRDefault="006D3C91" w:rsidP="006D3C91">
      <w:pPr>
        <w:spacing w:after="0" w:line="480" w:lineRule="auto"/>
        <w:jc w:val="both"/>
        <w:rPr>
          <w:rFonts w:ascii="Calibri" w:eastAsia="Calibri" w:hAnsi="Calibri" w:cs="Arial"/>
          <w:color w:val="7030A0"/>
          <w:sz w:val="28"/>
          <w:szCs w:val="24"/>
        </w:rPr>
      </w:pPr>
      <w:r w:rsidRPr="006D3C91">
        <w:rPr>
          <w:rFonts w:ascii="Calibri" w:eastAsia="Calibri" w:hAnsi="Calibri" w:cs="Arial"/>
          <w:color w:val="7030A0"/>
          <w:sz w:val="28"/>
          <w:szCs w:val="24"/>
        </w:rPr>
        <w:t>Bibliografía</w:t>
      </w:r>
    </w:p>
    <w:p w:rsidR="00C44612" w:rsidRPr="006D3C91" w:rsidRDefault="00C44612" w:rsidP="006D3C91">
      <w:pPr>
        <w:spacing w:after="0" w:line="360" w:lineRule="auto"/>
        <w:ind w:left="709" w:hanging="709"/>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 xml:space="preserve">Casanova, M. (2004). </w:t>
      </w:r>
      <w:r w:rsidRPr="006D3C91">
        <w:rPr>
          <w:rFonts w:ascii="Times New Roman" w:eastAsia="Times New Roman" w:hAnsi="Times New Roman" w:cs="Times New Roman"/>
          <w:i/>
          <w:sz w:val="24"/>
          <w:szCs w:val="24"/>
          <w:lang w:eastAsia="es-ES"/>
        </w:rPr>
        <w:t>Calidad educativa y evaluación de centros.</w:t>
      </w:r>
      <w:r w:rsidRPr="006D3C91">
        <w:rPr>
          <w:rFonts w:ascii="Times New Roman" w:eastAsia="Times New Roman" w:hAnsi="Times New Roman" w:cs="Times New Roman"/>
          <w:sz w:val="24"/>
          <w:szCs w:val="24"/>
          <w:lang w:eastAsia="es-ES"/>
        </w:rPr>
        <w:t xml:space="preserve"> Madrid: La Muralla.</w:t>
      </w:r>
    </w:p>
    <w:p w:rsidR="00197E46" w:rsidRPr="006D3C91" w:rsidRDefault="00197E46" w:rsidP="006D3C91">
      <w:pPr>
        <w:spacing w:after="0" w:line="360" w:lineRule="auto"/>
        <w:ind w:left="709" w:hanging="709"/>
        <w:jc w:val="both"/>
        <w:rPr>
          <w:rFonts w:ascii="Times New Roman" w:eastAsia="Times New Roman" w:hAnsi="Times New Roman" w:cs="Times New Roman"/>
          <w:sz w:val="24"/>
          <w:szCs w:val="24"/>
          <w:lang w:eastAsia="es-ES"/>
        </w:rPr>
      </w:pPr>
    </w:p>
    <w:p w:rsidR="00C44612" w:rsidRPr="006D3C91" w:rsidRDefault="00C44612" w:rsidP="006D3C91">
      <w:pPr>
        <w:spacing w:after="0" w:line="360" w:lineRule="auto"/>
        <w:ind w:left="709" w:hanging="709"/>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 xml:space="preserve">Díaz-Barriga et al. (2008). </w:t>
      </w:r>
      <w:r w:rsidRPr="006D3C91">
        <w:rPr>
          <w:rFonts w:ascii="Times New Roman" w:eastAsia="Times New Roman" w:hAnsi="Times New Roman" w:cs="Times New Roman"/>
          <w:i/>
          <w:sz w:val="24"/>
          <w:szCs w:val="24"/>
          <w:lang w:eastAsia="es-ES"/>
        </w:rPr>
        <w:t>Impacto de la evaluación en la educación superior mexicana. Un estudio en las universidades públicas estatales</w:t>
      </w:r>
      <w:r w:rsidRPr="006D3C91">
        <w:rPr>
          <w:rFonts w:ascii="Times New Roman" w:eastAsia="Times New Roman" w:hAnsi="Times New Roman" w:cs="Times New Roman"/>
          <w:sz w:val="24"/>
          <w:szCs w:val="24"/>
          <w:lang w:eastAsia="es-ES"/>
        </w:rPr>
        <w:t>. México: UNAM-IISUE, ANUIES, Plaza y Valdés Editores</w:t>
      </w:r>
    </w:p>
    <w:p w:rsidR="00197E46" w:rsidRPr="006D3C91" w:rsidRDefault="00197E46" w:rsidP="006D3C91">
      <w:pPr>
        <w:spacing w:after="0" w:line="360" w:lineRule="auto"/>
        <w:ind w:left="709" w:hanging="709"/>
        <w:jc w:val="both"/>
        <w:rPr>
          <w:rFonts w:ascii="Times New Roman" w:eastAsia="Times New Roman" w:hAnsi="Times New Roman" w:cs="Times New Roman"/>
          <w:sz w:val="24"/>
          <w:szCs w:val="24"/>
          <w:lang w:eastAsia="es-ES"/>
        </w:rPr>
      </w:pPr>
    </w:p>
    <w:p w:rsidR="00C44612" w:rsidRPr="006D3C91" w:rsidRDefault="00C44612" w:rsidP="006D3C91">
      <w:pPr>
        <w:spacing w:after="0" w:line="360" w:lineRule="auto"/>
        <w:ind w:left="709" w:hanging="709"/>
        <w:jc w:val="both"/>
        <w:rPr>
          <w:rFonts w:ascii="Times New Roman" w:hAnsi="Times New Roman" w:cs="Times New Roman"/>
          <w:sz w:val="24"/>
          <w:szCs w:val="24"/>
        </w:rPr>
      </w:pPr>
      <w:r w:rsidRPr="006D3C91">
        <w:rPr>
          <w:rFonts w:ascii="Times New Roman" w:eastAsia="Times New Roman" w:hAnsi="Times New Roman" w:cs="Times New Roman"/>
          <w:sz w:val="24"/>
          <w:szCs w:val="24"/>
          <w:lang w:val="es-ES" w:eastAsia="es-ES"/>
        </w:rPr>
        <w:t xml:space="preserve">Estrada, A. (2003). </w:t>
      </w:r>
      <w:r w:rsidRPr="006D3C91">
        <w:rPr>
          <w:rFonts w:ascii="Times New Roman" w:eastAsia="Times New Roman" w:hAnsi="Times New Roman" w:cs="Times New Roman"/>
          <w:i/>
          <w:sz w:val="24"/>
          <w:szCs w:val="24"/>
          <w:lang w:val="es-ES" w:eastAsia="es-ES"/>
        </w:rPr>
        <w:t>Análisis y propuesta de un  programa de formación docente para las escuelas de educación superior del instituto politécnico nacional, caso E.S.C.A. Unidad Santo Tomás</w:t>
      </w:r>
      <w:r w:rsidRPr="006D3C91">
        <w:rPr>
          <w:rFonts w:ascii="Times New Roman" w:eastAsia="Times New Roman" w:hAnsi="Times New Roman" w:cs="Times New Roman"/>
          <w:sz w:val="24"/>
          <w:szCs w:val="24"/>
          <w:lang w:val="es-ES" w:eastAsia="es-ES"/>
        </w:rPr>
        <w:t>.</w:t>
      </w:r>
      <w:r w:rsidRPr="006D3C91">
        <w:rPr>
          <w:rFonts w:ascii="Times New Roman" w:hAnsi="Times New Roman" w:cs="Times New Roman"/>
          <w:sz w:val="24"/>
          <w:szCs w:val="24"/>
        </w:rPr>
        <w:t xml:space="preserve"> México D.F: ESCA UST, IPN.</w:t>
      </w:r>
    </w:p>
    <w:p w:rsidR="00197E46" w:rsidRPr="006D3C91" w:rsidRDefault="00197E46" w:rsidP="006D3C91">
      <w:pPr>
        <w:spacing w:after="0" w:line="360" w:lineRule="auto"/>
        <w:ind w:left="709" w:hanging="709"/>
        <w:jc w:val="both"/>
        <w:rPr>
          <w:rFonts w:ascii="Times New Roman" w:eastAsia="Times New Roman" w:hAnsi="Times New Roman" w:cs="Times New Roman"/>
          <w:sz w:val="24"/>
          <w:szCs w:val="24"/>
          <w:lang w:val="es-ES" w:eastAsia="es-ES"/>
        </w:rPr>
      </w:pPr>
    </w:p>
    <w:p w:rsidR="00C44612" w:rsidRPr="006D3C91" w:rsidRDefault="00C44612" w:rsidP="006D3C91">
      <w:pPr>
        <w:spacing w:after="0" w:line="360" w:lineRule="auto"/>
        <w:ind w:left="709" w:hanging="709"/>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 xml:space="preserve">IPN (2003). </w:t>
      </w:r>
      <w:r w:rsidRPr="006D3C91">
        <w:rPr>
          <w:rFonts w:ascii="Times New Roman" w:eastAsia="Times New Roman" w:hAnsi="Times New Roman" w:cs="Times New Roman"/>
          <w:i/>
          <w:sz w:val="24"/>
          <w:szCs w:val="24"/>
          <w:lang w:eastAsia="es-ES"/>
        </w:rPr>
        <w:t>Un nuevo modelo Educativo para el I.P.N.</w:t>
      </w:r>
      <w:r w:rsidRPr="006D3C91">
        <w:rPr>
          <w:rFonts w:ascii="Times New Roman" w:eastAsia="Times New Roman" w:hAnsi="Times New Roman" w:cs="Times New Roman"/>
          <w:sz w:val="24"/>
          <w:szCs w:val="24"/>
          <w:lang w:eastAsia="es-ES"/>
        </w:rPr>
        <w:t xml:space="preserve"> México D.F.: IPN.</w:t>
      </w:r>
    </w:p>
    <w:p w:rsidR="00B207C1" w:rsidRPr="006D3C91" w:rsidRDefault="00B207C1" w:rsidP="006D3C91">
      <w:pPr>
        <w:spacing w:after="0" w:line="360" w:lineRule="auto"/>
        <w:ind w:left="709" w:hanging="709"/>
        <w:jc w:val="both"/>
        <w:rPr>
          <w:rFonts w:ascii="Times New Roman" w:eastAsia="Times New Roman" w:hAnsi="Times New Roman" w:cs="Times New Roman"/>
          <w:sz w:val="24"/>
          <w:szCs w:val="24"/>
          <w:lang w:eastAsia="es-ES"/>
        </w:rPr>
      </w:pPr>
    </w:p>
    <w:p w:rsidR="00C44612" w:rsidRPr="006D3C91" w:rsidRDefault="00C44612" w:rsidP="006D3C91">
      <w:pPr>
        <w:spacing w:after="0" w:line="360" w:lineRule="auto"/>
        <w:ind w:left="709" w:hanging="709"/>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 xml:space="preserve">Mateo, J. (2000). </w:t>
      </w:r>
      <w:r w:rsidRPr="006D3C91">
        <w:rPr>
          <w:rFonts w:ascii="Times New Roman" w:eastAsia="Times New Roman" w:hAnsi="Times New Roman" w:cs="Times New Roman"/>
          <w:i/>
          <w:sz w:val="24"/>
          <w:szCs w:val="24"/>
          <w:lang w:eastAsia="es-ES"/>
        </w:rPr>
        <w:t>La evaluación educativa, su práctica y otras metáforas.</w:t>
      </w:r>
      <w:r w:rsidRPr="006D3C91">
        <w:rPr>
          <w:rFonts w:ascii="Times New Roman" w:eastAsia="Times New Roman" w:hAnsi="Times New Roman" w:cs="Times New Roman"/>
          <w:sz w:val="24"/>
          <w:szCs w:val="24"/>
          <w:lang w:eastAsia="es-ES"/>
        </w:rPr>
        <w:t xml:space="preserve"> Barcelona: ICE de la </w:t>
      </w:r>
      <w:proofErr w:type="spellStart"/>
      <w:r w:rsidRPr="006D3C91">
        <w:rPr>
          <w:rFonts w:ascii="Times New Roman" w:eastAsia="Times New Roman" w:hAnsi="Times New Roman" w:cs="Times New Roman"/>
          <w:sz w:val="24"/>
          <w:szCs w:val="24"/>
          <w:lang w:eastAsia="es-ES"/>
        </w:rPr>
        <w:t>Universitat</w:t>
      </w:r>
      <w:proofErr w:type="spellEnd"/>
      <w:r w:rsidRPr="006D3C91">
        <w:rPr>
          <w:rFonts w:ascii="Times New Roman" w:eastAsia="Times New Roman" w:hAnsi="Times New Roman" w:cs="Times New Roman"/>
          <w:sz w:val="24"/>
          <w:szCs w:val="24"/>
          <w:lang w:eastAsia="es-ES"/>
        </w:rPr>
        <w:t xml:space="preserve"> de Barcelona </w:t>
      </w:r>
      <w:r w:rsidR="00813322" w:rsidRPr="006D3C91">
        <w:rPr>
          <w:rFonts w:ascii="Times New Roman" w:eastAsia="Times New Roman" w:hAnsi="Times New Roman" w:cs="Times New Roman"/>
          <w:sz w:val="24"/>
          <w:szCs w:val="24"/>
          <w:lang w:eastAsia="es-ES"/>
        </w:rPr>
        <w:t>-</w:t>
      </w:r>
      <w:r w:rsidRPr="006D3C91">
        <w:rPr>
          <w:rFonts w:ascii="Times New Roman" w:eastAsia="Times New Roman" w:hAnsi="Times New Roman" w:cs="Times New Roman"/>
          <w:sz w:val="24"/>
          <w:szCs w:val="24"/>
          <w:lang w:eastAsia="es-ES"/>
        </w:rPr>
        <w:t xml:space="preserve"> </w:t>
      </w:r>
      <w:proofErr w:type="spellStart"/>
      <w:r w:rsidRPr="006D3C91">
        <w:rPr>
          <w:rFonts w:ascii="Times New Roman" w:eastAsia="Times New Roman" w:hAnsi="Times New Roman" w:cs="Times New Roman"/>
          <w:sz w:val="24"/>
          <w:szCs w:val="24"/>
          <w:lang w:eastAsia="es-ES"/>
        </w:rPr>
        <w:t>Horsori</w:t>
      </w:r>
      <w:proofErr w:type="spellEnd"/>
      <w:r w:rsidRPr="006D3C91">
        <w:rPr>
          <w:rFonts w:ascii="Times New Roman" w:eastAsia="Times New Roman" w:hAnsi="Times New Roman" w:cs="Times New Roman"/>
          <w:sz w:val="24"/>
          <w:szCs w:val="24"/>
          <w:lang w:eastAsia="es-ES"/>
        </w:rPr>
        <w:t>.</w:t>
      </w:r>
    </w:p>
    <w:p w:rsidR="00764D9C" w:rsidRPr="006D3C91" w:rsidRDefault="00764D9C" w:rsidP="006D3C91">
      <w:pPr>
        <w:spacing w:after="0" w:line="360" w:lineRule="auto"/>
        <w:ind w:left="709" w:hanging="709"/>
        <w:jc w:val="both"/>
        <w:rPr>
          <w:rFonts w:ascii="Times New Roman" w:eastAsia="Times New Roman" w:hAnsi="Times New Roman" w:cs="Times New Roman"/>
          <w:sz w:val="24"/>
          <w:szCs w:val="24"/>
          <w:lang w:eastAsia="es-ES"/>
        </w:rPr>
      </w:pPr>
    </w:p>
    <w:p w:rsidR="00C44612" w:rsidRPr="006D3C91" w:rsidRDefault="00C44612" w:rsidP="006D3C91">
      <w:pPr>
        <w:spacing w:after="0" w:line="360" w:lineRule="auto"/>
        <w:ind w:left="709" w:hanging="709"/>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 xml:space="preserve">Ministerio de Cultura y Educación de la Nación (2003). </w:t>
      </w:r>
      <w:r w:rsidRPr="006D3C91">
        <w:rPr>
          <w:rFonts w:ascii="Times New Roman" w:eastAsia="Times New Roman" w:hAnsi="Times New Roman" w:cs="Times New Roman"/>
          <w:i/>
          <w:sz w:val="24"/>
          <w:szCs w:val="24"/>
          <w:lang w:eastAsia="es-ES"/>
        </w:rPr>
        <w:t>Alternativas para la formación el perfeccionamiento y la capacitación docente. Documentos para la concertación Serie A, Nº 03 Acuerdo transitorio para la consulta</w:t>
      </w:r>
      <w:r w:rsidRPr="006D3C91">
        <w:rPr>
          <w:rFonts w:ascii="Times New Roman" w:eastAsia="Times New Roman" w:hAnsi="Times New Roman" w:cs="Times New Roman"/>
          <w:sz w:val="24"/>
          <w:szCs w:val="24"/>
          <w:lang w:eastAsia="es-ES"/>
        </w:rPr>
        <w:t>.</w:t>
      </w:r>
      <w:r w:rsidRPr="006D3C91">
        <w:rPr>
          <w:rFonts w:ascii="Times New Roman" w:eastAsia="Times New Roman" w:hAnsi="Times New Roman" w:cs="Times New Roman"/>
          <w:i/>
          <w:sz w:val="24"/>
          <w:szCs w:val="24"/>
          <w:lang w:eastAsia="es-ES"/>
        </w:rPr>
        <w:t xml:space="preserve"> </w:t>
      </w:r>
      <w:r w:rsidRPr="006D3C91">
        <w:rPr>
          <w:rFonts w:ascii="Times New Roman" w:eastAsia="Times New Roman" w:hAnsi="Times New Roman" w:cs="Times New Roman"/>
          <w:sz w:val="24"/>
          <w:szCs w:val="24"/>
          <w:lang w:eastAsia="es-ES"/>
        </w:rPr>
        <w:t xml:space="preserve">Buenos Aires, Argentina: Consejo Federal de Cultura y Educación. </w:t>
      </w:r>
    </w:p>
    <w:p w:rsidR="00764D9C" w:rsidRPr="006D3C91" w:rsidRDefault="00764D9C" w:rsidP="006D3C91">
      <w:pPr>
        <w:spacing w:after="0" w:line="360" w:lineRule="auto"/>
        <w:ind w:left="709" w:hanging="709"/>
        <w:jc w:val="both"/>
        <w:rPr>
          <w:rFonts w:ascii="Times New Roman" w:eastAsia="Times New Roman" w:hAnsi="Times New Roman" w:cs="Times New Roman"/>
          <w:sz w:val="24"/>
          <w:szCs w:val="24"/>
          <w:lang w:eastAsia="es-ES"/>
        </w:rPr>
      </w:pPr>
    </w:p>
    <w:p w:rsidR="00C44612" w:rsidRPr="006D3C91" w:rsidRDefault="00C44612" w:rsidP="006D3C91">
      <w:pPr>
        <w:spacing w:after="0" w:line="360" w:lineRule="auto"/>
        <w:ind w:left="709" w:hanging="709"/>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Morán, P. (1999). </w:t>
      </w:r>
      <w:r w:rsidRPr="006D3C91">
        <w:rPr>
          <w:rFonts w:ascii="Times New Roman" w:eastAsia="Times New Roman" w:hAnsi="Times New Roman" w:cs="Times New Roman"/>
          <w:i/>
          <w:iCs/>
          <w:sz w:val="24"/>
          <w:szCs w:val="24"/>
          <w:lang w:val="es-ES" w:eastAsia="es-ES"/>
        </w:rPr>
        <w:t>La docencia como actividad profesional</w:t>
      </w:r>
      <w:r w:rsidRPr="006D3C91">
        <w:rPr>
          <w:rFonts w:ascii="Times New Roman" w:eastAsia="Times New Roman" w:hAnsi="Times New Roman" w:cs="Times New Roman"/>
          <w:sz w:val="24"/>
          <w:szCs w:val="24"/>
          <w:lang w:val="es-ES" w:eastAsia="es-ES"/>
        </w:rPr>
        <w:t xml:space="preserve">. México: </w:t>
      </w:r>
      <w:proofErr w:type="spellStart"/>
      <w:r w:rsidRPr="006D3C91">
        <w:rPr>
          <w:rFonts w:ascii="Times New Roman" w:eastAsia="Times New Roman" w:hAnsi="Times New Roman" w:cs="Times New Roman"/>
          <w:sz w:val="24"/>
          <w:szCs w:val="24"/>
          <w:lang w:val="es-ES" w:eastAsia="es-ES"/>
        </w:rPr>
        <w:t>Gernika</w:t>
      </w:r>
      <w:proofErr w:type="spellEnd"/>
      <w:r w:rsidRPr="006D3C91">
        <w:rPr>
          <w:rFonts w:ascii="Times New Roman" w:eastAsia="Times New Roman" w:hAnsi="Times New Roman" w:cs="Times New Roman"/>
          <w:sz w:val="24"/>
          <w:szCs w:val="24"/>
          <w:lang w:val="es-ES" w:eastAsia="es-ES"/>
        </w:rPr>
        <w:t>.</w:t>
      </w:r>
    </w:p>
    <w:p w:rsidR="00764D9C" w:rsidRPr="006D3C91" w:rsidRDefault="00764D9C" w:rsidP="006D3C91">
      <w:pPr>
        <w:spacing w:after="0" w:line="360" w:lineRule="auto"/>
        <w:ind w:left="709" w:hanging="709"/>
        <w:jc w:val="both"/>
        <w:rPr>
          <w:rFonts w:ascii="Times New Roman" w:eastAsia="Times New Roman" w:hAnsi="Times New Roman" w:cs="Times New Roman"/>
          <w:sz w:val="24"/>
          <w:szCs w:val="24"/>
          <w:lang w:val="es-ES" w:eastAsia="es-ES"/>
        </w:rPr>
      </w:pPr>
    </w:p>
    <w:p w:rsidR="00C44612" w:rsidRPr="006D3C91" w:rsidRDefault="00C44612" w:rsidP="006D3C91">
      <w:pPr>
        <w:spacing w:after="0" w:line="360" w:lineRule="auto"/>
        <w:ind w:left="709" w:hanging="709"/>
        <w:jc w:val="both"/>
        <w:rPr>
          <w:rFonts w:ascii="Times New Roman" w:eastAsia="Times New Roman" w:hAnsi="Times New Roman" w:cs="Times New Roman"/>
          <w:sz w:val="24"/>
          <w:szCs w:val="24"/>
          <w:lang w:eastAsia="es-ES"/>
        </w:rPr>
      </w:pPr>
      <w:r w:rsidRPr="006D3C91">
        <w:rPr>
          <w:rFonts w:ascii="Times New Roman" w:eastAsia="Times New Roman" w:hAnsi="Times New Roman" w:cs="Times New Roman"/>
          <w:sz w:val="24"/>
          <w:szCs w:val="24"/>
          <w:lang w:eastAsia="es-ES"/>
        </w:rPr>
        <w:t xml:space="preserve">Ruiz, M. (2001). </w:t>
      </w:r>
      <w:r w:rsidRPr="006D3C91">
        <w:rPr>
          <w:rFonts w:ascii="Times New Roman" w:eastAsia="Times New Roman" w:hAnsi="Times New Roman" w:cs="Times New Roman"/>
          <w:i/>
          <w:iCs/>
          <w:sz w:val="24"/>
          <w:szCs w:val="24"/>
          <w:lang w:eastAsia="es-ES"/>
        </w:rPr>
        <w:t>La arquitectura del conocimiento en la educación superior</w:t>
      </w:r>
      <w:r w:rsidRPr="006D3C91">
        <w:rPr>
          <w:rFonts w:ascii="Times New Roman" w:eastAsia="Times New Roman" w:hAnsi="Times New Roman" w:cs="Times New Roman"/>
          <w:sz w:val="24"/>
          <w:szCs w:val="24"/>
          <w:lang w:eastAsia="es-ES"/>
        </w:rPr>
        <w:t>. México: I.P.N.</w:t>
      </w:r>
    </w:p>
    <w:p w:rsidR="00764D9C" w:rsidRPr="006D3C91" w:rsidRDefault="00764D9C" w:rsidP="006D3C91">
      <w:pPr>
        <w:spacing w:after="0" w:line="360" w:lineRule="auto"/>
        <w:ind w:left="709" w:hanging="709"/>
        <w:jc w:val="both"/>
        <w:rPr>
          <w:rFonts w:ascii="Times New Roman" w:eastAsia="Times New Roman" w:hAnsi="Times New Roman" w:cs="Times New Roman"/>
          <w:sz w:val="24"/>
          <w:szCs w:val="24"/>
          <w:lang w:eastAsia="es-ES"/>
        </w:rPr>
      </w:pPr>
    </w:p>
    <w:p w:rsidR="00C44612" w:rsidRPr="006D3C91" w:rsidRDefault="00C44612" w:rsidP="006D3C91">
      <w:pPr>
        <w:spacing w:after="0" w:line="360" w:lineRule="auto"/>
        <w:ind w:left="709" w:hanging="709"/>
        <w:jc w:val="both"/>
        <w:rPr>
          <w:rFonts w:ascii="Times New Roman" w:eastAsia="Times New Roman" w:hAnsi="Times New Roman" w:cs="Times New Roman"/>
          <w:sz w:val="24"/>
          <w:szCs w:val="24"/>
          <w:lang w:val="es-ES" w:eastAsia="es-ES"/>
        </w:rPr>
      </w:pPr>
      <w:r w:rsidRPr="006D3C91">
        <w:rPr>
          <w:rFonts w:ascii="Times New Roman" w:eastAsia="Times New Roman" w:hAnsi="Times New Roman" w:cs="Times New Roman"/>
          <w:sz w:val="24"/>
          <w:szCs w:val="24"/>
          <w:lang w:val="es-ES" w:eastAsia="es-ES"/>
        </w:rPr>
        <w:t xml:space="preserve">Saavedra, M. (2001). </w:t>
      </w:r>
      <w:r w:rsidRPr="006D3C91">
        <w:rPr>
          <w:rFonts w:ascii="Times New Roman" w:eastAsia="Times New Roman" w:hAnsi="Times New Roman" w:cs="Times New Roman"/>
          <w:i/>
          <w:iCs/>
          <w:sz w:val="24"/>
          <w:szCs w:val="24"/>
          <w:lang w:val="es-ES" w:eastAsia="es-ES"/>
        </w:rPr>
        <w:t>Diccionario de Pedagogía</w:t>
      </w:r>
      <w:r w:rsidRPr="006D3C91">
        <w:rPr>
          <w:rFonts w:ascii="Times New Roman" w:eastAsia="Times New Roman" w:hAnsi="Times New Roman" w:cs="Times New Roman"/>
          <w:sz w:val="24"/>
          <w:szCs w:val="24"/>
          <w:lang w:val="es-ES" w:eastAsia="es-ES"/>
        </w:rPr>
        <w:t xml:space="preserve">. México: </w:t>
      </w:r>
      <w:proofErr w:type="spellStart"/>
      <w:r w:rsidRPr="006D3C91">
        <w:rPr>
          <w:rFonts w:ascii="Times New Roman" w:eastAsia="Times New Roman" w:hAnsi="Times New Roman" w:cs="Times New Roman"/>
          <w:sz w:val="24"/>
          <w:szCs w:val="24"/>
          <w:lang w:val="es-ES" w:eastAsia="es-ES"/>
        </w:rPr>
        <w:t>Pax</w:t>
      </w:r>
      <w:proofErr w:type="spellEnd"/>
      <w:r w:rsidRPr="006D3C91">
        <w:rPr>
          <w:rFonts w:ascii="Times New Roman" w:eastAsia="Times New Roman" w:hAnsi="Times New Roman" w:cs="Times New Roman"/>
          <w:sz w:val="24"/>
          <w:szCs w:val="24"/>
          <w:lang w:val="es-ES" w:eastAsia="es-ES"/>
        </w:rPr>
        <w:t xml:space="preserve">. </w:t>
      </w:r>
    </w:p>
    <w:p w:rsidR="00764D9C" w:rsidRPr="006D3C91" w:rsidRDefault="00764D9C" w:rsidP="006D3C91">
      <w:pPr>
        <w:spacing w:after="0" w:line="360" w:lineRule="auto"/>
        <w:ind w:left="709" w:hanging="709"/>
        <w:jc w:val="both"/>
        <w:rPr>
          <w:rFonts w:ascii="Times New Roman" w:eastAsia="Times New Roman" w:hAnsi="Times New Roman" w:cs="Times New Roman"/>
          <w:sz w:val="24"/>
          <w:szCs w:val="24"/>
          <w:lang w:val="es-ES" w:eastAsia="es-ES"/>
        </w:rPr>
      </w:pPr>
    </w:p>
    <w:p w:rsidR="00C44612" w:rsidRPr="006D3C91" w:rsidRDefault="00C44612" w:rsidP="006D3C91">
      <w:pPr>
        <w:spacing w:after="0" w:line="360" w:lineRule="auto"/>
        <w:ind w:left="709" w:hanging="709"/>
        <w:jc w:val="both"/>
        <w:rPr>
          <w:rFonts w:ascii="Times New Roman" w:eastAsia="Times New Roman" w:hAnsi="Times New Roman" w:cs="Times New Roman"/>
          <w:bCs/>
          <w:sz w:val="24"/>
          <w:szCs w:val="24"/>
          <w:lang w:eastAsia="es-ES"/>
        </w:rPr>
      </w:pPr>
      <w:bookmarkStart w:id="1" w:name="1"/>
      <w:r w:rsidRPr="006D3C91">
        <w:rPr>
          <w:rFonts w:ascii="Times New Roman" w:eastAsia="Times New Roman" w:hAnsi="Times New Roman" w:cs="Times New Roman"/>
          <w:bCs/>
          <w:sz w:val="24"/>
          <w:szCs w:val="24"/>
          <w:lang w:eastAsia="es-ES"/>
        </w:rPr>
        <w:t>Vald</w:t>
      </w:r>
      <w:r w:rsidR="00813322" w:rsidRPr="006D3C91">
        <w:rPr>
          <w:rFonts w:ascii="Times New Roman" w:eastAsia="Times New Roman" w:hAnsi="Times New Roman" w:cs="Times New Roman"/>
          <w:bCs/>
          <w:sz w:val="24"/>
          <w:szCs w:val="24"/>
          <w:lang w:eastAsia="es-ES"/>
        </w:rPr>
        <w:t>e</w:t>
      </w:r>
      <w:r w:rsidRPr="006D3C91">
        <w:rPr>
          <w:rFonts w:ascii="Times New Roman" w:eastAsia="Times New Roman" w:hAnsi="Times New Roman" w:cs="Times New Roman"/>
          <w:bCs/>
          <w:sz w:val="24"/>
          <w:szCs w:val="24"/>
          <w:lang w:eastAsia="es-ES"/>
        </w:rPr>
        <w:t xml:space="preserve">z, H. (2009). </w:t>
      </w:r>
      <w:r w:rsidRPr="006D3C91">
        <w:rPr>
          <w:rFonts w:ascii="Times New Roman" w:eastAsia="Times New Roman" w:hAnsi="Times New Roman" w:cs="Times New Roman"/>
          <w:bCs/>
          <w:i/>
          <w:sz w:val="24"/>
          <w:szCs w:val="24"/>
          <w:lang w:eastAsia="es-ES"/>
        </w:rPr>
        <w:t xml:space="preserve">Manual de buenas prácticas de evaluación del desempeño  profesional de los docentes. </w:t>
      </w:r>
      <w:r w:rsidRPr="006D3C91">
        <w:rPr>
          <w:rFonts w:ascii="Times New Roman" w:eastAsia="Times New Roman" w:hAnsi="Times New Roman" w:cs="Times New Roman"/>
          <w:bCs/>
          <w:sz w:val="24"/>
          <w:szCs w:val="24"/>
          <w:lang w:eastAsia="es-ES"/>
        </w:rPr>
        <w:t>Lima, Perú: Consejo Nacional de Educación</w:t>
      </w:r>
      <w:bookmarkEnd w:id="1"/>
      <w:r w:rsidRPr="006D3C91">
        <w:rPr>
          <w:rFonts w:ascii="Times New Roman" w:eastAsia="Times New Roman" w:hAnsi="Times New Roman" w:cs="Times New Roman"/>
          <w:bCs/>
          <w:sz w:val="24"/>
          <w:szCs w:val="24"/>
          <w:lang w:eastAsia="es-ES"/>
        </w:rPr>
        <w:t>.</w:t>
      </w:r>
    </w:p>
    <w:p w:rsidR="00813322" w:rsidRPr="006D3C91" w:rsidRDefault="00813322" w:rsidP="006D3C91">
      <w:pPr>
        <w:spacing w:after="0" w:line="360" w:lineRule="auto"/>
        <w:ind w:left="709" w:hanging="709"/>
        <w:jc w:val="both"/>
        <w:rPr>
          <w:rFonts w:ascii="Times New Roman" w:eastAsia="Times New Roman" w:hAnsi="Times New Roman" w:cs="Times New Roman"/>
          <w:bCs/>
          <w:sz w:val="24"/>
          <w:szCs w:val="24"/>
          <w:lang w:eastAsia="es-ES"/>
        </w:rPr>
      </w:pPr>
    </w:p>
    <w:p w:rsidR="00813322" w:rsidRPr="006D3C91" w:rsidRDefault="00813322" w:rsidP="006D3C91">
      <w:pPr>
        <w:spacing w:after="0" w:line="360" w:lineRule="auto"/>
        <w:ind w:left="709" w:hanging="709"/>
        <w:jc w:val="both"/>
        <w:rPr>
          <w:rFonts w:ascii="Times New Roman" w:eastAsia="Times New Roman" w:hAnsi="Times New Roman" w:cs="Times New Roman"/>
          <w:iCs/>
          <w:sz w:val="24"/>
          <w:szCs w:val="24"/>
          <w:lang w:eastAsia="es-ES"/>
        </w:rPr>
      </w:pPr>
      <w:r w:rsidRPr="006D3C91">
        <w:rPr>
          <w:rFonts w:ascii="Times New Roman" w:eastAsia="Times New Roman" w:hAnsi="Times New Roman" w:cs="Times New Roman"/>
          <w:sz w:val="24"/>
          <w:szCs w:val="24"/>
          <w:lang w:val="es-ES" w:eastAsia="es-ES"/>
        </w:rPr>
        <w:t>ANUIES (2016).</w:t>
      </w:r>
      <w:r w:rsidRPr="006D3C91">
        <w:rPr>
          <w:rFonts w:ascii="Times New Roman" w:eastAsia="Times New Roman" w:hAnsi="Times New Roman" w:cs="Times New Roman"/>
          <w:b/>
          <w:sz w:val="24"/>
          <w:szCs w:val="24"/>
          <w:lang w:val="es-ES" w:eastAsia="es-ES"/>
        </w:rPr>
        <w:t xml:space="preserve"> </w:t>
      </w:r>
      <w:r w:rsidRPr="006D3C91">
        <w:rPr>
          <w:rFonts w:ascii="Times New Roman" w:eastAsia="Times New Roman" w:hAnsi="Times New Roman" w:cs="Times New Roman"/>
          <w:i/>
          <w:sz w:val="24"/>
          <w:szCs w:val="24"/>
          <w:lang w:eastAsia="es-ES"/>
        </w:rPr>
        <w:t>Diplomado en Competencias Docentes del Nivel Medio Superior.</w:t>
      </w:r>
      <w:r w:rsidRPr="006D3C91">
        <w:rPr>
          <w:rFonts w:ascii="Times New Roman" w:eastAsia="Times New Roman" w:hAnsi="Times New Roman" w:cs="Times New Roman"/>
          <w:i/>
          <w:iCs/>
          <w:sz w:val="24"/>
          <w:szCs w:val="24"/>
          <w:lang w:eastAsia="es-ES"/>
        </w:rPr>
        <w:t xml:space="preserve"> </w:t>
      </w:r>
      <w:r w:rsidRPr="006D3C91">
        <w:rPr>
          <w:rFonts w:ascii="Times New Roman" w:eastAsia="Times New Roman" w:hAnsi="Times New Roman" w:cs="Times New Roman"/>
          <w:iCs/>
          <w:sz w:val="24"/>
          <w:szCs w:val="24"/>
          <w:lang w:eastAsia="es-ES"/>
        </w:rPr>
        <w:t xml:space="preserve">[En línea], [fecha de consulta: 12 mayo 2016]. Disponible en: </w:t>
      </w:r>
      <w:hyperlink r:id="rId9" w:history="1">
        <w:r w:rsidRPr="006D3C91">
          <w:rPr>
            <w:rStyle w:val="Hipervnculo"/>
            <w:rFonts w:ascii="Times New Roman" w:eastAsia="Times New Roman" w:hAnsi="Times New Roman" w:cs="Times New Roman"/>
            <w:iCs/>
            <w:sz w:val="24"/>
            <w:szCs w:val="24"/>
            <w:lang w:eastAsia="es-ES"/>
          </w:rPr>
          <w:t>http://www.anuies.mx/programas-y-proyectos/programa-de-formacion-docente-de-educacion-media-superior-profordems/diplomado-en-competencias-docentes-del-nivel-medio-superior</w:t>
        </w:r>
      </w:hyperlink>
    </w:p>
    <w:p w:rsidR="00813322" w:rsidRPr="006D3C91" w:rsidRDefault="00813322" w:rsidP="006D3C91">
      <w:pPr>
        <w:spacing w:after="0" w:line="360" w:lineRule="auto"/>
        <w:ind w:left="709" w:hanging="709"/>
        <w:jc w:val="both"/>
        <w:rPr>
          <w:rFonts w:ascii="Times New Roman" w:eastAsia="Times New Roman" w:hAnsi="Times New Roman" w:cs="Times New Roman"/>
          <w:iCs/>
          <w:sz w:val="24"/>
          <w:szCs w:val="24"/>
          <w:lang w:eastAsia="es-ES"/>
        </w:rPr>
      </w:pPr>
    </w:p>
    <w:p w:rsidR="00813322" w:rsidRPr="006D3C91" w:rsidRDefault="00813322" w:rsidP="006D3C91">
      <w:pPr>
        <w:spacing w:after="0" w:line="360" w:lineRule="auto"/>
        <w:ind w:left="709" w:hanging="709"/>
        <w:jc w:val="both"/>
        <w:rPr>
          <w:rFonts w:ascii="Times New Roman" w:eastAsia="Times New Roman" w:hAnsi="Times New Roman" w:cs="Times New Roman"/>
          <w:sz w:val="24"/>
          <w:szCs w:val="24"/>
          <w:lang w:val="es-ES" w:eastAsia="es-ES"/>
        </w:rPr>
      </w:pPr>
    </w:p>
    <w:p w:rsidR="00813322" w:rsidRPr="006D3C91" w:rsidRDefault="00813322" w:rsidP="006D3C91">
      <w:pPr>
        <w:spacing w:after="0" w:line="360" w:lineRule="auto"/>
        <w:ind w:left="709" w:hanging="709"/>
        <w:jc w:val="both"/>
        <w:rPr>
          <w:rStyle w:val="Hipervnculo"/>
          <w:rFonts w:ascii="Times New Roman" w:hAnsi="Times New Roman" w:cs="Times New Roman"/>
          <w:color w:val="auto"/>
          <w:sz w:val="24"/>
          <w:szCs w:val="24"/>
        </w:rPr>
      </w:pPr>
      <w:r w:rsidRPr="006D3C91">
        <w:rPr>
          <w:rFonts w:ascii="Times New Roman" w:hAnsi="Times New Roman" w:cs="Times New Roman"/>
          <w:sz w:val="24"/>
          <w:szCs w:val="24"/>
        </w:rPr>
        <w:t xml:space="preserve">CGFIE IPN (2016). </w:t>
      </w:r>
      <w:r w:rsidRPr="006D3C91">
        <w:rPr>
          <w:rFonts w:ascii="Times New Roman" w:hAnsi="Times New Roman" w:cs="Times New Roman"/>
          <w:i/>
          <w:sz w:val="24"/>
          <w:szCs w:val="24"/>
        </w:rPr>
        <w:t>Página de la Coordinación general de Formación e Innovación Educativa del IPN.</w:t>
      </w:r>
      <w:r w:rsidRPr="006D3C91">
        <w:rPr>
          <w:rFonts w:ascii="Times New Roman" w:hAnsi="Times New Roman" w:cs="Times New Roman"/>
          <w:sz w:val="24"/>
          <w:szCs w:val="24"/>
        </w:rPr>
        <w:t xml:space="preserve"> </w:t>
      </w:r>
      <w:r w:rsidRPr="006D3C91">
        <w:rPr>
          <w:rFonts w:ascii="Times New Roman" w:hAnsi="Times New Roman" w:cs="Times New Roman"/>
          <w:i/>
          <w:iCs/>
          <w:sz w:val="24"/>
          <w:szCs w:val="24"/>
        </w:rPr>
        <w:t>[</w:t>
      </w:r>
      <w:r w:rsidRPr="006D3C91">
        <w:rPr>
          <w:rFonts w:ascii="Times New Roman" w:hAnsi="Times New Roman" w:cs="Times New Roman"/>
          <w:iCs/>
          <w:sz w:val="24"/>
          <w:szCs w:val="24"/>
        </w:rPr>
        <w:t>En línea], [fecha de consulta: 30 marzo 2016]. Disponible en:</w:t>
      </w:r>
      <w:r w:rsidRPr="006D3C91">
        <w:rPr>
          <w:rFonts w:ascii="Times New Roman" w:hAnsi="Times New Roman" w:cs="Times New Roman"/>
          <w:sz w:val="24"/>
          <w:szCs w:val="24"/>
        </w:rPr>
        <w:t xml:space="preserve"> </w:t>
      </w:r>
      <w:hyperlink r:id="rId10" w:history="1">
        <w:r w:rsidRPr="006D3C91">
          <w:rPr>
            <w:rStyle w:val="Hipervnculo"/>
            <w:rFonts w:ascii="Times New Roman" w:hAnsi="Times New Roman" w:cs="Times New Roman"/>
            <w:color w:val="auto"/>
            <w:sz w:val="24"/>
            <w:szCs w:val="24"/>
          </w:rPr>
          <w:t>http://www.cgfie.ipn.mx</w:t>
        </w:r>
      </w:hyperlink>
    </w:p>
    <w:p w:rsidR="00813322" w:rsidRPr="006D3C91" w:rsidRDefault="00813322" w:rsidP="006D3C91">
      <w:pPr>
        <w:spacing w:after="0" w:line="360" w:lineRule="auto"/>
        <w:ind w:left="709" w:hanging="709"/>
        <w:jc w:val="both"/>
        <w:rPr>
          <w:rFonts w:ascii="Times New Roman" w:eastAsia="Times New Roman" w:hAnsi="Times New Roman" w:cs="Times New Roman"/>
          <w:iCs/>
          <w:sz w:val="24"/>
          <w:szCs w:val="24"/>
          <w:lang w:eastAsia="es-ES"/>
        </w:rPr>
      </w:pPr>
    </w:p>
    <w:p w:rsidR="00813322" w:rsidRPr="006D3C91" w:rsidRDefault="00813322" w:rsidP="006D3C91">
      <w:pPr>
        <w:spacing w:after="0" w:line="360" w:lineRule="auto"/>
        <w:ind w:left="709" w:hanging="709"/>
        <w:jc w:val="both"/>
        <w:rPr>
          <w:rFonts w:ascii="Times New Roman" w:eastAsia="Times New Roman" w:hAnsi="Times New Roman" w:cs="Times New Roman"/>
          <w:iCs/>
          <w:sz w:val="24"/>
          <w:szCs w:val="24"/>
          <w:lang w:eastAsia="es-ES"/>
        </w:rPr>
      </w:pPr>
      <w:r w:rsidRPr="006D3C91">
        <w:rPr>
          <w:rFonts w:ascii="Times New Roman" w:eastAsia="Times New Roman" w:hAnsi="Times New Roman" w:cs="Times New Roman"/>
          <w:sz w:val="24"/>
          <w:szCs w:val="24"/>
          <w:lang w:eastAsia="es-ES"/>
        </w:rPr>
        <w:t xml:space="preserve">García, B. et al. (2008). </w:t>
      </w:r>
      <w:r w:rsidRPr="006D3C91">
        <w:rPr>
          <w:rFonts w:ascii="Times New Roman" w:eastAsia="Times New Roman" w:hAnsi="Times New Roman" w:cs="Times New Roman"/>
          <w:i/>
          <w:sz w:val="24"/>
          <w:szCs w:val="24"/>
          <w:lang w:eastAsia="es-ES"/>
        </w:rPr>
        <w:t>Modelo de evaluación de competencias docentes para la educación media y superior</w:t>
      </w:r>
      <w:r w:rsidRPr="006D3C91">
        <w:rPr>
          <w:rFonts w:ascii="Times New Roman" w:eastAsia="Times New Roman" w:hAnsi="Times New Roman" w:cs="Times New Roman"/>
          <w:sz w:val="24"/>
          <w:szCs w:val="24"/>
          <w:lang w:eastAsia="es-ES"/>
        </w:rPr>
        <w:t>. </w:t>
      </w:r>
      <w:r w:rsidRPr="006D3C91">
        <w:rPr>
          <w:rFonts w:ascii="Times New Roman" w:eastAsia="Times New Roman" w:hAnsi="Times New Roman" w:cs="Times New Roman"/>
          <w:iCs/>
          <w:sz w:val="24"/>
          <w:szCs w:val="24"/>
          <w:lang w:eastAsia="es-ES"/>
        </w:rPr>
        <w:t>Revista Iberoamericana de Evaluación Educativa, 1</w:t>
      </w:r>
      <w:r w:rsidRPr="006D3C91">
        <w:rPr>
          <w:rFonts w:ascii="Times New Roman" w:eastAsia="Times New Roman" w:hAnsi="Times New Roman" w:cs="Times New Roman"/>
          <w:sz w:val="24"/>
          <w:szCs w:val="24"/>
          <w:lang w:eastAsia="es-ES"/>
        </w:rPr>
        <w:t> </w:t>
      </w:r>
      <w:r w:rsidRPr="006D3C91">
        <w:rPr>
          <w:rFonts w:ascii="Times New Roman" w:eastAsia="Times New Roman" w:hAnsi="Times New Roman" w:cs="Times New Roman"/>
          <w:iCs/>
          <w:sz w:val="24"/>
          <w:szCs w:val="24"/>
          <w:lang w:eastAsia="es-ES"/>
        </w:rPr>
        <w:t>(3e)</w:t>
      </w:r>
      <w:r w:rsidRPr="006D3C91">
        <w:rPr>
          <w:rFonts w:ascii="Times New Roman" w:eastAsia="Times New Roman" w:hAnsi="Times New Roman" w:cs="Times New Roman"/>
          <w:i/>
          <w:sz w:val="24"/>
          <w:szCs w:val="24"/>
          <w:lang w:eastAsia="es-ES"/>
        </w:rPr>
        <w:t xml:space="preserve">. </w:t>
      </w:r>
      <w:r w:rsidRPr="006D3C91">
        <w:rPr>
          <w:rFonts w:ascii="Times New Roman" w:eastAsia="Times New Roman" w:hAnsi="Times New Roman" w:cs="Times New Roman"/>
          <w:i/>
          <w:iCs/>
          <w:sz w:val="24"/>
          <w:szCs w:val="24"/>
          <w:lang w:eastAsia="es-ES"/>
        </w:rPr>
        <w:t>[</w:t>
      </w:r>
      <w:r w:rsidRPr="006D3C91">
        <w:rPr>
          <w:rFonts w:ascii="Times New Roman" w:eastAsia="Times New Roman" w:hAnsi="Times New Roman" w:cs="Times New Roman"/>
          <w:iCs/>
          <w:sz w:val="24"/>
          <w:szCs w:val="24"/>
          <w:lang w:eastAsia="es-ES"/>
        </w:rPr>
        <w:t>En línea], [fecha de consulta: 24 mayo 2016]. Disponible en:</w:t>
      </w:r>
    </w:p>
    <w:p w:rsidR="00813322" w:rsidRPr="006D3C91" w:rsidRDefault="00813322" w:rsidP="006D3C91">
      <w:pPr>
        <w:spacing w:after="0" w:line="360" w:lineRule="auto"/>
        <w:ind w:left="709" w:hanging="709"/>
        <w:jc w:val="both"/>
        <w:rPr>
          <w:rStyle w:val="Hipervnculo"/>
          <w:rFonts w:ascii="Times New Roman" w:eastAsia="Times New Roman" w:hAnsi="Times New Roman" w:cs="Times New Roman"/>
          <w:iCs/>
          <w:sz w:val="24"/>
          <w:szCs w:val="24"/>
          <w:lang w:eastAsia="es-ES"/>
        </w:rPr>
      </w:pPr>
      <w:r w:rsidRPr="006D3C91">
        <w:rPr>
          <w:rFonts w:ascii="Times New Roman" w:eastAsia="Times New Roman" w:hAnsi="Times New Roman" w:cs="Times New Roman"/>
          <w:iCs/>
          <w:sz w:val="24"/>
          <w:szCs w:val="24"/>
          <w:lang w:eastAsia="es-ES"/>
        </w:rPr>
        <w:t xml:space="preserve"> </w:t>
      </w:r>
      <w:hyperlink r:id="rId11" w:tgtFrame="_blank" w:history="1">
        <w:r w:rsidRPr="006D3C91">
          <w:rPr>
            <w:rStyle w:val="Hipervnculo"/>
            <w:rFonts w:ascii="Times New Roman" w:eastAsia="Times New Roman" w:hAnsi="Times New Roman" w:cs="Times New Roman"/>
            <w:iCs/>
            <w:sz w:val="24"/>
            <w:szCs w:val="24"/>
            <w:lang w:eastAsia="es-ES"/>
          </w:rPr>
          <w:t>http://www.rinace.net/riee/numeros/vol1-num3_e/art8.pdf</w:t>
        </w:r>
      </w:hyperlink>
    </w:p>
    <w:p w:rsidR="00813322" w:rsidRPr="006D3C91" w:rsidRDefault="00813322" w:rsidP="006D3C91">
      <w:pPr>
        <w:spacing w:after="0" w:line="360" w:lineRule="auto"/>
        <w:ind w:left="709" w:hanging="709"/>
        <w:jc w:val="both"/>
        <w:rPr>
          <w:rFonts w:ascii="Times New Roman" w:eastAsia="Times New Roman" w:hAnsi="Times New Roman" w:cs="Times New Roman"/>
          <w:iCs/>
          <w:sz w:val="24"/>
          <w:szCs w:val="24"/>
          <w:lang w:eastAsia="es-ES"/>
        </w:rPr>
      </w:pPr>
    </w:p>
    <w:p w:rsidR="00813322" w:rsidRPr="006D3C91" w:rsidRDefault="00813322" w:rsidP="006D3C91">
      <w:pPr>
        <w:spacing w:after="0" w:line="360" w:lineRule="auto"/>
        <w:ind w:left="709" w:hanging="709"/>
        <w:jc w:val="both"/>
        <w:rPr>
          <w:rFonts w:ascii="Times New Roman" w:hAnsi="Times New Roman" w:cs="Times New Roman"/>
          <w:iCs/>
          <w:sz w:val="24"/>
          <w:szCs w:val="24"/>
        </w:rPr>
      </w:pPr>
      <w:r w:rsidRPr="006D3C91">
        <w:rPr>
          <w:rFonts w:ascii="Times New Roman" w:hAnsi="Times New Roman" w:cs="Times New Roman"/>
          <w:sz w:val="24"/>
          <w:szCs w:val="24"/>
        </w:rPr>
        <w:t>http://www.ipn.mx/DocumentsDocumento2.pdf</w:t>
      </w:r>
    </w:p>
    <w:p w:rsidR="00813322" w:rsidRPr="006D3C91" w:rsidRDefault="00813322" w:rsidP="006D3C91">
      <w:pPr>
        <w:spacing w:after="0" w:line="360" w:lineRule="auto"/>
        <w:ind w:left="709" w:hanging="709"/>
        <w:jc w:val="both"/>
        <w:rPr>
          <w:rFonts w:ascii="Times New Roman" w:eastAsia="Times New Roman" w:hAnsi="Times New Roman" w:cs="Times New Roman"/>
          <w:iCs/>
          <w:sz w:val="24"/>
          <w:szCs w:val="24"/>
          <w:lang w:eastAsia="es-ES"/>
        </w:rPr>
      </w:pPr>
      <w:r w:rsidRPr="006D3C91">
        <w:rPr>
          <w:rFonts w:ascii="Times New Roman" w:eastAsia="Times New Roman" w:hAnsi="Times New Roman" w:cs="Times New Roman"/>
          <w:sz w:val="24"/>
          <w:szCs w:val="24"/>
          <w:lang w:val="es-ES" w:eastAsia="es-ES"/>
        </w:rPr>
        <w:t xml:space="preserve">IPN, (1998). </w:t>
      </w:r>
      <w:r w:rsidRPr="006D3C91">
        <w:rPr>
          <w:rFonts w:ascii="Times New Roman" w:eastAsia="Times New Roman" w:hAnsi="Times New Roman" w:cs="Times New Roman"/>
          <w:i/>
          <w:sz w:val="24"/>
          <w:szCs w:val="24"/>
          <w:lang w:eastAsia="es-ES"/>
        </w:rPr>
        <w:t xml:space="preserve">Reglamento interno del Instituto Politécnico Nacional. </w:t>
      </w:r>
      <w:r w:rsidRPr="006D3C91">
        <w:rPr>
          <w:rFonts w:ascii="Times New Roman" w:eastAsia="Times New Roman" w:hAnsi="Times New Roman" w:cs="Times New Roman"/>
          <w:iCs/>
          <w:sz w:val="24"/>
          <w:szCs w:val="24"/>
          <w:lang w:eastAsia="es-ES"/>
        </w:rPr>
        <w:t>[Fecha de consulta: 23  marzo 2016]. Disponible en:</w:t>
      </w:r>
    </w:p>
    <w:p w:rsidR="00813322" w:rsidRPr="006D3C91" w:rsidRDefault="00813322" w:rsidP="006D3C91">
      <w:pPr>
        <w:spacing w:after="0" w:line="360" w:lineRule="auto"/>
        <w:ind w:left="709" w:hanging="709"/>
        <w:jc w:val="both"/>
        <w:rPr>
          <w:rFonts w:ascii="Times New Roman" w:hAnsi="Times New Roman" w:cs="Times New Roman"/>
          <w:sz w:val="24"/>
          <w:szCs w:val="24"/>
        </w:rPr>
      </w:pPr>
      <w:r w:rsidRPr="006D3C91">
        <w:rPr>
          <w:rFonts w:ascii="Times New Roman" w:hAnsi="Times New Roman" w:cs="Times New Roman"/>
          <w:sz w:val="24"/>
          <w:szCs w:val="24"/>
        </w:rPr>
        <w:t xml:space="preserve"> </w:t>
      </w:r>
      <w:hyperlink r:id="rId12" w:history="1">
        <w:r w:rsidRPr="006D3C91">
          <w:rPr>
            <w:rStyle w:val="Hipervnculo"/>
            <w:rFonts w:ascii="Times New Roman" w:hAnsi="Times New Roman" w:cs="Times New Roman"/>
            <w:sz w:val="24"/>
            <w:szCs w:val="24"/>
          </w:rPr>
          <w:t>http://www.aplicaciones.abogadogeneral.ipn.mx/reglamentos/reglamento-interno.pdf</w:t>
        </w:r>
      </w:hyperlink>
    </w:p>
    <w:p w:rsidR="00813322" w:rsidRPr="006D3C91" w:rsidRDefault="00813322" w:rsidP="006D3C91">
      <w:pPr>
        <w:spacing w:after="0" w:line="360" w:lineRule="auto"/>
        <w:ind w:left="709" w:hanging="709"/>
        <w:jc w:val="both"/>
        <w:rPr>
          <w:rFonts w:ascii="Times New Roman" w:eastAsia="Times New Roman" w:hAnsi="Times New Roman" w:cs="Times New Roman"/>
          <w:iCs/>
          <w:sz w:val="24"/>
          <w:szCs w:val="24"/>
          <w:lang w:eastAsia="es-ES"/>
        </w:rPr>
      </w:pPr>
    </w:p>
    <w:p w:rsidR="00813322" w:rsidRPr="00813322" w:rsidRDefault="00813322" w:rsidP="006D3C91">
      <w:pPr>
        <w:spacing w:after="0" w:line="360" w:lineRule="auto"/>
        <w:ind w:left="709" w:hanging="709"/>
        <w:jc w:val="both"/>
        <w:rPr>
          <w:rFonts w:ascii="Arial" w:hAnsi="Arial" w:cs="Arial"/>
          <w:iCs/>
          <w:sz w:val="24"/>
          <w:szCs w:val="24"/>
        </w:rPr>
      </w:pPr>
      <w:r w:rsidRPr="006D3C91">
        <w:rPr>
          <w:rFonts w:ascii="Times New Roman" w:hAnsi="Times New Roman" w:cs="Times New Roman"/>
          <w:sz w:val="24"/>
          <w:szCs w:val="24"/>
        </w:rPr>
        <w:t xml:space="preserve">IPN (2013). </w:t>
      </w:r>
      <w:r w:rsidRPr="006D3C91">
        <w:rPr>
          <w:rFonts w:ascii="Times New Roman" w:hAnsi="Times New Roman" w:cs="Times New Roman"/>
          <w:i/>
          <w:sz w:val="24"/>
          <w:szCs w:val="24"/>
        </w:rPr>
        <w:t xml:space="preserve">Impulso a la Innovación de la Educación Tecnológica Avances y Resultados 2006 – 2012. </w:t>
      </w:r>
      <w:r w:rsidRPr="006D3C91">
        <w:rPr>
          <w:rFonts w:ascii="Times New Roman" w:hAnsi="Times New Roman" w:cs="Times New Roman"/>
          <w:sz w:val="24"/>
          <w:szCs w:val="24"/>
        </w:rPr>
        <w:t>México D.F. México. Gestión Estratégica IPN</w:t>
      </w:r>
      <w:r w:rsidRPr="006D3C91">
        <w:rPr>
          <w:rFonts w:ascii="Times New Roman" w:hAnsi="Times New Roman" w:cs="Times New Roman"/>
          <w:i/>
          <w:sz w:val="24"/>
          <w:szCs w:val="24"/>
        </w:rPr>
        <w:t>.</w:t>
      </w:r>
      <w:r w:rsidRPr="006D3C91">
        <w:rPr>
          <w:rFonts w:ascii="Times New Roman" w:hAnsi="Times New Roman" w:cs="Times New Roman"/>
          <w:i/>
          <w:iCs/>
          <w:sz w:val="24"/>
          <w:szCs w:val="24"/>
        </w:rPr>
        <w:t xml:space="preserve"> [</w:t>
      </w:r>
      <w:r w:rsidRPr="006D3C91">
        <w:rPr>
          <w:rFonts w:ascii="Times New Roman" w:hAnsi="Times New Roman" w:cs="Times New Roman"/>
          <w:iCs/>
          <w:sz w:val="24"/>
          <w:szCs w:val="24"/>
        </w:rPr>
        <w:t>En línea], [fecha de consulta: 24 junio 2016]. Disponible en: //www.ipn.mx/DocumentsDocumento2.pdf</w:t>
      </w:r>
    </w:p>
    <w:p w:rsidR="00813322" w:rsidRPr="00813322" w:rsidRDefault="00813322" w:rsidP="00813322">
      <w:pPr>
        <w:spacing w:after="0" w:line="240" w:lineRule="auto"/>
        <w:jc w:val="both"/>
        <w:rPr>
          <w:rFonts w:ascii="Arial" w:hAnsi="Arial" w:cs="Arial"/>
          <w:iCs/>
          <w:sz w:val="24"/>
          <w:szCs w:val="24"/>
        </w:rPr>
      </w:pPr>
    </w:p>
    <w:p w:rsidR="00813322" w:rsidRPr="00813322" w:rsidRDefault="00813322" w:rsidP="00C44612">
      <w:pPr>
        <w:spacing w:after="0" w:line="240" w:lineRule="auto"/>
        <w:jc w:val="both"/>
        <w:rPr>
          <w:rFonts w:ascii="Arial" w:eastAsia="Times New Roman" w:hAnsi="Arial" w:cs="Arial"/>
          <w:bCs/>
          <w:sz w:val="24"/>
          <w:szCs w:val="24"/>
          <w:lang w:eastAsia="es-ES"/>
        </w:rPr>
      </w:pPr>
    </w:p>
    <w:sectPr w:rsidR="00813322" w:rsidRPr="00813322" w:rsidSect="003244E9">
      <w:headerReference w:type="default" r:id="rId13"/>
      <w:footerReference w:type="defaul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E91" w:rsidRDefault="000C1E91" w:rsidP="00FC3375">
      <w:pPr>
        <w:spacing w:after="0" w:line="240" w:lineRule="auto"/>
      </w:pPr>
      <w:r>
        <w:separator/>
      </w:r>
    </w:p>
  </w:endnote>
  <w:endnote w:type="continuationSeparator" w:id="0">
    <w:p w:rsidR="000C1E91" w:rsidRDefault="000C1E91" w:rsidP="00FC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1F6" w:rsidRDefault="004611F6">
    <w:pPr>
      <w:pStyle w:val="Piedepgina"/>
      <w:jc w:val="right"/>
    </w:pPr>
  </w:p>
  <w:sdt>
    <w:sdtPr>
      <w:id w:val="-1818020497"/>
      <w:docPartObj>
        <w:docPartGallery w:val="Page Numbers (Bottom of Page)"/>
        <w:docPartUnique/>
      </w:docPartObj>
    </w:sdtPr>
    <w:sdtEndPr/>
    <w:sdtContent>
      <w:p w:rsidR="006D3C91" w:rsidRDefault="006D3C91" w:rsidP="006D3C91">
        <w:pPr>
          <w:pStyle w:val="Piedepgina"/>
          <w:jc w:val="center"/>
        </w:pPr>
        <w:r w:rsidRPr="006D6018">
          <w:rPr>
            <w:rFonts w:cs="Calibri"/>
            <w:b/>
          </w:rPr>
          <w:t>Publicación # 05                    Julio - Diciembre 2016                           PAG</w:t>
        </w:r>
      </w:p>
    </w:sdtContent>
  </w:sdt>
  <w:p w:rsidR="0037574D" w:rsidRDefault="003757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E91" w:rsidRDefault="000C1E91" w:rsidP="00FC3375">
      <w:pPr>
        <w:spacing w:after="0" w:line="240" w:lineRule="auto"/>
      </w:pPr>
      <w:r>
        <w:separator/>
      </w:r>
    </w:p>
  </w:footnote>
  <w:footnote w:type="continuationSeparator" w:id="0">
    <w:p w:rsidR="000C1E91" w:rsidRDefault="000C1E91" w:rsidP="00FC3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91" w:rsidRDefault="006D3C91" w:rsidP="006D3C91">
    <w:pPr>
      <w:pStyle w:val="Encabezado"/>
      <w:jc w:val="center"/>
    </w:pPr>
    <w:r w:rsidRPr="006D6018">
      <w:rPr>
        <w:rFonts w:cs="Calibri"/>
        <w:b/>
        <w:i/>
      </w:rPr>
      <w:t>Revista Iberoamericana de Producción Académica y Gestión Educativa</w:t>
    </w:r>
    <w:r w:rsidRPr="006D6018">
      <w:rPr>
        <w:b/>
      </w:rPr>
      <w:t xml:space="preserve">  </w:t>
    </w:r>
    <w:r w:rsidRPr="006D6018">
      <w:t xml:space="preserve">              </w:t>
    </w:r>
    <w:r w:rsidRPr="006D6018">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4119C4"/>
    <w:multiLevelType w:val="hybridMultilevel"/>
    <w:tmpl w:val="EA3BD5D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708593A"/>
    <w:multiLevelType w:val="hybridMultilevel"/>
    <w:tmpl w:val="3BE3A33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D13FE"/>
    <w:multiLevelType w:val="hybridMultilevel"/>
    <w:tmpl w:val="4A760504"/>
    <w:lvl w:ilvl="0" w:tplc="E5C4122E">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3AE4C3D"/>
    <w:multiLevelType w:val="hybridMultilevel"/>
    <w:tmpl w:val="F2D461E0"/>
    <w:lvl w:ilvl="0" w:tplc="1EA4F32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4AF6ED3"/>
    <w:multiLevelType w:val="hybridMultilevel"/>
    <w:tmpl w:val="E46EDB60"/>
    <w:lvl w:ilvl="0" w:tplc="080A0001">
      <w:start w:val="1"/>
      <w:numFmt w:val="bullet"/>
      <w:lvlText w:val=""/>
      <w:lvlJc w:val="left"/>
      <w:pPr>
        <w:ind w:left="1304" w:hanging="360"/>
      </w:pPr>
      <w:rPr>
        <w:rFonts w:ascii="Symbol" w:hAnsi="Symbol" w:hint="default"/>
      </w:rPr>
    </w:lvl>
    <w:lvl w:ilvl="1" w:tplc="080A0003" w:tentative="1">
      <w:start w:val="1"/>
      <w:numFmt w:val="bullet"/>
      <w:lvlText w:val="o"/>
      <w:lvlJc w:val="left"/>
      <w:pPr>
        <w:ind w:left="2024" w:hanging="360"/>
      </w:pPr>
      <w:rPr>
        <w:rFonts w:ascii="Courier New" w:hAnsi="Courier New" w:cs="Courier New" w:hint="default"/>
      </w:rPr>
    </w:lvl>
    <w:lvl w:ilvl="2" w:tplc="080A0005" w:tentative="1">
      <w:start w:val="1"/>
      <w:numFmt w:val="bullet"/>
      <w:lvlText w:val=""/>
      <w:lvlJc w:val="left"/>
      <w:pPr>
        <w:ind w:left="2744" w:hanging="360"/>
      </w:pPr>
      <w:rPr>
        <w:rFonts w:ascii="Wingdings" w:hAnsi="Wingdings" w:hint="default"/>
      </w:rPr>
    </w:lvl>
    <w:lvl w:ilvl="3" w:tplc="080A0001" w:tentative="1">
      <w:start w:val="1"/>
      <w:numFmt w:val="bullet"/>
      <w:lvlText w:val=""/>
      <w:lvlJc w:val="left"/>
      <w:pPr>
        <w:ind w:left="3464" w:hanging="360"/>
      </w:pPr>
      <w:rPr>
        <w:rFonts w:ascii="Symbol" w:hAnsi="Symbol" w:hint="default"/>
      </w:rPr>
    </w:lvl>
    <w:lvl w:ilvl="4" w:tplc="080A0003" w:tentative="1">
      <w:start w:val="1"/>
      <w:numFmt w:val="bullet"/>
      <w:lvlText w:val="o"/>
      <w:lvlJc w:val="left"/>
      <w:pPr>
        <w:ind w:left="4184" w:hanging="360"/>
      </w:pPr>
      <w:rPr>
        <w:rFonts w:ascii="Courier New" w:hAnsi="Courier New" w:cs="Courier New" w:hint="default"/>
      </w:rPr>
    </w:lvl>
    <w:lvl w:ilvl="5" w:tplc="080A0005" w:tentative="1">
      <w:start w:val="1"/>
      <w:numFmt w:val="bullet"/>
      <w:lvlText w:val=""/>
      <w:lvlJc w:val="left"/>
      <w:pPr>
        <w:ind w:left="4904" w:hanging="360"/>
      </w:pPr>
      <w:rPr>
        <w:rFonts w:ascii="Wingdings" w:hAnsi="Wingdings" w:hint="default"/>
      </w:rPr>
    </w:lvl>
    <w:lvl w:ilvl="6" w:tplc="080A0001" w:tentative="1">
      <w:start w:val="1"/>
      <w:numFmt w:val="bullet"/>
      <w:lvlText w:val=""/>
      <w:lvlJc w:val="left"/>
      <w:pPr>
        <w:ind w:left="5624" w:hanging="360"/>
      </w:pPr>
      <w:rPr>
        <w:rFonts w:ascii="Symbol" w:hAnsi="Symbol" w:hint="default"/>
      </w:rPr>
    </w:lvl>
    <w:lvl w:ilvl="7" w:tplc="080A0003" w:tentative="1">
      <w:start w:val="1"/>
      <w:numFmt w:val="bullet"/>
      <w:lvlText w:val="o"/>
      <w:lvlJc w:val="left"/>
      <w:pPr>
        <w:ind w:left="6344" w:hanging="360"/>
      </w:pPr>
      <w:rPr>
        <w:rFonts w:ascii="Courier New" w:hAnsi="Courier New" w:cs="Courier New" w:hint="default"/>
      </w:rPr>
    </w:lvl>
    <w:lvl w:ilvl="8" w:tplc="080A0005" w:tentative="1">
      <w:start w:val="1"/>
      <w:numFmt w:val="bullet"/>
      <w:lvlText w:val=""/>
      <w:lvlJc w:val="left"/>
      <w:pPr>
        <w:ind w:left="7064" w:hanging="360"/>
      </w:pPr>
      <w:rPr>
        <w:rFonts w:ascii="Wingdings" w:hAnsi="Wingdings" w:hint="default"/>
      </w:rPr>
    </w:lvl>
  </w:abstractNum>
  <w:abstractNum w:abstractNumId="5">
    <w:nsid w:val="063F4486"/>
    <w:multiLevelType w:val="hybridMultilevel"/>
    <w:tmpl w:val="0660ED58"/>
    <w:lvl w:ilvl="0" w:tplc="AFCEEC86">
      <w:start w:val="1"/>
      <w:numFmt w:val="decimal"/>
      <w:lvlText w:val="%1."/>
      <w:lvlJc w:val="left"/>
      <w:pPr>
        <w:ind w:left="720" w:hanging="360"/>
      </w:pPr>
      <w:rPr>
        <w:rFonts w:ascii="Arial" w:hAnsi="Arial"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84E4000"/>
    <w:multiLevelType w:val="hybridMultilevel"/>
    <w:tmpl w:val="E9BED77A"/>
    <w:lvl w:ilvl="0" w:tplc="255EFAAC">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CB24278"/>
    <w:multiLevelType w:val="hybridMultilevel"/>
    <w:tmpl w:val="6A9C4510"/>
    <w:lvl w:ilvl="0" w:tplc="5E80B062">
      <w:start w:val="1"/>
      <w:numFmt w:val="bullet"/>
      <w:lvlText w:val=""/>
      <w:lvlJc w:val="left"/>
      <w:pPr>
        <w:ind w:left="890" w:hanging="360"/>
      </w:pPr>
      <w:rPr>
        <w:rFonts w:ascii="Symbol" w:hAnsi="Symbol" w:hint="default"/>
      </w:rPr>
    </w:lvl>
    <w:lvl w:ilvl="1" w:tplc="080A0003" w:tentative="1">
      <w:start w:val="1"/>
      <w:numFmt w:val="bullet"/>
      <w:lvlText w:val="o"/>
      <w:lvlJc w:val="left"/>
      <w:pPr>
        <w:ind w:left="1610" w:hanging="360"/>
      </w:pPr>
      <w:rPr>
        <w:rFonts w:ascii="Courier New" w:hAnsi="Courier New" w:cs="Courier New" w:hint="default"/>
      </w:rPr>
    </w:lvl>
    <w:lvl w:ilvl="2" w:tplc="080A0005" w:tentative="1">
      <w:start w:val="1"/>
      <w:numFmt w:val="bullet"/>
      <w:lvlText w:val=""/>
      <w:lvlJc w:val="left"/>
      <w:pPr>
        <w:ind w:left="2330" w:hanging="360"/>
      </w:pPr>
      <w:rPr>
        <w:rFonts w:ascii="Wingdings" w:hAnsi="Wingdings" w:hint="default"/>
      </w:rPr>
    </w:lvl>
    <w:lvl w:ilvl="3" w:tplc="080A0001" w:tentative="1">
      <w:start w:val="1"/>
      <w:numFmt w:val="bullet"/>
      <w:lvlText w:val=""/>
      <w:lvlJc w:val="left"/>
      <w:pPr>
        <w:ind w:left="3050" w:hanging="360"/>
      </w:pPr>
      <w:rPr>
        <w:rFonts w:ascii="Symbol" w:hAnsi="Symbol" w:hint="default"/>
      </w:rPr>
    </w:lvl>
    <w:lvl w:ilvl="4" w:tplc="080A0003" w:tentative="1">
      <w:start w:val="1"/>
      <w:numFmt w:val="bullet"/>
      <w:lvlText w:val="o"/>
      <w:lvlJc w:val="left"/>
      <w:pPr>
        <w:ind w:left="3770" w:hanging="360"/>
      </w:pPr>
      <w:rPr>
        <w:rFonts w:ascii="Courier New" w:hAnsi="Courier New" w:cs="Courier New" w:hint="default"/>
      </w:rPr>
    </w:lvl>
    <w:lvl w:ilvl="5" w:tplc="080A0005" w:tentative="1">
      <w:start w:val="1"/>
      <w:numFmt w:val="bullet"/>
      <w:lvlText w:val=""/>
      <w:lvlJc w:val="left"/>
      <w:pPr>
        <w:ind w:left="4490" w:hanging="360"/>
      </w:pPr>
      <w:rPr>
        <w:rFonts w:ascii="Wingdings" w:hAnsi="Wingdings" w:hint="default"/>
      </w:rPr>
    </w:lvl>
    <w:lvl w:ilvl="6" w:tplc="080A0001" w:tentative="1">
      <w:start w:val="1"/>
      <w:numFmt w:val="bullet"/>
      <w:lvlText w:val=""/>
      <w:lvlJc w:val="left"/>
      <w:pPr>
        <w:ind w:left="5210" w:hanging="360"/>
      </w:pPr>
      <w:rPr>
        <w:rFonts w:ascii="Symbol" w:hAnsi="Symbol" w:hint="default"/>
      </w:rPr>
    </w:lvl>
    <w:lvl w:ilvl="7" w:tplc="080A0003" w:tentative="1">
      <w:start w:val="1"/>
      <w:numFmt w:val="bullet"/>
      <w:lvlText w:val="o"/>
      <w:lvlJc w:val="left"/>
      <w:pPr>
        <w:ind w:left="5930" w:hanging="360"/>
      </w:pPr>
      <w:rPr>
        <w:rFonts w:ascii="Courier New" w:hAnsi="Courier New" w:cs="Courier New" w:hint="default"/>
      </w:rPr>
    </w:lvl>
    <w:lvl w:ilvl="8" w:tplc="080A0005" w:tentative="1">
      <w:start w:val="1"/>
      <w:numFmt w:val="bullet"/>
      <w:lvlText w:val=""/>
      <w:lvlJc w:val="left"/>
      <w:pPr>
        <w:ind w:left="6650" w:hanging="360"/>
      </w:pPr>
      <w:rPr>
        <w:rFonts w:ascii="Wingdings" w:hAnsi="Wingdings" w:hint="default"/>
      </w:rPr>
    </w:lvl>
  </w:abstractNum>
  <w:abstractNum w:abstractNumId="8">
    <w:nsid w:val="0F1C5F68"/>
    <w:multiLevelType w:val="hybridMultilevel"/>
    <w:tmpl w:val="A22E4F04"/>
    <w:lvl w:ilvl="0" w:tplc="24E861B4">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1C344040"/>
    <w:multiLevelType w:val="hybridMultilevel"/>
    <w:tmpl w:val="0F1E7354"/>
    <w:lvl w:ilvl="0" w:tplc="0A2EF078">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4174B40"/>
    <w:multiLevelType w:val="hybridMultilevel"/>
    <w:tmpl w:val="269CB8DC"/>
    <w:lvl w:ilvl="0" w:tplc="BE707F2C">
      <w:start w:val="1"/>
      <w:numFmt w:val="bullet"/>
      <w:lvlText w:val=""/>
      <w:lvlJc w:val="left"/>
      <w:pPr>
        <w:ind w:left="777" w:hanging="360"/>
      </w:pPr>
      <w:rPr>
        <w:rFonts w:ascii="Wingdings" w:hAnsi="Wingdings" w:hint="default"/>
        <w:b/>
        <w:i w:val="0"/>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11">
    <w:nsid w:val="243B2277"/>
    <w:multiLevelType w:val="hybridMultilevel"/>
    <w:tmpl w:val="E4F8BC9A"/>
    <w:lvl w:ilvl="0" w:tplc="16CCFE7A">
      <w:start w:val="1"/>
      <w:numFmt w:val="decimal"/>
      <w:lvlText w:val="%1."/>
      <w:lvlJc w:val="left"/>
      <w:pPr>
        <w:tabs>
          <w:tab w:val="num" w:pos="720"/>
        </w:tabs>
        <w:ind w:left="720" w:hanging="360"/>
      </w:pPr>
      <w:rPr>
        <w:rFonts w:hint="default"/>
        <w:b/>
        <w:i w:val="0"/>
      </w:rPr>
    </w:lvl>
    <w:lvl w:ilvl="1" w:tplc="0442B7A8">
      <w:start w:val="1"/>
      <w:numFmt w:val="bullet"/>
      <w:lvlText w:val=""/>
      <w:lvlJc w:val="left"/>
      <w:pPr>
        <w:tabs>
          <w:tab w:val="num" w:pos="1097"/>
        </w:tabs>
        <w:ind w:left="1097" w:hanging="357"/>
      </w:pPr>
      <w:rPr>
        <w:rFonts w:ascii="Symbol" w:hAnsi="Symbol" w:hint="default"/>
        <w:b/>
        <w:i w:val="0"/>
      </w:rPr>
    </w:lvl>
    <w:lvl w:ilvl="2" w:tplc="0C0A001B" w:tentative="1">
      <w:start w:val="1"/>
      <w:numFmt w:val="lowerRoman"/>
      <w:lvlText w:val="%3."/>
      <w:lvlJc w:val="right"/>
      <w:pPr>
        <w:tabs>
          <w:tab w:val="num" w:pos="1820"/>
        </w:tabs>
        <w:ind w:left="1820" w:hanging="180"/>
      </w:pPr>
    </w:lvl>
    <w:lvl w:ilvl="3" w:tplc="0C0A000F" w:tentative="1">
      <w:start w:val="1"/>
      <w:numFmt w:val="decimal"/>
      <w:lvlText w:val="%4."/>
      <w:lvlJc w:val="left"/>
      <w:pPr>
        <w:tabs>
          <w:tab w:val="num" w:pos="2540"/>
        </w:tabs>
        <w:ind w:left="2540" w:hanging="360"/>
      </w:pPr>
    </w:lvl>
    <w:lvl w:ilvl="4" w:tplc="0C0A0019" w:tentative="1">
      <w:start w:val="1"/>
      <w:numFmt w:val="lowerLetter"/>
      <w:lvlText w:val="%5."/>
      <w:lvlJc w:val="left"/>
      <w:pPr>
        <w:tabs>
          <w:tab w:val="num" w:pos="3260"/>
        </w:tabs>
        <w:ind w:left="3260" w:hanging="360"/>
      </w:pPr>
    </w:lvl>
    <w:lvl w:ilvl="5" w:tplc="0C0A001B" w:tentative="1">
      <w:start w:val="1"/>
      <w:numFmt w:val="lowerRoman"/>
      <w:lvlText w:val="%6."/>
      <w:lvlJc w:val="right"/>
      <w:pPr>
        <w:tabs>
          <w:tab w:val="num" w:pos="3980"/>
        </w:tabs>
        <w:ind w:left="3980" w:hanging="180"/>
      </w:pPr>
    </w:lvl>
    <w:lvl w:ilvl="6" w:tplc="0C0A000F" w:tentative="1">
      <w:start w:val="1"/>
      <w:numFmt w:val="decimal"/>
      <w:lvlText w:val="%7."/>
      <w:lvlJc w:val="left"/>
      <w:pPr>
        <w:tabs>
          <w:tab w:val="num" w:pos="4700"/>
        </w:tabs>
        <w:ind w:left="4700" w:hanging="360"/>
      </w:pPr>
    </w:lvl>
    <w:lvl w:ilvl="7" w:tplc="0C0A0019" w:tentative="1">
      <w:start w:val="1"/>
      <w:numFmt w:val="lowerLetter"/>
      <w:lvlText w:val="%8."/>
      <w:lvlJc w:val="left"/>
      <w:pPr>
        <w:tabs>
          <w:tab w:val="num" w:pos="5420"/>
        </w:tabs>
        <w:ind w:left="5420" w:hanging="360"/>
      </w:pPr>
    </w:lvl>
    <w:lvl w:ilvl="8" w:tplc="0C0A001B" w:tentative="1">
      <w:start w:val="1"/>
      <w:numFmt w:val="lowerRoman"/>
      <w:lvlText w:val="%9."/>
      <w:lvlJc w:val="right"/>
      <w:pPr>
        <w:tabs>
          <w:tab w:val="num" w:pos="6140"/>
        </w:tabs>
        <w:ind w:left="6140" w:hanging="180"/>
      </w:pPr>
    </w:lvl>
  </w:abstractNum>
  <w:abstractNum w:abstractNumId="12">
    <w:nsid w:val="26B4142C"/>
    <w:multiLevelType w:val="hybridMultilevel"/>
    <w:tmpl w:val="0A1C1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9B60CA"/>
    <w:multiLevelType w:val="multilevel"/>
    <w:tmpl w:val="035E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880C1A"/>
    <w:multiLevelType w:val="hybridMultilevel"/>
    <w:tmpl w:val="F3BE4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AE74CD"/>
    <w:multiLevelType w:val="hybridMultilevel"/>
    <w:tmpl w:val="57D860C2"/>
    <w:lvl w:ilvl="0" w:tplc="E8AED78A">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F4C3D9F"/>
    <w:multiLevelType w:val="hybridMultilevel"/>
    <w:tmpl w:val="6EBA72A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318909EB"/>
    <w:multiLevelType w:val="hybridMultilevel"/>
    <w:tmpl w:val="08E6A884"/>
    <w:lvl w:ilvl="0" w:tplc="2376A930">
      <w:start w:val="1"/>
      <w:numFmt w:val="decimal"/>
      <w:lvlText w:val="%1."/>
      <w:lvlJc w:val="left"/>
      <w:pPr>
        <w:ind w:left="1778" w:hanging="360"/>
      </w:pPr>
      <w:rPr>
        <w:rFonts w:ascii="Arial Black" w:hAnsi="Arial Black" w:hint="default"/>
        <w:b/>
        <w:i w:val="0"/>
        <w:sz w:val="20"/>
      </w:rPr>
    </w:lvl>
    <w:lvl w:ilvl="1" w:tplc="080A0003" w:tentative="1">
      <w:start w:val="1"/>
      <w:numFmt w:val="bullet"/>
      <w:lvlText w:val="o"/>
      <w:lvlJc w:val="left"/>
      <w:pPr>
        <w:ind w:left="-1678" w:hanging="360"/>
      </w:pPr>
      <w:rPr>
        <w:rFonts w:ascii="Courier New" w:hAnsi="Courier New" w:cs="Courier New" w:hint="default"/>
      </w:rPr>
    </w:lvl>
    <w:lvl w:ilvl="2" w:tplc="080A0005" w:tentative="1">
      <w:start w:val="1"/>
      <w:numFmt w:val="bullet"/>
      <w:lvlText w:val=""/>
      <w:lvlJc w:val="left"/>
      <w:pPr>
        <w:ind w:left="-958" w:hanging="360"/>
      </w:pPr>
      <w:rPr>
        <w:rFonts w:ascii="Wingdings" w:hAnsi="Wingdings" w:hint="default"/>
      </w:rPr>
    </w:lvl>
    <w:lvl w:ilvl="3" w:tplc="080A0001" w:tentative="1">
      <w:start w:val="1"/>
      <w:numFmt w:val="bullet"/>
      <w:lvlText w:val=""/>
      <w:lvlJc w:val="left"/>
      <w:pPr>
        <w:ind w:left="-238" w:hanging="360"/>
      </w:pPr>
      <w:rPr>
        <w:rFonts w:ascii="Symbol" w:hAnsi="Symbol" w:hint="default"/>
      </w:rPr>
    </w:lvl>
    <w:lvl w:ilvl="4" w:tplc="080A0003" w:tentative="1">
      <w:start w:val="1"/>
      <w:numFmt w:val="bullet"/>
      <w:lvlText w:val="o"/>
      <w:lvlJc w:val="left"/>
      <w:pPr>
        <w:ind w:left="482" w:hanging="360"/>
      </w:pPr>
      <w:rPr>
        <w:rFonts w:ascii="Courier New" w:hAnsi="Courier New" w:cs="Courier New" w:hint="default"/>
      </w:rPr>
    </w:lvl>
    <w:lvl w:ilvl="5" w:tplc="080A0005" w:tentative="1">
      <w:start w:val="1"/>
      <w:numFmt w:val="bullet"/>
      <w:lvlText w:val=""/>
      <w:lvlJc w:val="left"/>
      <w:pPr>
        <w:ind w:left="1202" w:hanging="360"/>
      </w:pPr>
      <w:rPr>
        <w:rFonts w:ascii="Wingdings" w:hAnsi="Wingdings" w:hint="default"/>
      </w:rPr>
    </w:lvl>
    <w:lvl w:ilvl="6" w:tplc="080A0001" w:tentative="1">
      <w:start w:val="1"/>
      <w:numFmt w:val="bullet"/>
      <w:lvlText w:val=""/>
      <w:lvlJc w:val="left"/>
      <w:pPr>
        <w:ind w:left="1922" w:hanging="360"/>
      </w:pPr>
      <w:rPr>
        <w:rFonts w:ascii="Symbol" w:hAnsi="Symbol" w:hint="default"/>
      </w:rPr>
    </w:lvl>
    <w:lvl w:ilvl="7" w:tplc="080A0003" w:tentative="1">
      <w:start w:val="1"/>
      <w:numFmt w:val="bullet"/>
      <w:lvlText w:val="o"/>
      <w:lvlJc w:val="left"/>
      <w:pPr>
        <w:ind w:left="2642" w:hanging="360"/>
      </w:pPr>
      <w:rPr>
        <w:rFonts w:ascii="Courier New" w:hAnsi="Courier New" w:cs="Courier New" w:hint="default"/>
      </w:rPr>
    </w:lvl>
    <w:lvl w:ilvl="8" w:tplc="080A0005" w:tentative="1">
      <w:start w:val="1"/>
      <w:numFmt w:val="bullet"/>
      <w:lvlText w:val=""/>
      <w:lvlJc w:val="left"/>
      <w:pPr>
        <w:ind w:left="3362" w:hanging="360"/>
      </w:pPr>
      <w:rPr>
        <w:rFonts w:ascii="Wingdings" w:hAnsi="Wingdings" w:hint="default"/>
      </w:rPr>
    </w:lvl>
  </w:abstractNum>
  <w:abstractNum w:abstractNumId="18">
    <w:nsid w:val="32261A36"/>
    <w:multiLevelType w:val="hybridMultilevel"/>
    <w:tmpl w:val="94B0D1A4"/>
    <w:lvl w:ilvl="0" w:tplc="0442B7A8">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34C524AF"/>
    <w:multiLevelType w:val="hybridMultilevel"/>
    <w:tmpl w:val="0202722E"/>
    <w:lvl w:ilvl="0" w:tplc="04B4A6A4">
      <w:start w:val="1"/>
      <w:numFmt w:val="bullet"/>
      <w:lvlText w:val=""/>
      <w:lvlJc w:val="left"/>
      <w:pPr>
        <w:ind w:left="720" w:hanging="360"/>
      </w:pPr>
      <w:rPr>
        <w:rFonts w:ascii="Wingdings" w:hAnsi="Wingdings"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9890972"/>
    <w:multiLevelType w:val="hybridMultilevel"/>
    <w:tmpl w:val="17AEC5CE"/>
    <w:lvl w:ilvl="0" w:tplc="1522FF9A">
      <w:start w:val="1"/>
      <w:numFmt w:val="bullet"/>
      <w:lvlText w:val=""/>
      <w:lvlJc w:val="left"/>
      <w:pPr>
        <w:ind w:left="720" w:hanging="360"/>
      </w:pPr>
      <w:rPr>
        <w:rFonts w:ascii="Wingdings" w:hAnsi="Wingdings"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A6B5156"/>
    <w:multiLevelType w:val="hybridMultilevel"/>
    <w:tmpl w:val="2E607D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3D117D06"/>
    <w:multiLevelType w:val="hybridMultilevel"/>
    <w:tmpl w:val="30EE8F58"/>
    <w:lvl w:ilvl="0" w:tplc="BE707F2C">
      <w:start w:val="1"/>
      <w:numFmt w:val="bullet"/>
      <w:lvlText w:val=""/>
      <w:lvlJc w:val="left"/>
      <w:pPr>
        <w:ind w:left="4896" w:hanging="360"/>
      </w:pPr>
      <w:rPr>
        <w:rFonts w:ascii="Wingdings" w:hAnsi="Wingdings"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E5C0A35"/>
    <w:multiLevelType w:val="hybridMultilevel"/>
    <w:tmpl w:val="7BF612C2"/>
    <w:lvl w:ilvl="0" w:tplc="FD78ADC4">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439033F8"/>
    <w:multiLevelType w:val="hybridMultilevel"/>
    <w:tmpl w:val="C1520BB4"/>
    <w:lvl w:ilvl="0" w:tplc="CF9E9E3C">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5E6B60"/>
    <w:multiLevelType w:val="hybridMultilevel"/>
    <w:tmpl w:val="FC5E43A4"/>
    <w:lvl w:ilvl="0" w:tplc="04B4A6A4">
      <w:start w:val="1"/>
      <w:numFmt w:val="bullet"/>
      <w:lvlText w:val=""/>
      <w:lvlJc w:val="left"/>
      <w:pPr>
        <w:ind w:left="777" w:hanging="360"/>
      </w:pPr>
      <w:rPr>
        <w:rFonts w:ascii="Wingdings" w:hAnsi="Wingdings" w:hint="default"/>
        <w:b/>
        <w:i w:val="0"/>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26">
    <w:nsid w:val="621A44D7"/>
    <w:multiLevelType w:val="hybridMultilevel"/>
    <w:tmpl w:val="4280A16A"/>
    <w:lvl w:ilvl="0" w:tplc="83A6E9CE">
      <w:start w:val="1"/>
      <w:numFmt w:val="decimal"/>
      <w:lvlText w:val="%1."/>
      <w:lvlJc w:val="left"/>
      <w:pPr>
        <w:ind w:left="720" w:hanging="360"/>
      </w:pPr>
      <w:rPr>
        <w:rFonts w:ascii="Arial Black" w:hAnsi="Arial Black"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2802613"/>
    <w:multiLevelType w:val="hybridMultilevel"/>
    <w:tmpl w:val="CBE4895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nsid w:val="650C43C4"/>
    <w:multiLevelType w:val="hybridMultilevel"/>
    <w:tmpl w:val="F85C7FD0"/>
    <w:lvl w:ilvl="0" w:tplc="080A0001">
      <w:start w:val="1"/>
      <w:numFmt w:val="bullet"/>
      <w:lvlText w:val=""/>
      <w:lvlJc w:val="left"/>
      <w:pPr>
        <w:ind w:left="890" w:hanging="360"/>
      </w:pPr>
      <w:rPr>
        <w:rFonts w:ascii="Symbol" w:hAnsi="Symbol" w:hint="default"/>
      </w:rPr>
    </w:lvl>
    <w:lvl w:ilvl="1" w:tplc="080A0003" w:tentative="1">
      <w:start w:val="1"/>
      <w:numFmt w:val="bullet"/>
      <w:lvlText w:val="o"/>
      <w:lvlJc w:val="left"/>
      <w:pPr>
        <w:ind w:left="1610" w:hanging="360"/>
      </w:pPr>
      <w:rPr>
        <w:rFonts w:ascii="Courier New" w:hAnsi="Courier New" w:cs="Courier New" w:hint="default"/>
      </w:rPr>
    </w:lvl>
    <w:lvl w:ilvl="2" w:tplc="080A0005" w:tentative="1">
      <w:start w:val="1"/>
      <w:numFmt w:val="bullet"/>
      <w:lvlText w:val=""/>
      <w:lvlJc w:val="left"/>
      <w:pPr>
        <w:ind w:left="2330" w:hanging="360"/>
      </w:pPr>
      <w:rPr>
        <w:rFonts w:ascii="Wingdings" w:hAnsi="Wingdings" w:hint="default"/>
      </w:rPr>
    </w:lvl>
    <w:lvl w:ilvl="3" w:tplc="080A0001" w:tentative="1">
      <w:start w:val="1"/>
      <w:numFmt w:val="bullet"/>
      <w:lvlText w:val=""/>
      <w:lvlJc w:val="left"/>
      <w:pPr>
        <w:ind w:left="3050" w:hanging="360"/>
      </w:pPr>
      <w:rPr>
        <w:rFonts w:ascii="Symbol" w:hAnsi="Symbol" w:hint="default"/>
      </w:rPr>
    </w:lvl>
    <w:lvl w:ilvl="4" w:tplc="080A0003" w:tentative="1">
      <w:start w:val="1"/>
      <w:numFmt w:val="bullet"/>
      <w:lvlText w:val="o"/>
      <w:lvlJc w:val="left"/>
      <w:pPr>
        <w:ind w:left="3770" w:hanging="360"/>
      </w:pPr>
      <w:rPr>
        <w:rFonts w:ascii="Courier New" w:hAnsi="Courier New" w:cs="Courier New" w:hint="default"/>
      </w:rPr>
    </w:lvl>
    <w:lvl w:ilvl="5" w:tplc="080A0005" w:tentative="1">
      <w:start w:val="1"/>
      <w:numFmt w:val="bullet"/>
      <w:lvlText w:val=""/>
      <w:lvlJc w:val="left"/>
      <w:pPr>
        <w:ind w:left="4490" w:hanging="360"/>
      </w:pPr>
      <w:rPr>
        <w:rFonts w:ascii="Wingdings" w:hAnsi="Wingdings" w:hint="default"/>
      </w:rPr>
    </w:lvl>
    <w:lvl w:ilvl="6" w:tplc="080A0001" w:tentative="1">
      <w:start w:val="1"/>
      <w:numFmt w:val="bullet"/>
      <w:lvlText w:val=""/>
      <w:lvlJc w:val="left"/>
      <w:pPr>
        <w:ind w:left="5210" w:hanging="360"/>
      </w:pPr>
      <w:rPr>
        <w:rFonts w:ascii="Symbol" w:hAnsi="Symbol" w:hint="default"/>
      </w:rPr>
    </w:lvl>
    <w:lvl w:ilvl="7" w:tplc="080A0003" w:tentative="1">
      <w:start w:val="1"/>
      <w:numFmt w:val="bullet"/>
      <w:lvlText w:val="o"/>
      <w:lvlJc w:val="left"/>
      <w:pPr>
        <w:ind w:left="5930" w:hanging="360"/>
      </w:pPr>
      <w:rPr>
        <w:rFonts w:ascii="Courier New" w:hAnsi="Courier New" w:cs="Courier New" w:hint="default"/>
      </w:rPr>
    </w:lvl>
    <w:lvl w:ilvl="8" w:tplc="080A0005" w:tentative="1">
      <w:start w:val="1"/>
      <w:numFmt w:val="bullet"/>
      <w:lvlText w:val=""/>
      <w:lvlJc w:val="left"/>
      <w:pPr>
        <w:ind w:left="6650" w:hanging="360"/>
      </w:pPr>
      <w:rPr>
        <w:rFonts w:ascii="Wingdings" w:hAnsi="Wingdings" w:hint="default"/>
      </w:rPr>
    </w:lvl>
  </w:abstractNum>
  <w:abstractNum w:abstractNumId="29">
    <w:nsid w:val="67DD468F"/>
    <w:multiLevelType w:val="hybridMultilevel"/>
    <w:tmpl w:val="2D08FB88"/>
    <w:lvl w:ilvl="0" w:tplc="AA620D04">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07C19A1"/>
    <w:multiLevelType w:val="hybridMultilevel"/>
    <w:tmpl w:val="EDE654B2"/>
    <w:lvl w:ilvl="0" w:tplc="8BBE908E">
      <w:start w:val="1"/>
      <w:numFmt w:val="decimal"/>
      <w:lvlText w:val="%1."/>
      <w:lvlJc w:val="left"/>
      <w:pPr>
        <w:tabs>
          <w:tab w:val="num" w:pos="357"/>
        </w:tabs>
        <w:ind w:left="357"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72C66B3A"/>
    <w:multiLevelType w:val="hybridMultilevel"/>
    <w:tmpl w:val="C5E224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37942AB"/>
    <w:multiLevelType w:val="hybridMultilevel"/>
    <w:tmpl w:val="BA467F06"/>
    <w:lvl w:ilvl="0" w:tplc="2D9E7C3C">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3CD5966"/>
    <w:multiLevelType w:val="hybridMultilevel"/>
    <w:tmpl w:val="22D0CF5A"/>
    <w:lvl w:ilvl="0" w:tplc="E8AED78A">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92711D8"/>
    <w:multiLevelType w:val="hybridMultilevel"/>
    <w:tmpl w:val="F9CCC084"/>
    <w:lvl w:ilvl="0" w:tplc="E55A2976">
      <w:numFmt w:val="bullet"/>
      <w:lvlText w:val="-"/>
      <w:lvlJc w:val="left"/>
      <w:pPr>
        <w:ind w:left="530" w:hanging="360"/>
      </w:pPr>
      <w:rPr>
        <w:rFonts w:ascii="Arial" w:eastAsia="Times New Roman" w:hAnsi="Arial" w:cs="Arial" w:hint="default"/>
      </w:rPr>
    </w:lvl>
    <w:lvl w:ilvl="1" w:tplc="080A0003" w:tentative="1">
      <w:start w:val="1"/>
      <w:numFmt w:val="bullet"/>
      <w:lvlText w:val="o"/>
      <w:lvlJc w:val="left"/>
      <w:pPr>
        <w:ind w:left="1250" w:hanging="360"/>
      </w:pPr>
      <w:rPr>
        <w:rFonts w:ascii="Courier New" w:hAnsi="Courier New" w:cs="Courier New" w:hint="default"/>
      </w:rPr>
    </w:lvl>
    <w:lvl w:ilvl="2" w:tplc="080A0005" w:tentative="1">
      <w:start w:val="1"/>
      <w:numFmt w:val="bullet"/>
      <w:lvlText w:val=""/>
      <w:lvlJc w:val="left"/>
      <w:pPr>
        <w:ind w:left="1970" w:hanging="360"/>
      </w:pPr>
      <w:rPr>
        <w:rFonts w:ascii="Wingdings" w:hAnsi="Wingdings" w:hint="default"/>
      </w:rPr>
    </w:lvl>
    <w:lvl w:ilvl="3" w:tplc="080A0001" w:tentative="1">
      <w:start w:val="1"/>
      <w:numFmt w:val="bullet"/>
      <w:lvlText w:val=""/>
      <w:lvlJc w:val="left"/>
      <w:pPr>
        <w:ind w:left="2690" w:hanging="360"/>
      </w:pPr>
      <w:rPr>
        <w:rFonts w:ascii="Symbol" w:hAnsi="Symbol" w:hint="default"/>
      </w:rPr>
    </w:lvl>
    <w:lvl w:ilvl="4" w:tplc="080A0003" w:tentative="1">
      <w:start w:val="1"/>
      <w:numFmt w:val="bullet"/>
      <w:lvlText w:val="o"/>
      <w:lvlJc w:val="left"/>
      <w:pPr>
        <w:ind w:left="3410" w:hanging="360"/>
      </w:pPr>
      <w:rPr>
        <w:rFonts w:ascii="Courier New" w:hAnsi="Courier New" w:cs="Courier New" w:hint="default"/>
      </w:rPr>
    </w:lvl>
    <w:lvl w:ilvl="5" w:tplc="080A0005" w:tentative="1">
      <w:start w:val="1"/>
      <w:numFmt w:val="bullet"/>
      <w:lvlText w:val=""/>
      <w:lvlJc w:val="left"/>
      <w:pPr>
        <w:ind w:left="4130" w:hanging="360"/>
      </w:pPr>
      <w:rPr>
        <w:rFonts w:ascii="Wingdings" w:hAnsi="Wingdings" w:hint="default"/>
      </w:rPr>
    </w:lvl>
    <w:lvl w:ilvl="6" w:tplc="080A0001" w:tentative="1">
      <w:start w:val="1"/>
      <w:numFmt w:val="bullet"/>
      <w:lvlText w:val=""/>
      <w:lvlJc w:val="left"/>
      <w:pPr>
        <w:ind w:left="4850" w:hanging="360"/>
      </w:pPr>
      <w:rPr>
        <w:rFonts w:ascii="Symbol" w:hAnsi="Symbol" w:hint="default"/>
      </w:rPr>
    </w:lvl>
    <w:lvl w:ilvl="7" w:tplc="080A0003" w:tentative="1">
      <w:start w:val="1"/>
      <w:numFmt w:val="bullet"/>
      <w:lvlText w:val="o"/>
      <w:lvlJc w:val="left"/>
      <w:pPr>
        <w:ind w:left="5570" w:hanging="360"/>
      </w:pPr>
      <w:rPr>
        <w:rFonts w:ascii="Courier New" w:hAnsi="Courier New" w:cs="Courier New" w:hint="default"/>
      </w:rPr>
    </w:lvl>
    <w:lvl w:ilvl="8" w:tplc="080A0005" w:tentative="1">
      <w:start w:val="1"/>
      <w:numFmt w:val="bullet"/>
      <w:lvlText w:val=""/>
      <w:lvlJc w:val="left"/>
      <w:pPr>
        <w:ind w:left="6290" w:hanging="360"/>
      </w:pPr>
      <w:rPr>
        <w:rFonts w:ascii="Wingdings" w:hAnsi="Wingdings" w:hint="default"/>
      </w:rPr>
    </w:lvl>
  </w:abstractNum>
  <w:abstractNum w:abstractNumId="35">
    <w:nsid w:val="79673A0E"/>
    <w:multiLevelType w:val="hybridMultilevel"/>
    <w:tmpl w:val="C3A8A4B8"/>
    <w:lvl w:ilvl="0" w:tplc="8F0E8700">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7C6B63DA"/>
    <w:multiLevelType w:val="multilevel"/>
    <w:tmpl w:val="FAD69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234AB2"/>
    <w:multiLevelType w:val="hybridMultilevel"/>
    <w:tmpl w:val="B1AC874E"/>
    <w:lvl w:ilvl="0" w:tplc="E8AED78A">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0"/>
  </w:num>
  <w:num w:numId="3">
    <w:abstractNumId w:val="2"/>
  </w:num>
  <w:num w:numId="4">
    <w:abstractNumId w:val="28"/>
  </w:num>
  <w:num w:numId="5">
    <w:abstractNumId w:val="34"/>
  </w:num>
  <w:num w:numId="6">
    <w:abstractNumId w:val="31"/>
  </w:num>
  <w:num w:numId="7">
    <w:abstractNumId w:val="21"/>
  </w:num>
  <w:num w:numId="8">
    <w:abstractNumId w:val="16"/>
  </w:num>
  <w:num w:numId="9">
    <w:abstractNumId w:val="27"/>
  </w:num>
  <w:num w:numId="10">
    <w:abstractNumId w:val="15"/>
  </w:num>
  <w:num w:numId="11">
    <w:abstractNumId w:val="6"/>
  </w:num>
  <w:num w:numId="12">
    <w:abstractNumId w:val="29"/>
  </w:num>
  <w:num w:numId="13">
    <w:abstractNumId w:val="24"/>
  </w:num>
  <w:num w:numId="14">
    <w:abstractNumId w:val="32"/>
  </w:num>
  <w:num w:numId="15">
    <w:abstractNumId w:val="9"/>
  </w:num>
  <w:num w:numId="16">
    <w:abstractNumId w:val="23"/>
  </w:num>
  <w:num w:numId="17">
    <w:abstractNumId w:val="35"/>
  </w:num>
  <w:num w:numId="18">
    <w:abstractNumId w:val="8"/>
  </w:num>
  <w:num w:numId="19">
    <w:abstractNumId w:val="18"/>
  </w:num>
  <w:num w:numId="20">
    <w:abstractNumId w:val="33"/>
  </w:num>
  <w:num w:numId="21">
    <w:abstractNumId w:val="37"/>
  </w:num>
  <w:num w:numId="22">
    <w:abstractNumId w:val="7"/>
  </w:num>
  <w:num w:numId="23">
    <w:abstractNumId w:val="11"/>
  </w:num>
  <w:num w:numId="24">
    <w:abstractNumId w:val="0"/>
  </w:num>
  <w:num w:numId="25">
    <w:abstractNumId w:val="12"/>
  </w:num>
  <w:num w:numId="26">
    <w:abstractNumId w:val="3"/>
  </w:num>
  <w:num w:numId="27">
    <w:abstractNumId w:val="10"/>
  </w:num>
  <w:num w:numId="28">
    <w:abstractNumId w:val="25"/>
  </w:num>
  <w:num w:numId="29">
    <w:abstractNumId w:val="1"/>
  </w:num>
  <w:num w:numId="30">
    <w:abstractNumId w:val="22"/>
  </w:num>
  <w:num w:numId="31">
    <w:abstractNumId w:val="19"/>
  </w:num>
  <w:num w:numId="32">
    <w:abstractNumId w:val="5"/>
  </w:num>
  <w:num w:numId="33">
    <w:abstractNumId w:val="13"/>
  </w:num>
  <w:num w:numId="34">
    <w:abstractNumId w:val="17"/>
  </w:num>
  <w:num w:numId="35">
    <w:abstractNumId w:val="26"/>
  </w:num>
  <w:num w:numId="36">
    <w:abstractNumId w:val="20"/>
  </w:num>
  <w:num w:numId="37">
    <w:abstractNumId w:val="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22B"/>
    <w:rsid w:val="00001D2D"/>
    <w:rsid w:val="00001F08"/>
    <w:rsid w:val="00010805"/>
    <w:rsid w:val="00011156"/>
    <w:rsid w:val="000111B8"/>
    <w:rsid w:val="00012F5D"/>
    <w:rsid w:val="000131A1"/>
    <w:rsid w:val="000205ED"/>
    <w:rsid w:val="00024CC9"/>
    <w:rsid w:val="00026C40"/>
    <w:rsid w:val="00027A86"/>
    <w:rsid w:val="00031DC8"/>
    <w:rsid w:val="000322A6"/>
    <w:rsid w:val="00035C70"/>
    <w:rsid w:val="0003682D"/>
    <w:rsid w:val="00041A46"/>
    <w:rsid w:val="00042F6B"/>
    <w:rsid w:val="00042FE2"/>
    <w:rsid w:val="00044A55"/>
    <w:rsid w:val="000454A9"/>
    <w:rsid w:val="00045B99"/>
    <w:rsid w:val="00050BF6"/>
    <w:rsid w:val="000513D4"/>
    <w:rsid w:val="0005227F"/>
    <w:rsid w:val="000539A1"/>
    <w:rsid w:val="0005430D"/>
    <w:rsid w:val="00057632"/>
    <w:rsid w:val="00061468"/>
    <w:rsid w:val="0006268B"/>
    <w:rsid w:val="00066EA3"/>
    <w:rsid w:val="00067090"/>
    <w:rsid w:val="000747CF"/>
    <w:rsid w:val="00074879"/>
    <w:rsid w:val="000757F0"/>
    <w:rsid w:val="00082AF4"/>
    <w:rsid w:val="00083B03"/>
    <w:rsid w:val="00084D93"/>
    <w:rsid w:val="00090117"/>
    <w:rsid w:val="00090F3B"/>
    <w:rsid w:val="00091551"/>
    <w:rsid w:val="00092E25"/>
    <w:rsid w:val="000948C9"/>
    <w:rsid w:val="00095DEA"/>
    <w:rsid w:val="000963E4"/>
    <w:rsid w:val="000A055B"/>
    <w:rsid w:val="000A2C84"/>
    <w:rsid w:val="000A2E82"/>
    <w:rsid w:val="000A319E"/>
    <w:rsid w:val="000A4D20"/>
    <w:rsid w:val="000A5687"/>
    <w:rsid w:val="000A73F9"/>
    <w:rsid w:val="000B1791"/>
    <w:rsid w:val="000B2266"/>
    <w:rsid w:val="000B3CF1"/>
    <w:rsid w:val="000B64CE"/>
    <w:rsid w:val="000C1E91"/>
    <w:rsid w:val="000C545E"/>
    <w:rsid w:val="000D4254"/>
    <w:rsid w:val="000D446E"/>
    <w:rsid w:val="000D5988"/>
    <w:rsid w:val="000D67C9"/>
    <w:rsid w:val="000D771C"/>
    <w:rsid w:val="000E1DEF"/>
    <w:rsid w:val="000E3D14"/>
    <w:rsid w:val="000E5626"/>
    <w:rsid w:val="000F3BF3"/>
    <w:rsid w:val="000F61D2"/>
    <w:rsid w:val="00100127"/>
    <w:rsid w:val="001009BF"/>
    <w:rsid w:val="00101B3D"/>
    <w:rsid w:val="00101F32"/>
    <w:rsid w:val="0010364C"/>
    <w:rsid w:val="00110471"/>
    <w:rsid w:val="00110659"/>
    <w:rsid w:val="0011075A"/>
    <w:rsid w:val="00110E18"/>
    <w:rsid w:val="001119AD"/>
    <w:rsid w:val="00112DB1"/>
    <w:rsid w:val="0011481C"/>
    <w:rsid w:val="00117ABE"/>
    <w:rsid w:val="00121CB9"/>
    <w:rsid w:val="001234F4"/>
    <w:rsid w:val="00126557"/>
    <w:rsid w:val="0013010A"/>
    <w:rsid w:val="00137B75"/>
    <w:rsid w:val="001446F9"/>
    <w:rsid w:val="0014518A"/>
    <w:rsid w:val="00145222"/>
    <w:rsid w:val="001506B6"/>
    <w:rsid w:val="0015366D"/>
    <w:rsid w:val="00153801"/>
    <w:rsid w:val="00154043"/>
    <w:rsid w:val="001612EC"/>
    <w:rsid w:val="001615D4"/>
    <w:rsid w:val="00161849"/>
    <w:rsid w:val="00164AA3"/>
    <w:rsid w:val="00164D1D"/>
    <w:rsid w:val="00171D22"/>
    <w:rsid w:val="001737F1"/>
    <w:rsid w:val="0017392C"/>
    <w:rsid w:val="00175923"/>
    <w:rsid w:val="00176441"/>
    <w:rsid w:val="0017740A"/>
    <w:rsid w:val="00181C2E"/>
    <w:rsid w:val="00183236"/>
    <w:rsid w:val="0018446E"/>
    <w:rsid w:val="00184919"/>
    <w:rsid w:val="001862E7"/>
    <w:rsid w:val="00197E46"/>
    <w:rsid w:val="001A0545"/>
    <w:rsid w:val="001A0978"/>
    <w:rsid w:val="001A154E"/>
    <w:rsid w:val="001A7A9B"/>
    <w:rsid w:val="001B2BFF"/>
    <w:rsid w:val="001B6916"/>
    <w:rsid w:val="001B6CB7"/>
    <w:rsid w:val="001C1B25"/>
    <w:rsid w:val="001C233C"/>
    <w:rsid w:val="001C4804"/>
    <w:rsid w:val="001C4A67"/>
    <w:rsid w:val="001C514C"/>
    <w:rsid w:val="001C5673"/>
    <w:rsid w:val="001C6DD7"/>
    <w:rsid w:val="001D0309"/>
    <w:rsid w:val="001D2BE6"/>
    <w:rsid w:val="001D43A6"/>
    <w:rsid w:val="001D6265"/>
    <w:rsid w:val="001D6E30"/>
    <w:rsid w:val="001E0AE5"/>
    <w:rsid w:val="001E344B"/>
    <w:rsid w:val="001E3A8C"/>
    <w:rsid w:val="001E5C41"/>
    <w:rsid w:val="001E7779"/>
    <w:rsid w:val="001E7D61"/>
    <w:rsid w:val="001F7CA7"/>
    <w:rsid w:val="0020016A"/>
    <w:rsid w:val="00201E6B"/>
    <w:rsid w:val="0020257F"/>
    <w:rsid w:val="002033D1"/>
    <w:rsid w:val="00206613"/>
    <w:rsid w:val="00207730"/>
    <w:rsid w:val="00207913"/>
    <w:rsid w:val="00210C21"/>
    <w:rsid w:val="00211434"/>
    <w:rsid w:val="00215EA1"/>
    <w:rsid w:val="00216613"/>
    <w:rsid w:val="002168B2"/>
    <w:rsid w:val="002210DF"/>
    <w:rsid w:val="0022203A"/>
    <w:rsid w:val="00222214"/>
    <w:rsid w:val="0023217A"/>
    <w:rsid w:val="002334FB"/>
    <w:rsid w:val="002338C9"/>
    <w:rsid w:val="002408C9"/>
    <w:rsid w:val="00244606"/>
    <w:rsid w:val="002525A0"/>
    <w:rsid w:val="00252981"/>
    <w:rsid w:val="00257179"/>
    <w:rsid w:val="00260ACF"/>
    <w:rsid w:val="00261268"/>
    <w:rsid w:val="00267D9A"/>
    <w:rsid w:val="002747CB"/>
    <w:rsid w:val="00275D05"/>
    <w:rsid w:val="002830DA"/>
    <w:rsid w:val="00283730"/>
    <w:rsid w:val="00284B81"/>
    <w:rsid w:val="0028670F"/>
    <w:rsid w:val="00286A15"/>
    <w:rsid w:val="00291F77"/>
    <w:rsid w:val="00293FC2"/>
    <w:rsid w:val="00297EF7"/>
    <w:rsid w:val="002A0AA4"/>
    <w:rsid w:val="002A1D92"/>
    <w:rsid w:val="002A2435"/>
    <w:rsid w:val="002A2690"/>
    <w:rsid w:val="002A40E4"/>
    <w:rsid w:val="002A7A20"/>
    <w:rsid w:val="002B0285"/>
    <w:rsid w:val="002B4392"/>
    <w:rsid w:val="002B540B"/>
    <w:rsid w:val="002C1A34"/>
    <w:rsid w:val="002C2849"/>
    <w:rsid w:val="002C34C1"/>
    <w:rsid w:val="002C53EC"/>
    <w:rsid w:val="002C7DEE"/>
    <w:rsid w:val="002D4E5C"/>
    <w:rsid w:val="002D6025"/>
    <w:rsid w:val="002E1AA9"/>
    <w:rsid w:val="002E32EE"/>
    <w:rsid w:val="002E3CA9"/>
    <w:rsid w:val="002F2038"/>
    <w:rsid w:val="002F3608"/>
    <w:rsid w:val="002F44AE"/>
    <w:rsid w:val="002F6F1D"/>
    <w:rsid w:val="002F7D93"/>
    <w:rsid w:val="003000C0"/>
    <w:rsid w:val="003000D8"/>
    <w:rsid w:val="00303807"/>
    <w:rsid w:val="0030578B"/>
    <w:rsid w:val="00310A9B"/>
    <w:rsid w:val="003141E0"/>
    <w:rsid w:val="00320A56"/>
    <w:rsid w:val="003244E9"/>
    <w:rsid w:val="0032475C"/>
    <w:rsid w:val="00324A80"/>
    <w:rsid w:val="0033052A"/>
    <w:rsid w:val="00333691"/>
    <w:rsid w:val="00334E09"/>
    <w:rsid w:val="003354D6"/>
    <w:rsid w:val="00336DCD"/>
    <w:rsid w:val="0033702F"/>
    <w:rsid w:val="00337103"/>
    <w:rsid w:val="00343AF0"/>
    <w:rsid w:val="00345EF1"/>
    <w:rsid w:val="0034691E"/>
    <w:rsid w:val="0034691F"/>
    <w:rsid w:val="0034699A"/>
    <w:rsid w:val="00352178"/>
    <w:rsid w:val="00353982"/>
    <w:rsid w:val="003539BB"/>
    <w:rsid w:val="003557B4"/>
    <w:rsid w:val="00363A5C"/>
    <w:rsid w:val="00371B78"/>
    <w:rsid w:val="00371B8F"/>
    <w:rsid w:val="0037264B"/>
    <w:rsid w:val="003731D3"/>
    <w:rsid w:val="0037376B"/>
    <w:rsid w:val="003748B4"/>
    <w:rsid w:val="0037574D"/>
    <w:rsid w:val="00375E2C"/>
    <w:rsid w:val="0038322B"/>
    <w:rsid w:val="00390B42"/>
    <w:rsid w:val="00394B22"/>
    <w:rsid w:val="00396117"/>
    <w:rsid w:val="00396739"/>
    <w:rsid w:val="003A0CDE"/>
    <w:rsid w:val="003A301D"/>
    <w:rsid w:val="003A6DAF"/>
    <w:rsid w:val="003B333F"/>
    <w:rsid w:val="003B4490"/>
    <w:rsid w:val="003B5F2A"/>
    <w:rsid w:val="003B5F8D"/>
    <w:rsid w:val="003B64FD"/>
    <w:rsid w:val="003B6809"/>
    <w:rsid w:val="003B6CF0"/>
    <w:rsid w:val="003B7A67"/>
    <w:rsid w:val="003C0FB1"/>
    <w:rsid w:val="003C1087"/>
    <w:rsid w:val="003C1A4D"/>
    <w:rsid w:val="003C2066"/>
    <w:rsid w:val="003C3DF3"/>
    <w:rsid w:val="003C482F"/>
    <w:rsid w:val="003C6B00"/>
    <w:rsid w:val="003C7545"/>
    <w:rsid w:val="003C7923"/>
    <w:rsid w:val="003D20EA"/>
    <w:rsid w:val="003D230D"/>
    <w:rsid w:val="003D2ADA"/>
    <w:rsid w:val="003D43D5"/>
    <w:rsid w:val="003D5071"/>
    <w:rsid w:val="003E0055"/>
    <w:rsid w:val="003E0298"/>
    <w:rsid w:val="003F1F67"/>
    <w:rsid w:val="003F2E9F"/>
    <w:rsid w:val="003F3D1E"/>
    <w:rsid w:val="003F44E5"/>
    <w:rsid w:val="003F4B93"/>
    <w:rsid w:val="003F6503"/>
    <w:rsid w:val="004038E6"/>
    <w:rsid w:val="00404E7C"/>
    <w:rsid w:val="00405067"/>
    <w:rsid w:val="004134B4"/>
    <w:rsid w:val="00415444"/>
    <w:rsid w:val="00417BEF"/>
    <w:rsid w:val="00417E47"/>
    <w:rsid w:val="00420FAB"/>
    <w:rsid w:val="00421518"/>
    <w:rsid w:val="00422322"/>
    <w:rsid w:val="00422570"/>
    <w:rsid w:val="00422933"/>
    <w:rsid w:val="00424A01"/>
    <w:rsid w:val="004272A9"/>
    <w:rsid w:val="00436951"/>
    <w:rsid w:val="004414A8"/>
    <w:rsid w:val="00441E8E"/>
    <w:rsid w:val="004431C3"/>
    <w:rsid w:val="004436B9"/>
    <w:rsid w:val="004444ED"/>
    <w:rsid w:val="004473E5"/>
    <w:rsid w:val="00447F4F"/>
    <w:rsid w:val="00450FA0"/>
    <w:rsid w:val="0045168E"/>
    <w:rsid w:val="00453103"/>
    <w:rsid w:val="004539FC"/>
    <w:rsid w:val="00455DC2"/>
    <w:rsid w:val="0045746F"/>
    <w:rsid w:val="004611AB"/>
    <w:rsid w:val="004611F6"/>
    <w:rsid w:val="004623CB"/>
    <w:rsid w:val="004650E0"/>
    <w:rsid w:val="00467C1E"/>
    <w:rsid w:val="00471473"/>
    <w:rsid w:val="00471AAA"/>
    <w:rsid w:val="00473A9D"/>
    <w:rsid w:val="004750AF"/>
    <w:rsid w:val="0047656E"/>
    <w:rsid w:val="004800B2"/>
    <w:rsid w:val="004817A5"/>
    <w:rsid w:val="00486FA1"/>
    <w:rsid w:val="00487201"/>
    <w:rsid w:val="0048778C"/>
    <w:rsid w:val="00487CBE"/>
    <w:rsid w:val="0049017B"/>
    <w:rsid w:val="00493EDC"/>
    <w:rsid w:val="00495BE2"/>
    <w:rsid w:val="004A3D1C"/>
    <w:rsid w:val="004B20B9"/>
    <w:rsid w:val="004B3173"/>
    <w:rsid w:val="004B49B3"/>
    <w:rsid w:val="004C0C84"/>
    <w:rsid w:val="004C25C9"/>
    <w:rsid w:val="004C3ACB"/>
    <w:rsid w:val="004C4ACB"/>
    <w:rsid w:val="004C4D64"/>
    <w:rsid w:val="004C53E5"/>
    <w:rsid w:val="004C624C"/>
    <w:rsid w:val="004C7999"/>
    <w:rsid w:val="004C7B37"/>
    <w:rsid w:val="004D2F6A"/>
    <w:rsid w:val="004D407C"/>
    <w:rsid w:val="004D648F"/>
    <w:rsid w:val="004E672F"/>
    <w:rsid w:val="004F0EC6"/>
    <w:rsid w:val="004F18B7"/>
    <w:rsid w:val="004F26B8"/>
    <w:rsid w:val="004F2B08"/>
    <w:rsid w:val="004F477B"/>
    <w:rsid w:val="005010DA"/>
    <w:rsid w:val="005068CA"/>
    <w:rsid w:val="0051716F"/>
    <w:rsid w:val="00530B83"/>
    <w:rsid w:val="005319C0"/>
    <w:rsid w:val="005337EF"/>
    <w:rsid w:val="00534559"/>
    <w:rsid w:val="00540673"/>
    <w:rsid w:val="0054472C"/>
    <w:rsid w:val="00546F99"/>
    <w:rsid w:val="005478B0"/>
    <w:rsid w:val="00554B8B"/>
    <w:rsid w:val="00556181"/>
    <w:rsid w:val="00556B26"/>
    <w:rsid w:val="00561EF4"/>
    <w:rsid w:val="00563285"/>
    <w:rsid w:val="00563ABC"/>
    <w:rsid w:val="00564EAD"/>
    <w:rsid w:val="00565863"/>
    <w:rsid w:val="0057078D"/>
    <w:rsid w:val="00575889"/>
    <w:rsid w:val="00577332"/>
    <w:rsid w:val="005806A7"/>
    <w:rsid w:val="005872E9"/>
    <w:rsid w:val="00591921"/>
    <w:rsid w:val="0059253E"/>
    <w:rsid w:val="0059257C"/>
    <w:rsid w:val="005A3455"/>
    <w:rsid w:val="005A4200"/>
    <w:rsid w:val="005B2083"/>
    <w:rsid w:val="005B30D7"/>
    <w:rsid w:val="005B346B"/>
    <w:rsid w:val="005B5A7D"/>
    <w:rsid w:val="005B69BD"/>
    <w:rsid w:val="005B75D5"/>
    <w:rsid w:val="005C2A85"/>
    <w:rsid w:val="005C2DF7"/>
    <w:rsid w:val="005C47AE"/>
    <w:rsid w:val="005C5CAD"/>
    <w:rsid w:val="005C72DD"/>
    <w:rsid w:val="005D1349"/>
    <w:rsid w:val="005D39FE"/>
    <w:rsid w:val="005D4C2B"/>
    <w:rsid w:val="005D5D7D"/>
    <w:rsid w:val="005E3DCE"/>
    <w:rsid w:val="005F3E59"/>
    <w:rsid w:val="005F4F46"/>
    <w:rsid w:val="005F5A4E"/>
    <w:rsid w:val="005F7A49"/>
    <w:rsid w:val="00600A9E"/>
    <w:rsid w:val="00601135"/>
    <w:rsid w:val="0060175B"/>
    <w:rsid w:val="00603768"/>
    <w:rsid w:val="00604AC0"/>
    <w:rsid w:val="0060763C"/>
    <w:rsid w:val="006125A9"/>
    <w:rsid w:val="0061351C"/>
    <w:rsid w:val="006205B0"/>
    <w:rsid w:val="00620E6D"/>
    <w:rsid w:val="00620EF1"/>
    <w:rsid w:val="00622EAA"/>
    <w:rsid w:val="00625C6B"/>
    <w:rsid w:val="00631445"/>
    <w:rsid w:val="00631664"/>
    <w:rsid w:val="00632171"/>
    <w:rsid w:val="00633DCB"/>
    <w:rsid w:val="00635B9A"/>
    <w:rsid w:val="00635D70"/>
    <w:rsid w:val="00643B79"/>
    <w:rsid w:val="00645F19"/>
    <w:rsid w:val="00646A8F"/>
    <w:rsid w:val="00646CCA"/>
    <w:rsid w:val="00651013"/>
    <w:rsid w:val="00651D3B"/>
    <w:rsid w:val="0065686B"/>
    <w:rsid w:val="00661121"/>
    <w:rsid w:val="006614A1"/>
    <w:rsid w:val="006638C6"/>
    <w:rsid w:val="006655F7"/>
    <w:rsid w:val="0066735C"/>
    <w:rsid w:val="00670CDB"/>
    <w:rsid w:val="006718C4"/>
    <w:rsid w:val="00671A44"/>
    <w:rsid w:val="00674954"/>
    <w:rsid w:val="006808D6"/>
    <w:rsid w:val="00682A76"/>
    <w:rsid w:val="0068331C"/>
    <w:rsid w:val="0068416A"/>
    <w:rsid w:val="00686284"/>
    <w:rsid w:val="00686EC4"/>
    <w:rsid w:val="00691752"/>
    <w:rsid w:val="00694837"/>
    <w:rsid w:val="00697A4A"/>
    <w:rsid w:val="006A0417"/>
    <w:rsid w:val="006A27D4"/>
    <w:rsid w:val="006A563A"/>
    <w:rsid w:val="006B40E0"/>
    <w:rsid w:val="006B67E5"/>
    <w:rsid w:val="006C21A3"/>
    <w:rsid w:val="006C4F79"/>
    <w:rsid w:val="006C617A"/>
    <w:rsid w:val="006D0A99"/>
    <w:rsid w:val="006D3C91"/>
    <w:rsid w:val="006D412C"/>
    <w:rsid w:val="006D4971"/>
    <w:rsid w:val="006E0C7A"/>
    <w:rsid w:val="006E5D2D"/>
    <w:rsid w:val="006E5E23"/>
    <w:rsid w:val="006F7F2E"/>
    <w:rsid w:val="007067CB"/>
    <w:rsid w:val="00710CF0"/>
    <w:rsid w:val="00711C79"/>
    <w:rsid w:val="00712354"/>
    <w:rsid w:val="007141E6"/>
    <w:rsid w:val="0071541F"/>
    <w:rsid w:val="007169C4"/>
    <w:rsid w:val="0072204C"/>
    <w:rsid w:val="00725E10"/>
    <w:rsid w:val="00726C5E"/>
    <w:rsid w:val="00731C68"/>
    <w:rsid w:val="007331C0"/>
    <w:rsid w:val="00735CF2"/>
    <w:rsid w:val="00740534"/>
    <w:rsid w:val="00740C85"/>
    <w:rsid w:val="007410C8"/>
    <w:rsid w:val="00741B51"/>
    <w:rsid w:val="007423F4"/>
    <w:rsid w:val="00744465"/>
    <w:rsid w:val="00744908"/>
    <w:rsid w:val="00746AE8"/>
    <w:rsid w:val="007506E4"/>
    <w:rsid w:val="00763BAC"/>
    <w:rsid w:val="00764D9C"/>
    <w:rsid w:val="00770A54"/>
    <w:rsid w:val="00772B7B"/>
    <w:rsid w:val="00774682"/>
    <w:rsid w:val="00785FAA"/>
    <w:rsid w:val="0078624A"/>
    <w:rsid w:val="00786FD3"/>
    <w:rsid w:val="00792698"/>
    <w:rsid w:val="007A172E"/>
    <w:rsid w:val="007A49EC"/>
    <w:rsid w:val="007A4D81"/>
    <w:rsid w:val="007B23D4"/>
    <w:rsid w:val="007B380A"/>
    <w:rsid w:val="007B3B64"/>
    <w:rsid w:val="007B6879"/>
    <w:rsid w:val="007C2F34"/>
    <w:rsid w:val="007C4A26"/>
    <w:rsid w:val="007C4E70"/>
    <w:rsid w:val="007C64F8"/>
    <w:rsid w:val="007D2D43"/>
    <w:rsid w:val="007E29CC"/>
    <w:rsid w:val="007E60B1"/>
    <w:rsid w:val="007F1477"/>
    <w:rsid w:val="007F7B75"/>
    <w:rsid w:val="00801F7B"/>
    <w:rsid w:val="00803452"/>
    <w:rsid w:val="00805674"/>
    <w:rsid w:val="00805AFD"/>
    <w:rsid w:val="0080727F"/>
    <w:rsid w:val="0081092E"/>
    <w:rsid w:val="00813322"/>
    <w:rsid w:val="00814C53"/>
    <w:rsid w:val="00816221"/>
    <w:rsid w:val="00816A56"/>
    <w:rsid w:val="0082024F"/>
    <w:rsid w:val="008214D8"/>
    <w:rsid w:val="00833B4F"/>
    <w:rsid w:val="00835052"/>
    <w:rsid w:val="008402D1"/>
    <w:rsid w:val="008421E4"/>
    <w:rsid w:val="00842BC2"/>
    <w:rsid w:val="00844712"/>
    <w:rsid w:val="0084499C"/>
    <w:rsid w:val="00845129"/>
    <w:rsid w:val="00846197"/>
    <w:rsid w:val="00846B8B"/>
    <w:rsid w:val="008500B7"/>
    <w:rsid w:val="0085118A"/>
    <w:rsid w:val="00854A8B"/>
    <w:rsid w:val="00857025"/>
    <w:rsid w:val="00861C02"/>
    <w:rsid w:val="00861C20"/>
    <w:rsid w:val="00862131"/>
    <w:rsid w:val="00863BF0"/>
    <w:rsid w:val="008706FA"/>
    <w:rsid w:val="0087072E"/>
    <w:rsid w:val="0087564C"/>
    <w:rsid w:val="00876E6A"/>
    <w:rsid w:val="00883B42"/>
    <w:rsid w:val="0088680B"/>
    <w:rsid w:val="0088779E"/>
    <w:rsid w:val="00893E48"/>
    <w:rsid w:val="00897B6C"/>
    <w:rsid w:val="00897C1A"/>
    <w:rsid w:val="008A2208"/>
    <w:rsid w:val="008A2B27"/>
    <w:rsid w:val="008A3FDB"/>
    <w:rsid w:val="008A4228"/>
    <w:rsid w:val="008A5EF3"/>
    <w:rsid w:val="008A7C97"/>
    <w:rsid w:val="008B1A46"/>
    <w:rsid w:val="008B49A1"/>
    <w:rsid w:val="008B5BC4"/>
    <w:rsid w:val="008B7CBE"/>
    <w:rsid w:val="008C0901"/>
    <w:rsid w:val="008C36EE"/>
    <w:rsid w:val="008C7EA7"/>
    <w:rsid w:val="008D059B"/>
    <w:rsid w:val="008D20D0"/>
    <w:rsid w:val="008D4860"/>
    <w:rsid w:val="008E29DC"/>
    <w:rsid w:val="008E2AE8"/>
    <w:rsid w:val="008E3971"/>
    <w:rsid w:val="008F11CC"/>
    <w:rsid w:val="008F1B2A"/>
    <w:rsid w:val="008F24E8"/>
    <w:rsid w:val="008F7F94"/>
    <w:rsid w:val="00907FA4"/>
    <w:rsid w:val="00910544"/>
    <w:rsid w:val="00916107"/>
    <w:rsid w:val="00916C4B"/>
    <w:rsid w:val="009206DA"/>
    <w:rsid w:val="009208BE"/>
    <w:rsid w:val="00921532"/>
    <w:rsid w:val="00922F87"/>
    <w:rsid w:val="0092572B"/>
    <w:rsid w:val="009306E6"/>
    <w:rsid w:val="009335B9"/>
    <w:rsid w:val="00933D46"/>
    <w:rsid w:val="00934056"/>
    <w:rsid w:val="00935AF2"/>
    <w:rsid w:val="0093658E"/>
    <w:rsid w:val="00941571"/>
    <w:rsid w:val="009463C7"/>
    <w:rsid w:val="0095280B"/>
    <w:rsid w:val="009603CB"/>
    <w:rsid w:val="00965861"/>
    <w:rsid w:val="00967892"/>
    <w:rsid w:val="00971B8E"/>
    <w:rsid w:val="00977178"/>
    <w:rsid w:val="00981530"/>
    <w:rsid w:val="00981994"/>
    <w:rsid w:val="0098330D"/>
    <w:rsid w:val="0099133B"/>
    <w:rsid w:val="00993D46"/>
    <w:rsid w:val="00997948"/>
    <w:rsid w:val="009A0E0E"/>
    <w:rsid w:val="009A4AB7"/>
    <w:rsid w:val="009B0744"/>
    <w:rsid w:val="009B1818"/>
    <w:rsid w:val="009B2102"/>
    <w:rsid w:val="009B2D5F"/>
    <w:rsid w:val="009B42C2"/>
    <w:rsid w:val="009B670B"/>
    <w:rsid w:val="009C0820"/>
    <w:rsid w:val="009C2739"/>
    <w:rsid w:val="009C5E98"/>
    <w:rsid w:val="009C7040"/>
    <w:rsid w:val="009D03BC"/>
    <w:rsid w:val="009E3854"/>
    <w:rsid w:val="009E72E0"/>
    <w:rsid w:val="009E7CB0"/>
    <w:rsid w:val="009F0856"/>
    <w:rsid w:val="009F208C"/>
    <w:rsid w:val="009F211F"/>
    <w:rsid w:val="009F4DDA"/>
    <w:rsid w:val="009F5143"/>
    <w:rsid w:val="009F7769"/>
    <w:rsid w:val="009F7CE8"/>
    <w:rsid w:val="00A00343"/>
    <w:rsid w:val="00A007DC"/>
    <w:rsid w:val="00A01985"/>
    <w:rsid w:val="00A05793"/>
    <w:rsid w:val="00A05996"/>
    <w:rsid w:val="00A07B2C"/>
    <w:rsid w:val="00A20FE0"/>
    <w:rsid w:val="00A214D0"/>
    <w:rsid w:val="00A21929"/>
    <w:rsid w:val="00A21A39"/>
    <w:rsid w:val="00A254DA"/>
    <w:rsid w:val="00A26F8B"/>
    <w:rsid w:val="00A30AC5"/>
    <w:rsid w:val="00A3348D"/>
    <w:rsid w:val="00A33A4C"/>
    <w:rsid w:val="00A42460"/>
    <w:rsid w:val="00A42BCC"/>
    <w:rsid w:val="00A444BC"/>
    <w:rsid w:val="00A516AE"/>
    <w:rsid w:val="00A51C94"/>
    <w:rsid w:val="00A521F3"/>
    <w:rsid w:val="00A530FA"/>
    <w:rsid w:val="00A623A7"/>
    <w:rsid w:val="00A62CD9"/>
    <w:rsid w:val="00A630E8"/>
    <w:rsid w:val="00A632ED"/>
    <w:rsid w:val="00A65475"/>
    <w:rsid w:val="00A6696F"/>
    <w:rsid w:val="00A66FD6"/>
    <w:rsid w:val="00A6725B"/>
    <w:rsid w:val="00A70C7F"/>
    <w:rsid w:val="00A72D33"/>
    <w:rsid w:val="00A74D60"/>
    <w:rsid w:val="00A76B17"/>
    <w:rsid w:val="00A81746"/>
    <w:rsid w:val="00A84EC8"/>
    <w:rsid w:val="00A854E8"/>
    <w:rsid w:val="00A90802"/>
    <w:rsid w:val="00A91791"/>
    <w:rsid w:val="00A91E89"/>
    <w:rsid w:val="00A939F8"/>
    <w:rsid w:val="00A949E3"/>
    <w:rsid w:val="00A963DB"/>
    <w:rsid w:val="00AB1E4A"/>
    <w:rsid w:val="00AB3A3E"/>
    <w:rsid w:val="00AB6B65"/>
    <w:rsid w:val="00AC2AAC"/>
    <w:rsid w:val="00AC52FB"/>
    <w:rsid w:val="00AD04F9"/>
    <w:rsid w:val="00AD21BF"/>
    <w:rsid w:val="00AD2767"/>
    <w:rsid w:val="00AE0A4D"/>
    <w:rsid w:val="00AE335C"/>
    <w:rsid w:val="00AE73D5"/>
    <w:rsid w:val="00AF1B5A"/>
    <w:rsid w:val="00AF3BC7"/>
    <w:rsid w:val="00AF4409"/>
    <w:rsid w:val="00AF4906"/>
    <w:rsid w:val="00AF7C4E"/>
    <w:rsid w:val="00B01147"/>
    <w:rsid w:val="00B03925"/>
    <w:rsid w:val="00B076AF"/>
    <w:rsid w:val="00B1328C"/>
    <w:rsid w:val="00B1536F"/>
    <w:rsid w:val="00B207C1"/>
    <w:rsid w:val="00B2155F"/>
    <w:rsid w:val="00B22C1E"/>
    <w:rsid w:val="00B248A8"/>
    <w:rsid w:val="00B31F79"/>
    <w:rsid w:val="00B32988"/>
    <w:rsid w:val="00B3393D"/>
    <w:rsid w:val="00B33AED"/>
    <w:rsid w:val="00B347DF"/>
    <w:rsid w:val="00B35B0E"/>
    <w:rsid w:val="00B36734"/>
    <w:rsid w:val="00B40C06"/>
    <w:rsid w:val="00B41942"/>
    <w:rsid w:val="00B50105"/>
    <w:rsid w:val="00B53B36"/>
    <w:rsid w:val="00B54720"/>
    <w:rsid w:val="00B54FA6"/>
    <w:rsid w:val="00B56CD6"/>
    <w:rsid w:val="00B5746D"/>
    <w:rsid w:val="00B60B78"/>
    <w:rsid w:val="00B63730"/>
    <w:rsid w:val="00B63E1D"/>
    <w:rsid w:val="00B641CC"/>
    <w:rsid w:val="00B76864"/>
    <w:rsid w:val="00B76EB6"/>
    <w:rsid w:val="00B77C2C"/>
    <w:rsid w:val="00B818B7"/>
    <w:rsid w:val="00B8656E"/>
    <w:rsid w:val="00B94310"/>
    <w:rsid w:val="00B97623"/>
    <w:rsid w:val="00B97D8F"/>
    <w:rsid w:val="00BA3692"/>
    <w:rsid w:val="00BA6ECF"/>
    <w:rsid w:val="00BA7A62"/>
    <w:rsid w:val="00BB1C27"/>
    <w:rsid w:val="00BB735A"/>
    <w:rsid w:val="00BC27A1"/>
    <w:rsid w:val="00BC28F5"/>
    <w:rsid w:val="00BC56AB"/>
    <w:rsid w:val="00BC5C9B"/>
    <w:rsid w:val="00BC62FC"/>
    <w:rsid w:val="00BD228A"/>
    <w:rsid w:val="00BD2ACF"/>
    <w:rsid w:val="00BD4A48"/>
    <w:rsid w:val="00BD4FBC"/>
    <w:rsid w:val="00BE1DBA"/>
    <w:rsid w:val="00BE26E5"/>
    <w:rsid w:val="00BE2BB7"/>
    <w:rsid w:val="00BE2E8F"/>
    <w:rsid w:val="00BE3E23"/>
    <w:rsid w:val="00BE5273"/>
    <w:rsid w:val="00BE6B67"/>
    <w:rsid w:val="00BF2ADF"/>
    <w:rsid w:val="00BF35A4"/>
    <w:rsid w:val="00BF5900"/>
    <w:rsid w:val="00BF6864"/>
    <w:rsid w:val="00C020F2"/>
    <w:rsid w:val="00C022DF"/>
    <w:rsid w:val="00C072CA"/>
    <w:rsid w:val="00C160A7"/>
    <w:rsid w:val="00C21648"/>
    <w:rsid w:val="00C3019A"/>
    <w:rsid w:val="00C31C70"/>
    <w:rsid w:val="00C33A77"/>
    <w:rsid w:val="00C378CE"/>
    <w:rsid w:val="00C44612"/>
    <w:rsid w:val="00C4646B"/>
    <w:rsid w:val="00C50774"/>
    <w:rsid w:val="00C52056"/>
    <w:rsid w:val="00C56E28"/>
    <w:rsid w:val="00C60FA4"/>
    <w:rsid w:val="00C63002"/>
    <w:rsid w:val="00C635C7"/>
    <w:rsid w:val="00C64167"/>
    <w:rsid w:val="00C67AAE"/>
    <w:rsid w:val="00C72692"/>
    <w:rsid w:val="00C72ACB"/>
    <w:rsid w:val="00C75F42"/>
    <w:rsid w:val="00C8097A"/>
    <w:rsid w:val="00C82F66"/>
    <w:rsid w:val="00C861D4"/>
    <w:rsid w:val="00C96A71"/>
    <w:rsid w:val="00CA0A21"/>
    <w:rsid w:val="00CA0DF9"/>
    <w:rsid w:val="00CA30FF"/>
    <w:rsid w:val="00CB072A"/>
    <w:rsid w:val="00CB3F9A"/>
    <w:rsid w:val="00CB66FF"/>
    <w:rsid w:val="00CB7444"/>
    <w:rsid w:val="00CC1AC0"/>
    <w:rsid w:val="00CC6AE6"/>
    <w:rsid w:val="00CC6B29"/>
    <w:rsid w:val="00CC7804"/>
    <w:rsid w:val="00CD05FD"/>
    <w:rsid w:val="00CD0B63"/>
    <w:rsid w:val="00CD157D"/>
    <w:rsid w:val="00CD20E8"/>
    <w:rsid w:val="00CD2249"/>
    <w:rsid w:val="00CD3749"/>
    <w:rsid w:val="00CD7F44"/>
    <w:rsid w:val="00CE3474"/>
    <w:rsid w:val="00CE3A92"/>
    <w:rsid w:val="00CE65AA"/>
    <w:rsid w:val="00CF31F7"/>
    <w:rsid w:val="00CF3AA1"/>
    <w:rsid w:val="00CF7663"/>
    <w:rsid w:val="00D03264"/>
    <w:rsid w:val="00D10F18"/>
    <w:rsid w:val="00D1262D"/>
    <w:rsid w:val="00D128E3"/>
    <w:rsid w:val="00D14528"/>
    <w:rsid w:val="00D1778E"/>
    <w:rsid w:val="00D179D3"/>
    <w:rsid w:val="00D20322"/>
    <w:rsid w:val="00D21B81"/>
    <w:rsid w:val="00D229F0"/>
    <w:rsid w:val="00D234CE"/>
    <w:rsid w:val="00D23BA5"/>
    <w:rsid w:val="00D24525"/>
    <w:rsid w:val="00D24575"/>
    <w:rsid w:val="00D25ADB"/>
    <w:rsid w:val="00D2776B"/>
    <w:rsid w:val="00D3248A"/>
    <w:rsid w:val="00D32909"/>
    <w:rsid w:val="00D36217"/>
    <w:rsid w:val="00D37C0C"/>
    <w:rsid w:val="00D41CB5"/>
    <w:rsid w:val="00D42356"/>
    <w:rsid w:val="00D432B3"/>
    <w:rsid w:val="00D473E0"/>
    <w:rsid w:val="00D5086B"/>
    <w:rsid w:val="00D5334E"/>
    <w:rsid w:val="00D5380A"/>
    <w:rsid w:val="00D538CE"/>
    <w:rsid w:val="00D55975"/>
    <w:rsid w:val="00D70681"/>
    <w:rsid w:val="00D71E07"/>
    <w:rsid w:val="00D739BD"/>
    <w:rsid w:val="00D774E7"/>
    <w:rsid w:val="00D83C1D"/>
    <w:rsid w:val="00D83CE8"/>
    <w:rsid w:val="00D85451"/>
    <w:rsid w:val="00D960D5"/>
    <w:rsid w:val="00DA1ACA"/>
    <w:rsid w:val="00DA5435"/>
    <w:rsid w:val="00DA5FD8"/>
    <w:rsid w:val="00DA61D5"/>
    <w:rsid w:val="00DA7865"/>
    <w:rsid w:val="00DB2FDA"/>
    <w:rsid w:val="00DB33F4"/>
    <w:rsid w:val="00DB3825"/>
    <w:rsid w:val="00DB4B17"/>
    <w:rsid w:val="00DB5334"/>
    <w:rsid w:val="00DB79E3"/>
    <w:rsid w:val="00DC1B70"/>
    <w:rsid w:val="00DC2DF5"/>
    <w:rsid w:val="00DD285D"/>
    <w:rsid w:val="00DD5647"/>
    <w:rsid w:val="00DD5B83"/>
    <w:rsid w:val="00DD78DF"/>
    <w:rsid w:val="00DE0E98"/>
    <w:rsid w:val="00DE13D2"/>
    <w:rsid w:val="00DE4ACD"/>
    <w:rsid w:val="00DF2ABE"/>
    <w:rsid w:val="00DF3CE1"/>
    <w:rsid w:val="00DF3F73"/>
    <w:rsid w:val="00DF4DCA"/>
    <w:rsid w:val="00DF7C3D"/>
    <w:rsid w:val="00E00AA4"/>
    <w:rsid w:val="00E04D14"/>
    <w:rsid w:val="00E0502E"/>
    <w:rsid w:val="00E0738B"/>
    <w:rsid w:val="00E21A0B"/>
    <w:rsid w:val="00E22264"/>
    <w:rsid w:val="00E226BF"/>
    <w:rsid w:val="00E23544"/>
    <w:rsid w:val="00E2604F"/>
    <w:rsid w:val="00E2635F"/>
    <w:rsid w:val="00E41650"/>
    <w:rsid w:val="00E41EA6"/>
    <w:rsid w:val="00E461EB"/>
    <w:rsid w:val="00E53E15"/>
    <w:rsid w:val="00E55C86"/>
    <w:rsid w:val="00E57169"/>
    <w:rsid w:val="00E61D2B"/>
    <w:rsid w:val="00E63807"/>
    <w:rsid w:val="00E63A79"/>
    <w:rsid w:val="00E64EDC"/>
    <w:rsid w:val="00E66EC2"/>
    <w:rsid w:val="00E67D1C"/>
    <w:rsid w:val="00E721C3"/>
    <w:rsid w:val="00E74730"/>
    <w:rsid w:val="00E77874"/>
    <w:rsid w:val="00E81A95"/>
    <w:rsid w:val="00E82550"/>
    <w:rsid w:val="00E82A66"/>
    <w:rsid w:val="00E82F02"/>
    <w:rsid w:val="00E84DA8"/>
    <w:rsid w:val="00E91203"/>
    <w:rsid w:val="00E923BF"/>
    <w:rsid w:val="00E93321"/>
    <w:rsid w:val="00E95CED"/>
    <w:rsid w:val="00E95D0E"/>
    <w:rsid w:val="00E97E0B"/>
    <w:rsid w:val="00EA0633"/>
    <w:rsid w:val="00EA1016"/>
    <w:rsid w:val="00EA4DCB"/>
    <w:rsid w:val="00EA4E40"/>
    <w:rsid w:val="00EA599D"/>
    <w:rsid w:val="00EA6599"/>
    <w:rsid w:val="00EB090C"/>
    <w:rsid w:val="00EB2427"/>
    <w:rsid w:val="00EB3F42"/>
    <w:rsid w:val="00EB72FF"/>
    <w:rsid w:val="00EC01A6"/>
    <w:rsid w:val="00EC4540"/>
    <w:rsid w:val="00EC61E2"/>
    <w:rsid w:val="00EC7377"/>
    <w:rsid w:val="00EC739E"/>
    <w:rsid w:val="00EC7D70"/>
    <w:rsid w:val="00ED1851"/>
    <w:rsid w:val="00ED4125"/>
    <w:rsid w:val="00EE1F36"/>
    <w:rsid w:val="00EE3BD4"/>
    <w:rsid w:val="00EE3D6A"/>
    <w:rsid w:val="00EE4D71"/>
    <w:rsid w:val="00EE56B6"/>
    <w:rsid w:val="00EE7BCD"/>
    <w:rsid w:val="00EF162A"/>
    <w:rsid w:val="00F0064F"/>
    <w:rsid w:val="00F04B43"/>
    <w:rsid w:val="00F05B0B"/>
    <w:rsid w:val="00F11653"/>
    <w:rsid w:val="00F14A2A"/>
    <w:rsid w:val="00F15FBA"/>
    <w:rsid w:val="00F16795"/>
    <w:rsid w:val="00F22FB8"/>
    <w:rsid w:val="00F376B5"/>
    <w:rsid w:val="00F40677"/>
    <w:rsid w:val="00F41B25"/>
    <w:rsid w:val="00F4240F"/>
    <w:rsid w:val="00F46C7D"/>
    <w:rsid w:val="00F472B1"/>
    <w:rsid w:val="00F50346"/>
    <w:rsid w:val="00F507C2"/>
    <w:rsid w:val="00F52EA0"/>
    <w:rsid w:val="00F52F3A"/>
    <w:rsid w:val="00F55256"/>
    <w:rsid w:val="00F57CF9"/>
    <w:rsid w:val="00F616D0"/>
    <w:rsid w:val="00F6243B"/>
    <w:rsid w:val="00F62BEE"/>
    <w:rsid w:val="00F64019"/>
    <w:rsid w:val="00F64071"/>
    <w:rsid w:val="00F64789"/>
    <w:rsid w:val="00F65AF8"/>
    <w:rsid w:val="00F66346"/>
    <w:rsid w:val="00F74AC1"/>
    <w:rsid w:val="00F75565"/>
    <w:rsid w:val="00F77F81"/>
    <w:rsid w:val="00F814BB"/>
    <w:rsid w:val="00F81AEC"/>
    <w:rsid w:val="00F90E80"/>
    <w:rsid w:val="00F9300A"/>
    <w:rsid w:val="00F94C82"/>
    <w:rsid w:val="00F96CB2"/>
    <w:rsid w:val="00FA06E6"/>
    <w:rsid w:val="00FA42F2"/>
    <w:rsid w:val="00FA625A"/>
    <w:rsid w:val="00FA736F"/>
    <w:rsid w:val="00FB130E"/>
    <w:rsid w:val="00FB3238"/>
    <w:rsid w:val="00FB33A9"/>
    <w:rsid w:val="00FC3375"/>
    <w:rsid w:val="00FC4FE4"/>
    <w:rsid w:val="00FC784D"/>
    <w:rsid w:val="00FD155F"/>
    <w:rsid w:val="00FD5505"/>
    <w:rsid w:val="00FD6287"/>
    <w:rsid w:val="00FD6D6A"/>
    <w:rsid w:val="00FD6E33"/>
    <w:rsid w:val="00FD7860"/>
    <w:rsid w:val="00FD7BC2"/>
    <w:rsid w:val="00FE3293"/>
    <w:rsid w:val="00FE4428"/>
    <w:rsid w:val="00FE44CB"/>
    <w:rsid w:val="00FE7FCB"/>
    <w:rsid w:val="00FF007B"/>
    <w:rsid w:val="00FF248E"/>
    <w:rsid w:val="00FF64DD"/>
    <w:rsid w:val="00FF7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156"/>
  </w:style>
  <w:style w:type="paragraph" w:styleId="Ttulo1">
    <w:name w:val="heading 1"/>
    <w:basedOn w:val="Normal"/>
    <w:next w:val="Normal"/>
    <w:link w:val="Ttulo1Car"/>
    <w:uiPriority w:val="9"/>
    <w:qFormat/>
    <w:rsid w:val="00F96C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3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3375"/>
  </w:style>
  <w:style w:type="paragraph" w:styleId="Piedepgina">
    <w:name w:val="footer"/>
    <w:basedOn w:val="Normal"/>
    <w:link w:val="PiedepginaCar"/>
    <w:uiPriority w:val="99"/>
    <w:unhideWhenUsed/>
    <w:rsid w:val="00FC33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3375"/>
  </w:style>
  <w:style w:type="character" w:styleId="Hipervnculo">
    <w:name w:val="Hyperlink"/>
    <w:basedOn w:val="Fuentedeprrafopredeter"/>
    <w:uiPriority w:val="99"/>
    <w:unhideWhenUsed/>
    <w:rsid w:val="00A30AC5"/>
    <w:rPr>
      <w:color w:val="0563C1" w:themeColor="hyperlink"/>
      <w:u w:val="single"/>
    </w:rPr>
  </w:style>
  <w:style w:type="paragraph" w:styleId="Textonotapie">
    <w:name w:val="footnote text"/>
    <w:basedOn w:val="Normal"/>
    <w:link w:val="TextonotapieCar"/>
    <w:semiHidden/>
    <w:rsid w:val="001D0309"/>
    <w:pPr>
      <w:spacing w:after="0" w:line="360" w:lineRule="auto"/>
      <w:jc w:val="both"/>
    </w:pPr>
    <w:rPr>
      <w:rFonts w:ascii="Arial" w:eastAsia="Times New Roman" w:hAnsi="Arial" w:cs="Times New Roman"/>
      <w:sz w:val="20"/>
      <w:szCs w:val="20"/>
      <w:lang w:val="es-ES" w:eastAsia="es-ES"/>
    </w:rPr>
  </w:style>
  <w:style w:type="character" w:customStyle="1" w:styleId="TextonotapieCar">
    <w:name w:val="Texto nota pie Car"/>
    <w:basedOn w:val="Fuentedeprrafopredeter"/>
    <w:link w:val="Textonotapie"/>
    <w:semiHidden/>
    <w:rsid w:val="001D0309"/>
    <w:rPr>
      <w:rFonts w:ascii="Arial" w:eastAsia="Times New Roman" w:hAnsi="Arial" w:cs="Times New Roman"/>
      <w:sz w:val="20"/>
      <w:szCs w:val="20"/>
      <w:lang w:val="es-ES" w:eastAsia="es-ES"/>
    </w:rPr>
  </w:style>
  <w:style w:type="character" w:styleId="Refdenotaalpie">
    <w:name w:val="footnote reference"/>
    <w:basedOn w:val="Fuentedeprrafopredeter"/>
    <w:semiHidden/>
    <w:rsid w:val="001D0309"/>
    <w:rPr>
      <w:vertAlign w:val="superscript"/>
    </w:rPr>
  </w:style>
  <w:style w:type="paragraph" w:customStyle="1" w:styleId="tesis">
    <w:name w:val="tesis"/>
    <w:basedOn w:val="Normal"/>
    <w:rsid w:val="001D0309"/>
    <w:pPr>
      <w:spacing w:after="240" w:line="360" w:lineRule="auto"/>
      <w:jc w:val="both"/>
    </w:pPr>
    <w:rPr>
      <w:rFonts w:ascii="Arial" w:eastAsia="Times New Roman" w:hAnsi="Arial" w:cs="Times New Roman"/>
      <w:sz w:val="24"/>
      <w:szCs w:val="24"/>
      <w:lang w:val="es-ES" w:eastAsia="es-ES"/>
    </w:rPr>
  </w:style>
  <w:style w:type="paragraph" w:styleId="NormalWeb">
    <w:name w:val="Normal (Web)"/>
    <w:basedOn w:val="Normal"/>
    <w:rsid w:val="00FA625A"/>
    <w:pPr>
      <w:spacing w:before="100" w:beforeAutospacing="1" w:after="100" w:afterAutospacing="1" w:line="360" w:lineRule="auto"/>
      <w:jc w:val="both"/>
    </w:pPr>
    <w:rPr>
      <w:rFonts w:ascii="Arial" w:eastAsia="Times New Roman" w:hAnsi="Arial" w:cs="Times New Roman"/>
      <w:sz w:val="24"/>
      <w:szCs w:val="24"/>
      <w:lang w:val="es-ES" w:eastAsia="es-ES"/>
    </w:rPr>
  </w:style>
  <w:style w:type="paragraph" w:styleId="Prrafodelista">
    <w:name w:val="List Paragraph"/>
    <w:basedOn w:val="Normal"/>
    <w:uiPriority w:val="34"/>
    <w:qFormat/>
    <w:rsid w:val="00620E6D"/>
    <w:pPr>
      <w:ind w:left="720"/>
      <w:contextualSpacing/>
    </w:pPr>
  </w:style>
  <w:style w:type="table" w:styleId="Tablaconcuadrcula">
    <w:name w:val="Table Grid"/>
    <w:basedOn w:val="Tablanormal"/>
    <w:uiPriority w:val="39"/>
    <w:rsid w:val="0013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96789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67892"/>
    <w:rPr>
      <w:rFonts w:ascii="Consolas" w:hAnsi="Consolas"/>
      <w:sz w:val="20"/>
      <w:szCs w:val="20"/>
    </w:rPr>
  </w:style>
  <w:style w:type="character" w:customStyle="1" w:styleId="Ttulo1Car">
    <w:name w:val="Título 1 Car"/>
    <w:basedOn w:val="Fuentedeprrafopredeter"/>
    <w:link w:val="Ttulo1"/>
    <w:uiPriority w:val="9"/>
    <w:rsid w:val="00F96CB2"/>
    <w:rPr>
      <w:rFonts w:asciiTheme="majorHAnsi" w:eastAsiaTheme="majorEastAsia" w:hAnsiTheme="majorHAnsi" w:cstheme="majorBidi"/>
      <w:color w:val="2E74B5" w:themeColor="accent1" w:themeShade="BF"/>
      <w:sz w:val="32"/>
      <w:szCs w:val="32"/>
    </w:rPr>
  </w:style>
  <w:style w:type="character" w:styleId="Refdecomentario">
    <w:name w:val="annotation reference"/>
    <w:basedOn w:val="Fuentedeprrafopredeter"/>
    <w:uiPriority w:val="99"/>
    <w:semiHidden/>
    <w:unhideWhenUsed/>
    <w:rsid w:val="00C44612"/>
    <w:rPr>
      <w:sz w:val="16"/>
      <w:szCs w:val="16"/>
    </w:rPr>
  </w:style>
  <w:style w:type="paragraph" w:styleId="Textocomentario">
    <w:name w:val="annotation text"/>
    <w:basedOn w:val="Normal"/>
    <w:link w:val="TextocomentarioCar"/>
    <w:uiPriority w:val="99"/>
    <w:semiHidden/>
    <w:unhideWhenUsed/>
    <w:rsid w:val="00C446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4612"/>
    <w:rPr>
      <w:sz w:val="20"/>
      <w:szCs w:val="20"/>
    </w:rPr>
  </w:style>
  <w:style w:type="paragraph" w:styleId="Asuntodelcomentario">
    <w:name w:val="annotation subject"/>
    <w:basedOn w:val="Textocomentario"/>
    <w:next w:val="Textocomentario"/>
    <w:link w:val="AsuntodelcomentarioCar"/>
    <w:uiPriority w:val="99"/>
    <w:semiHidden/>
    <w:unhideWhenUsed/>
    <w:rsid w:val="00C44612"/>
    <w:rPr>
      <w:b/>
      <w:bCs/>
    </w:rPr>
  </w:style>
  <w:style w:type="character" w:customStyle="1" w:styleId="AsuntodelcomentarioCar">
    <w:name w:val="Asunto del comentario Car"/>
    <w:basedOn w:val="TextocomentarioCar"/>
    <w:link w:val="Asuntodelcomentario"/>
    <w:uiPriority w:val="99"/>
    <w:semiHidden/>
    <w:rsid w:val="00C44612"/>
    <w:rPr>
      <w:b/>
      <w:bCs/>
      <w:sz w:val="20"/>
      <w:szCs w:val="20"/>
    </w:rPr>
  </w:style>
  <w:style w:type="paragraph" w:styleId="Textodeglobo">
    <w:name w:val="Balloon Text"/>
    <w:basedOn w:val="Normal"/>
    <w:link w:val="TextodegloboCar"/>
    <w:uiPriority w:val="99"/>
    <w:semiHidden/>
    <w:unhideWhenUsed/>
    <w:rsid w:val="00C446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6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156"/>
  </w:style>
  <w:style w:type="paragraph" w:styleId="Ttulo1">
    <w:name w:val="heading 1"/>
    <w:basedOn w:val="Normal"/>
    <w:next w:val="Normal"/>
    <w:link w:val="Ttulo1Car"/>
    <w:uiPriority w:val="9"/>
    <w:qFormat/>
    <w:rsid w:val="00F96C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3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3375"/>
  </w:style>
  <w:style w:type="paragraph" w:styleId="Piedepgina">
    <w:name w:val="footer"/>
    <w:basedOn w:val="Normal"/>
    <w:link w:val="PiedepginaCar"/>
    <w:uiPriority w:val="99"/>
    <w:unhideWhenUsed/>
    <w:rsid w:val="00FC33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3375"/>
  </w:style>
  <w:style w:type="character" w:styleId="Hipervnculo">
    <w:name w:val="Hyperlink"/>
    <w:basedOn w:val="Fuentedeprrafopredeter"/>
    <w:uiPriority w:val="99"/>
    <w:unhideWhenUsed/>
    <w:rsid w:val="00A30AC5"/>
    <w:rPr>
      <w:color w:val="0563C1" w:themeColor="hyperlink"/>
      <w:u w:val="single"/>
    </w:rPr>
  </w:style>
  <w:style w:type="paragraph" w:styleId="Textonotapie">
    <w:name w:val="footnote text"/>
    <w:basedOn w:val="Normal"/>
    <w:link w:val="TextonotapieCar"/>
    <w:semiHidden/>
    <w:rsid w:val="001D0309"/>
    <w:pPr>
      <w:spacing w:after="0" w:line="360" w:lineRule="auto"/>
      <w:jc w:val="both"/>
    </w:pPr>
    <w:rPr>
      <w:rFonts w:ascii="Arial" w:eastAsia="Times New Roman" w:hAnsi="Arial" w:cs="Times New Roman"/>
      <w:sz w:val="20"/>
      <w:szCs w:val="20"/>
      <w:lang w:val="es-ES" w:eastAsia="es-ES"/>
    </w:rPr>
  </w:style>
  <w:style w:type="character" w:customStyle="1" w:styleId="TextonotapieCar">
    <w:name w:val="Texto nota pie Car"/>
    <w:basedOn w:val="Fuentedeprrafopredeter"/>
    <w:link w:val="Textonotapie"/>
    <w:semiHidden/>
    <w:rsid w:val="001D0309"/>
    <w:rPr>
      <w:rFonts w:ascii="Arial" w:eastAsia="Times New Roman" w:hAnsi="Arial" w:cs="Times New Roman"/>
      <w:sz w:val="20"/>
      <w:szCs w:val="20"/>
      <w:lang w:val="es-ES" w:eastAsia="es-ES"/>
    </w:rPr>
  </w:style>
  <w:style w:type="character" w:styleId="Refdenotaalpie">
    <w:name w:val="footnote reference"/>
    <w:basedOn w:val="Fuentedeprrafopredeter"/>
    <w:semiHidden/>
    <w:rsid w:val="001D0309"/>
    <w:rPr>
      <w:vertAlign w:val="superscript"/>
    </w:rPr>
  </w:style>
  <w:style w:type="paragraph" w:customStyle="1" w:styleId="tesis">
    <w:name w:val="tesis"/>
    <w:basedOn w:val="Normal"/>
    <w:rsid w:val="001D0309"/>
    <w:pPr>
      <w:spacing w:after="240" w:line="360" w:lineRule="auto"/>
      <w:jc w:val="both"/>
    </w:pPr>
    <w:rPr>
      <w:rFonts w:ascii="Arial" w:eastAsia="Times New Roman" w:hAnsi="Arial" w:cs="Times New Roman"/>
      <w:sz w:val="24"/>
      <w:szCs w:val="24"/>
      <w:lang w:val="es-ES" w:eastAsia="es-ES"/>
    </w:rPr>
  </w:style>
  <w:style w:type="paragraph" w:styleId="NormalWeb">
    <w:name w:val="Normal (Web)"/>
    <w:basedOn w:val="Normal"/>
    <w:rsid w:val="00FA625A"/>
    <w:pPr>
      <w:spacing w:before="100" w:beforeAutospacing="1" w:after="100" w:afterAutospacing="1" w:line="360" w:lineRule="auto"/>
      <w:jc w:val="both"/>
    </w:pPr>
    <w:rPr>
      <w:rFonts w:ascii="Arial" w:eastAsia="Times New Roman" w:hAnsi="Arial" w:cs="Times New Roman"/>
      <w:sz w:val="24"/>
      <w:szCs w:val="24"/>
      <w:lang w:val="es-ES" w:eastAsia="es-ES"/>
    </w:rPr>
  </w:style>
  <w:style w:type="paragraph" w:styleId="Prrafodelista">
    <w:name w:val="List Paragraph"/>
    <w:basedOn w:val="Normal"/>
    <w:uiPriority w:val="34"/>
    <w:qFormat/>
    <w:rsid w:val="00620E6D"/>
    <w:pPr>
      <w:ind w:left="720"/>
      <w:contextualSpacing/>
    </w:pPr>
  </w:style>
  <w:style w:type="table" w:styleId="Tablaconcuadrcula">
    <w:name w:val="Table Grid"/>
    <w:basedOn w:val="Tablanormal"/>
    <w:uiPriority w:val="39"/>
    <w:rsid w:val="0013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96789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67892"/>
    <w:rPr>
      <w:rFonts w:ascii="Consolas" w:hAnsi="Consolas"/>
      <w:sz w:val="20"/>
      <w:szCs w:val="20"/>
    </w:rPr>
  </w:style>
  <w:style w:type="character" w:customStyle="1" w:styleId="Ttulo1Car">
    <w:name w:val="Título 1 Car"/>
    <w:basedOn w:val="Fuentedeprrafopredeter"/>
    <w:link w:val="Ttulo1"/>
    <w:uiPriority w:val="9"/>
    <w:rsid w:val="00F96CB2"/>
    <w:rPr>
      <w:rFonts w:asciiTheme="majorHAnsi" w:eastAsiaTheme="majorEastAsia" w:hAnsiTheme="majorHAnsi" w:cstheme="majorBidi"/>
      <w:color w:val="2E74B5" w:themeColor="accent1" w:themeShade="BF"/>
      <w:sz w:val="32"/>
      <w:szCs w:val="32"/>
    </w:rPr>
  </w:style>
  <w:style w:type="character" w:styleId="Refdecomentario">
    <w:name w:val="annotation reference"/>
    <w:basedOn w:val="Fuentedeprrafopredeter"/>
    <w:uiPriority w:val="99"/>
    <w:semiHidden/>
    <w:unhideWhenUsed/>
    <w:rsid w:val="00C44612"/>
    <w:rPr>
      <w:sz w:val="16"/>
      <w:szCs w:val="16"/>
    </w:rPr>
  </w:style>
  <w:style w:type="paragraph" w:styleId="Textocomentario">
    <w:name w:val="annotation text"/>
    <w:basedOn w:val="Normal"/>
    <w:link w:val="TextocomentarioCar"/>
    <w:uiPriority w:val="99"/>
    <w:semiHidden/>
    <w:unhideWhenUsed/>
    <w:rsid w:val="00C446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4612"/>
    <w:rPr>
      <w:sz w:val="20"/>
      <w:szCs w:val="20"/>
    </w:rPr>
  </w:style>
  <w:style w:type="paragraph" w:styleId="Asuntodelcomentario">
    <w:name w:val="annotation subject"/>
    <w:basedOn w:val="Textocomentario"/>
    <w:next w:val="Textocomentario"/>
    <w:link w:val="AsuntodelcomentarioCar"/>
    <w:uiPriority w:val="99"/>
    <w:semiHidden/>
    <w:unhideWhenUsed/>
    <w:rsid w:val="00C44612"/>
    <w:rPr>
      <w:b/>
      <w:bCs/>
    </w:rPr>
  </w:style>
  <w:style w:type="character" w:customStyle="1" w:styleId="AsuntodelcomentarioCar">
    <w:name w:val="Asunto del comentario Car"/>
    <w:basedOn w:val="TextocomentarioCar"/>
    <w:link w:val="Asuntodelcomentario"/>
    <w:uiPriority w:val="99"/>
    <w:semiHidden/>
    <w:rsid w:val="00C44612"/>
    <w:rPr>
      <w:b/>
      <w:bCs/>
      <w:sz w:val="20"/>
      <w:szCs w:val="20"/>
    </w:rPr>
  </w:style>
  <w:style w:type="paragraph" w:styleId="Textodeglobo">
    <w:name w:val="Balloon Text"/>
    <w:basedOn w:val="Normal"/>
    <w:link w:val="TextodegloboCar"/>
    <w:uiPriority w:val="99"/>
    <w:semiHidden/>
    <w:unhideWhenUsed/>
    <w:rsid w:val="00C446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6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34207">
      <w:bodyDiv w:val="1"/>
      <w:marLeft w:val="0"/>
      <w:marRight w:val="0"/>
      <w:marTop w:val="0"/>
      <w:marBottom w:val="0"/>
      <w:divBdr>
        <w:top w:val="none" w:sz="0" w:space="0" w:color="auto"/>
        <w:left w:val="none" w:sz="0" w:space="0" w:color="auto"/>
        <w:bottom w:val="none" w:sz="0" w:space="0" w:color="auto"/>
        <w:right w:val="none" w:sz="0" w:space="0" w:color="auto"/>
      </w:divBdr>
    </w:div>
    <w:div w:id="551966501">
      <w:bodyDiv w:val="1"/>
      <w:marLeft w:val="0"/>
      <w:marRight w:val="0"/>
      <w:marTop w:val="0"/>
      <w:marBottom w:val="0"/>
      <w:divBdr>
        <w:top w:val="none" w:sz="0" w:space="0" w:color="auto"/>
        <w:left w:val="none" w:sz="0" w:space="0" w:color="auto"/>
        <w:bottom w:val="none" w:sz="0" w:space="0" w:color="auto"/>
        <w:right w:val="none" w:sz="0" w:space="0" w:color="auto"/>
      </w:divBdr>
    </w:div>
    <w:div w:id="813831813">
      <w:bodyDiv w:val="1"/>
      <w:marLeft w:val="0"/>
      <w:marRight w:val="0"/>
      <w:marTop w:val="0"/>
      <w:marBottom w:val="0"/>
      <w:divBdr>
        <w:top w:val="none" w:sz="0" w:space="0" w:color="auto"/>
        <w:left w:val="none" w:sz="0" w:space="0" w:color="auto"/>
        <w:bottom w:val="none" w:sz="0" w:space="0" w:color="auto"/>
        <w:right w:val="none" w:sz="0" w:space="0" w:color="auto"/>
      </w:divBdr>
    </w:div>
    <w:div w:id="971204413">
      <w:bodyDiv w:val="1"/>
      <w:marLeft w:val="0"/>
      <w:marRight w:val="0"/>
      <w:marTop w:val="0"/>
      <w:marBottom w:val="0"/>
      <w:divBdr>
        <w:top w:val="none" w:sz="0" w:space="0" w:color="auto"/>
        <w:left w:val="none" w:sz="0" w:space="0" w:color="auto"/>
        <w:bottom w:val="none" w:sz="0" w:space="0" w:color="auto"/>
        <w:right w:val="none" w:sz="0" w:space="0" w:color="auto"/>
      </w:divBdr>
    </w:div>
    <w:div w:id="1009255359">
      <w:bodyDiv w:val="1"/>
      <w:marLeft w:val="0"/>
      <w:marRight w:val="0"/>
      <w:marTop w:val="0"/>
      <w:marBottom w:val="0"/>
      <w:divBdr>
        <w:top w:val="none" w:sz="0" w:space="0" w:color="auto"/>
        <w:left w:val="none" w:sz="0" w:space="0" w:color="auto"/>
        <w:bottom w:val="none" w:sz="0" w:space="0" w:color="auto"/>
        <w:right w:val="none" w:sz="0" w:space="0" w:color="auto"/>
      </w:divBdr>
    </w:div>
    <w:div w:id="1064647369">
      <w:bodyDiv w:val="1"/>
      <w:marLeft w:val="0"/>
      <w:marRight w:val="0"/>
      <w:marTop w:val="0"/>
      <w:marBottom w:val="0"/>
      <w:divBdr>
        <w:top w:val="none" w:sz="0" w:space="0" w:color="auto"/>
        <w:left w:val="none" w:sz="0" w:space="0" w:color="auto"/>
        <w:bottom w:val="none" w:sz="0" w:space="0" w:color="auto"/>
        <w:right w:val="none" w:sz="0" w:space="0" w:color="auto"/>
      </w:divBdr>
      <w:divsChild>
        <w:div w:id="339549534">
          <w:marLeft w:val="0"/>
          <w:marRight w:val="0"/>
          <w:marTop w:val="300"/>
          <w:marBottom w:val="0"/>
          <w:divBdr>
            <w:top w:val="single" w:sz="2" w:space="0" w:color="auto"/>
            <w:left w:val="single" w:sz="2" w:space="19" w:color="auto"/>
            <w:bottom w:val="single" w:sz="2" w:space="0" w:color="auto"/>
            <w:right w:val="single" w:sz="2" w:space="19" w:color="auto"/>
          </w:divBdr>
          <w:divsChild>
            <w:div w:id="15644113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8843694">
      <w:bodyDiv w:val="1"/>
      <w:marLeft w:val="0"/>
      <w:marRight w:val="0"/>
      <w:marTop w:val="0"/>
      <w:marBottom w:val="0"/>
      <w:divBdr>
        <w:top w:val="none" w:sz="0" w:space="0" w:color="auto"/>
        <w:left w:val="none" w:sz="0" w:space="0" w:color="auto"/>
        <w:bottom w:val="none" w:sz="0" w:space="0" w:color="auto"/>
        <w:right w:val="none" w:sz="0" w:space="0" w:color="auto"/>
      </w:divBdr>
    </w:div>
    <w:div w:id="1236357171">
      <w:bodyDiv w:val="1"/>
      <w:marLeft w:val="0"/>
      <w:marRight w:val="0"/>
      <w:marTop w:val="0"/>
      <w:marBottom w:val="0"/>
      <w:divBdr>
        <w:top w:val="none" w:sz="0" w:space="0" w:color="auto"/>
        <w:left w:val="none" w:sz="0" w:space="0" w:color="auto"/>
        <w:bottom w:val="none" w:sz="0" w:space="0" w:color="auto"/>
        <w:right w:val="none" w:sz="0" w:space="0" w:color="auto"/>
      </w:divBdr>
    </w:div>
    <w:div w:id="1330252103">
      <w:bodyDiv w:val="1"/>
      <w:marLeft w:val="0"/>
      <w:marRight w:val="0"/>
      <w:marTop w:val="0"/>
      <w:marBottom w:val="0"/>
      <w:divBdr>
        <w:top w:val="none" w:sz="0" w:space="0" w:color="auto"/>
        <w:left w:val="none" w:sz="0" w:space="0" w:color="auto"/>
        <w:bottom w:val="none" w:sz="0" w:space="0" w:color="auto"/>
        <w:right w:val="none" w:sz="0" w:space="0" w:color="auto"/>
      </w:divBdr>
    </w:div>
    <w:div w:id="1363433237">
      <w:bodyDiv w:val="1"/>
      <w:marLeft w:val="0"/>
      <w:marRight w:val="0"/>
      <w:marTop w:val="0"/>
      <w:marBottom w:val="0"/>
      <w:divBdr>
        <w:top w:val="none" w:sz="0" w:space="0" w:color="auto"/>
        <w:left w:val="none" w:sz="0" w:space="0" w:color="auto"/>
        <w:bottom w:val="none" w:sz="0" w:space="0" w:color="auto"/>
        <w:right w:val="none" w:sz="0" w:space="0" w:color="auto"/>
      </w:divBdr>
    </w:div>
    <w:div w:id="201334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licaciones.abogadogeneral.ipn.mx/reglamentos/reglamento-interno.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inace.net/riee/numeros/vol1-num3_e/art8.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gfie.ipn.mx" TargetMode="External"/><Relationship Id="rId4" Type="http://schemas.microsoft.com/office/2007/relationships/stylesWithEffects" Target="stylesWithEffects.xml"/><Relationship Id="rId9" Type="http://schemas.openxmlformats.org/officeDocument/2006/relationships/hyperlink" Target="http://www.anuies.mx/programas-y-proyectos/programa-de-formacion-docente-de-educacion-media-superior-profordems/diplomado-en-competencias-docentes-del-nivel-medio-superior"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94252-4695-42D4-B715-3B1F15BB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5741</Words>
  <Characters>31580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Gustavo Toledo Andrade</cp:lastModifiedBy>
  <cp:revision>3</cp:revision>
  <dcterms:created xsi:type="dcterms:W3CDTF">2016-11-15T17:42:00Z</dcterms:created>
  <dcterms:modified xsi:type="dcterms:W3CDTF">2016-11-15T23:22:00Z</dcterms:modified>
</cp:coreProperties>
</file>