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50A" w:rsidRDefault="00651D57" w:rsidP="00B54683">
      <w:pPr>
        <w:jc w:val="right"/>
        <w:rPr>
          <w:rFonts w:eastAsia="Calibri" w:cs="Arial"/>
          <w:color w:val="7030A0"/>
          <w:sz w:val="36"/>
          <w:szCs w:val="24"/>
        </w:rPr>
      </w:pPr>
      <w:r>
        <w:rPr>
          <w:rFonts w:eastAsia="Calibri" w:cs="Arial"/>
          <w:color w:val="7030A0"/>
          <w:sz w:val="36"/>
          <w:szCs w:val="24"/>
        </w:rPr>
        <w:t>Activación</w:t>
      </w:r>
      <w:r w:rsidR="001E1742">
        <w:rPr>
          <w:rFonts w:eastAsia="Calibri" w:cs="Arial"/>
          <w:color w:val="7030A0"/>
          <w:sz w:val="36"/>
          <w:szCs w:val="24"/>
        </w:rPr>
        <w:t xml:space="preserve"> de los</w:t>
      </w:r>
      <w:r w:rsidR="001E1742" w:rsidRPr="00B54683">
        <w:rPr>
          <w:rFonts w:eastAsia="Calibri" w:cs="Arial"/>
          <w:color w:val="7030A0"/>
          <w:sz w:val="36"/>
          <w:szCs w:val="24"/>
        </w:rPr>
        <w:t xml:space="preserve"> protocolos de seguridad </w:t>
      </w:r>
      <w:r w:rsidR="00B54683" w:rsidRPr="00B54683">
        <w:rPr>
          <w:rFonts w:eastAsia="Calibri" w:cs="Arial"/>
          <w:color w:val="7030A0"/>
          <w:sz w:val="36"/>
          <w:szCs w:val="24"/>
        </w:rPr>
        <w:t xml:space="preserve">de la UTNC por medio de una </w:t>
      </w:r>
      <w:r w:rsidR="009F7D12">
        <w:rPr>
          <w:rFonts w:eastAsia="Calibri" w:cs="Arial"/>
          <w:color w:val="7030A0"/>
          <w:sz w:val="36"/>
          <w:szCs w:val="24"/>
        </w:rPr>
        <w:t>aplicación móvil</w:t>
      </w:r>
    </w:p>
    <w:p w:rsidR="00B54683" w:rsidRDefault="00651D57" w:rsidP="00B54683">
      <w:pPr>
        <w:jc w:val="right"/>
        <w:rPr>
          <w:rFonts w:eastAsia="Calibri" w:cs="Arial"/>
          <w:i/>
          <w:color w:val="7030A0"/>
          <w:sz w:val="28"/>
          <w:szCs w:val="24"/>
          <w:lang w:val="en-US"/>
        </w:rPr>
      </w:pPr>
      <w:r w:rsidRPr="00651D57">
        <w:rPr>
          <w:rFonts w:eastAsia="Calibri" w:cs="Arial"/>
          <w:i/>
          <w:color w:val="7030A0"/>
          <w:sz w:val="28"/>
          <w:szCs w:val="24"/>
          <w:lang w:val="en-US"/>
        </w:rPr>
        <w:t xml:space="preserve">Activation </w:t>
      </w:r>
      <w:r w:rsidR="001E1742">
        <w:rPr>
          <w:rFonts w:eastAsia="Calibri" w:cs="Arial"/>
          <w:i/>
          <w:color w:val="7030A0"/>
          <w:sz w:val="28"/>
          <w:szCs w:val="24"/>
          <w:lang w:val="en-US"/>
        </w:rPr>
        <w:t xml:space="preserve">of </w:t>
      </w:r>
      <w:r w:rsidR="001E1742" w:rsidRPr="006B052A">
        <w:rPr>
          <w:rFonts w:eastAsia="Calibri" w:cs="Arial"/>
          <w:i/>
          <w:color w:val="7030A0"/>
          <w:sz w:val="28"/>
          <w:szCs w:val="24"/>
          <w:lang w:val="en-US"/>
        </w:rPr>
        <w:t>security protocols</w:t>
      </w:r>
      <w:r w:rsidR="00B54683" w:rsidRPr="006B052A">
        <w:rPr>
          <w:rFonts w:eastAsia="Calibri" w:cs="Arial"/>
          <w:i/>
          <w:color w:val="7030A0"/>
          <w:sz w:val="28"/>
          <w:szCs w:val="24"/>
          <w:lang w:val="en-US"/>
        </w:rPr>
        <w:t xml:space="preserve"> </w:t>
      </w:r>
      <w:r w:rsidR="001E1742">
        <w:rPr>
          <w:rFonts w:eastAsia="Calibri" w:cs="Arial"/>
          <w:i/>
          <w:color w:val="7030A0"/>
          <w:sz w:val="28"/>
          <w:szCs w:val="24"/>
          <w:lang w:val="en-US"/>
        </w:rPr>
        <w:t>at</w:t>
      </w:r>
      <w:r w:rsidR="006B052A" w:rsidRPr="006B052A">
        <w:rPr>
          <w:rFonts w:eastAsia="Calibri" w:cs="Arial"/>
          <w:i/>
          <w:color w:val="7030A0"/>
          <w:sz w:val="28"/>
          <w:szCs w:val="24"/>
          <w:lang w:val="en-US"/>
        </w:rPr>
        <w:t xml:space="preserve"> the UTNC </w:t>
      </w:r>
      <w:r w:rsidR="006B052A">
        <w:rPr>
          <w:rFonts w:eastAsia="Calibri" w:cs="Arial"/>
          <w:i/>
          <w:color w:val="7030A0"/>
          <w:sz w:val="28"/>
          <w:szCs w:val="24"/>
          <w:lang w:val="en-US"/>
        </w:rPr>
        <w:t>by a</w:t>
      </w:r>
      <w:r w:rsidR="009F7D12">
        <w:rPr>
          <w:rFonts w:eastAsia="Calibri" w:cs="Arial"/>
          <w:i/>
          <w:color w:val="7030A0"/>
          <w:sz w:val="28"/>
          <w:szCs w:val="24"/>
          <w:lang w:val="en-US"/>
        </w:rPr>
        <w:t>n app</w:t>
      </w:r>
    </w:p>
    <w:p w:rsidR="0048530B" w:rsidRPr="0048530B" w:rsidRDefault="0048530B" w:rsidP="006B052A">
      <w:pPr>
        <w:spacing w:after="0" w:line="240" w:lineRule="auto"/>
        <w:jc w:val="right"/>
        <w:rPr>
          <w:rFonts w:cs="Arial"/>
          <w:b/>
          <w:szCs w:val="20"/>
          <w:lang w:val="en-US"/>
        </w:rPr>
      </w:pPr>
    </w:p>
    <w:p w:rsidR="006B052A" w:rsidRPr="00666670" w:rsidRDefault="006B052A" w:rsidP="006B052A">
      <w:pPr>
        <w:spacing w:after="0" w:line="240" w:lineRule="auto"/>
        <w:jc w:val="right"/>
        <w:rPr>
          <w:rFonts w:cs="Arial"/>
          <w:b/>
          <w:szCs w:val="20"/>
        </w:rPr>
      </w:pPr>
      <w:r w:rsidRPr="00666670">
        <w:rPr>
          <w:rFonts w:cs="Arial"/>
          <w:b/>
          <w:szCs w:val="20"/>
        </w:rPr>
        <w:t xml:space="preserve">César </w:t>
      </w:r>
      <w:r>
        <w:rPr>
          <w:rFonts w:cs="Arial"/>
          <w:b/>
          <w:szCs w:val="20"/>
        </w:rPr>
        <w:t>René Pereda Rodríguez</w:t>
      </w:r>
    </w:p>
    <w:p w:rsidR="006B052A" w:rsidRPr="00666670" w:rsidRDefault="006B052A" w:rsidP="006B052A">
      <w:pPr>
        <w:spacing w:after="0" w:line="240" w:lineRule="auto"/>
        <w:jc w:val="right"/>
        <w:rPr>
          <w:rFonts w:eastAsia="Calibri" w:cs="Arial"/>
          <w:szCs w:val="20"/>
          <w:shd w:val="clear" w:color="auto" w:fill="FFFFFF"/>
        </w:rPr>
      </w:pPr>
      <w:r>
        <w:rPr>
          <w:rFonts w:eastAsia="Calibri" w:cs="Arial"/>
          <w:szCs w:val="20"/>
          <w:shd w:val="clear" w:color="auto" w:fill="FFFFFF"/>
        </w:rPr>
        <w:t>Universidad Tecnológica del Norte de Coahuila</w:t>
      </w:r>
    </w:p>
    <w:p w:rsidR="006B052A" w:rsidRDefault="0020197A" w:rsidP="006B052A">
      <w:pPr>
        <w:jc w:val="right"/>
        <w:rPr>
          <w:rStyle w:val="Hipervnculo"/>
          <w:rFonts w:cs="Arial"/>
          <w:color w:val="FF0000"/>
          <w:szCs w:val="24"/>
          <w:u w:val="none"/>
        </w:rPr>
      </w:pPr>
      <w:hyperlink r:id="rId8" w:history="1">
        <w:r w:rsidR="00F02ED5" w:rsidRPr="00F02ED5">
          <w:rPr>
            <w:rStyle w:val="Hipervnculo"/>
            <w:rFonts w:cs="Arial"/>
            <w:color w:val="FF0000"/>
            <w:szCs w:val="24"/>
            <w:u w:val="none"/>
          </w:rPr>
          <w:t>crpereda@</w:t>
        </w:r>
      </w:hyperlink>
      <w:r w:rsidR="006B052A">
        <w:rPr>
          <w:rStyle w:val="Hipervnculo"/>
          <w:rFonts w:cs="Arial"/>
          <w:color w:val="FF0000"/>
          <w:szCs w:val="24"/>
          <w:u w:val="none"/>
        </w:rPr>
        <w:t>hotmail.com</w:t>
      </w:r>
    </w:p>
    <w:p w:rsidR="00F02ED5" w:rsidRPr="0048530B" w:rsidRDefault="00F02ED5" w:rsidP="006B052A">
      <w:pPr>
        <w:jc w:val="right"/>
        <w:rPr>
          <w:rFonts w:eastAsia="Calibri" w:cs="Arial"/>
          <w:i/>
          <w:color w:val="7030A0"/>
          <w:sz w:val="28"/>
          <w:szCs w:val="24"/>
        </w:rPr>
      </w:pPr>
    </w:p>
    <w:p w:rsidR="00650868" w:rsidRPr="00666670" w:rsidRDefault="00650868" w:rsidP="00650868">
      <w:pPr>
        <w:tabs>
          <w:tab w:val="left" w:pos="4558"/>
        </w:tabs>
        <w:rPr>
          <w:rFonts w:ascii="Calibri" w:eastAsia="Calibri" w:hAnsi="Calibri" w:cs="Arial"/>
          <w:color w:val="7030A0"/>
          <w:sz w:val="28"/>
          <w:szCs w:val="24"/>
        </w:rPr>
      </w:pPr>
      <w:r w:rsidRPr="00666670">
        <w:rPr>
          <w:rFonts w:ascii="Calibri" w:eastAsia="Calibri" w:hAnsi="Calibri" w:cs="Arial"/>
          <w:color w:val="7030A0"/>
          <w:sz w:val="28"/>
          <w:szCs w:val="24"/>
        </w:rPr>
        <w:t>Resumen</w:t>
      </w:r>
    </w:p>
    <w:p w:rsidR="00F02ED5" w:rsidRDefault="00650868" w:rsidP="001D3308">
      <w:pPr>
        <w:spacing w:line="360" w:lineRule="auto"/>
        <w:jc w:val="both"/>
        <w:rPr>
          <w:rFonts w:ascii="Times New Roman" w:hAnsi="Times New Roman" w:cs="Times New Roman"/>
          <w:sz w:val="24"/>
          <w:szCs w:val="24"/>
          <w:lang w:val="es-ES"/>
        </w:rPr>
      </w:pPr>
      <w:r w:rsidRPr="00650868">
        <w:rPr>
          <w:rFonts w:ascii="Times New Roman" w:hAnsi="Times New Roman" w:cs="Times New Roman"/>
          <w:sz w:val="24"/>
          <w:szCs w:val="24"/>
          <w:lang w:val="es-ES"/>
        </w:rPr>
        <w:t xml:space="preserve">Hoy en día, </w:t>
      </w:r>
      <w:r w:rsidR="0048530B">
        <w:rPr>
          <w:rFonts w:ascii="Times New Roman" w:hAnsi="Times New Roman" w:cs="Times New Roman"/>
          <w:sz w:val="24"/>
          <w:szCs w:val="24"/>
          <w:lang w:val="es-ES"/>
        </w:rPr>
        <w:t xml:space="preserve">es indispensable </w:t>
      </w:r>
      <w:r w:rsidR="00CE4C1D">
        <w:rPr>
          <w:rFonts w:ascii="Times New Roman" w:hAnsi="Times New Roman" w:cs="Times New Roman"/>
          <w:sz w:val="24"/>
          <w:szCs w:val="24"/>
          <w:lang w:val="es-ES"/>
        </w:rPr>
        <w:t xml:space="preserve">y obligatorio el contar con un plan de contingencia en todos los centros de trabajo, pero además se debe tener una buena </w:t>
      </w:r>
      <w:r w:rsidR="00745179">
        <w:rPr>
          <w:rFonts w:ascii="Times New Roman" w:hAnsi="Times New Roman" w:cs="Times New Roman"/>
          <w:sz w:val="24"/>
          <w:szCs w:val="24"/>
          <w:lang w:val="es-ES"/>
        </w:rPr>
        <w:t xml:space="preserve">comunicación y </w:t>
      </w:r>
      <w:r w:rsidR="00CE4C1D">
        <w:rPr>
          <w:rFonts w:ascii="Times New Roman" w:hAnsi="Times New Roman" w:cs="Times New Roman"/>
          <w:sz w:val="24"/>
          <w:szCs w:val="24"/>
          <w:lang w:val="es-ES"/>
        </w:rPr>
        <w:t>difusión del mismo. La Universidad Tecnológica del Norte de Coahuila (UTNC)</w:t>
      </w:r>
      <w:r w:rsidR="00651D57">
        <w:rPr>
          <w:rFonts w:ascii="Times New Roman" w:hAnsi="Times New Roman" w:cs="Times New Roman"/>
          <w:sz w:val="24"/>
          <w:szCs w:val="24"/>
          <w:lang w:val="es-ES"/>
        </w:rPr>
        <w:t xml:space="preserve"> como cualquier centro de trabajo</w:t>
      </w:r>
      <w:r w:rsidR="00CE4C1D">
        <w:rPr>
          <w:rFonts w:ascii="Times New Roman" w:hAnsi="Times New Roman" w:cs="Times New Roman"/>
          <w:sz w:val="24"/>
          <w:szCs w:val="24"/>
          <w:lang w:val="es-ES"/>
        </w:rPr>
        <w:t xml:space="preserve"> cuenta con su plan de contingencia para salvaguardar a sus casi 2500 alumnos y personal, sin embargo,</w:t>
      </w:r>
      <w:r w:rsidR="00985F13">
        <w:rPr>
          <w:rFonts w:ascii="Times New Roman" w:hAnsi="Times New Roman" w:cs="Times New Roman"/>
          <w:sz w:val="24"/>
          <w:szCs w:val="24"/>
          <w:lang w:val="es-ES"/>
        </w:rPr>
        <w:t xml:space="preserve"> existe una comunicación deficiente hacia los brigadistas, ya que al momento de activar </w:t>
      </w:r>
      <w:r w:rsidR="003D02DE">
        <w:rPr>
          <w:rFonts w:ascii="Times New Roman" w:hAnsi="Times New Roman" w:cs="Times New Roman"/>
          <w:sz w:val="24"/>
          <w:szCs w:val="24"/>
          <w:lang w:val="es-ES"/>
        </w:rPr>
        <w:t xml:space="preserve">las alarmas y poner en marcha </w:t>
      </w:r>
      <w:r w:rsidR="00985F13">
        <w:rPr>
          <w:rFonts w:ascii="Times New Roman" w:hAnsi="Times New Roman" w:cs="Times New Roman"/>
          <w:sz w:val="24"/>
          <w:szCs w:val="24"/>
          <w:lang w:val="es-ES"/>
        </w:rPr>
        <w:t>alguno de los protocolos</w:t>
      </w:r>
      <w:r w:rsidR="003D02DE">
        <w:rPr>
          <w:rFonts w:ascii="Times New Roman" w:hAnsi="Times New Roman" w:cs="Times New Roman"/>
          <w:sz w:val="24"/>
          <w:szCs w:val="24"/>
          <w:lang w:val="es-ES"/>
        </w:rPr>
        <w:t>,</w:t>
      </w:r>
      <w:r w:rsidR="00985F13">
        <w:rPr>
          <w:rFonts w:ascii="Times New Roman" w:hAnsi="Times New Roman" w:cs="Times New Roman"/>
          <w:sz w:val="24"/>
          <w:szCs w:val="24"/>
          <w:lang w:val="es-ES"/>
        </w:rPr>
        <w:t xml:space="preserve"> se desconoce cuál de ellos se activó.</w:t>
      </w:r>
      <w:r w:rsidR="001D3308">
        <w:rPr>
          <w:rFonts w:ascii="Times New Roman" w:hAnsi="Times New Roman" w:cs="Times New Roman"/>
          <w:sz w:val="24"/>
          <w:szCs w:val="24"/>
          <w:lang w:val="es-ES"/>
        </w:rPr>
        <w:t xml:space="preserve"> Para subsanar esta</w:t>
      </w:r>
      <w:r w:rsidR="00985F13">
        <w:rPr>
          <w:rFonts w:ascii="Times New Roman" w:hAnsi="Times New Roman" w:cs="Times New Roman"/>
          <w:sz w:val="24"/>
          <w:szCs w:val="24"/>
          <w:lang w:val="es-ES"/>
        </w:rPr>
        <w:t>s</w:t>
      </w:r>
      <w:r w:rsidR="001D3308">
        <w:rPr>
          <w:rFonts w:ascii="Times New Roman" w:hAnsi="Times New Roman" w:cs="Times New Roman"/>
          <w:sz w:val="24"/>
          <w:szCs w:val="24"/>
          <w:lang w:val="es-ES"/>
        </w:rPr>
        <w:t xml:space="preserve"> </w:t>
      </w:r>
      <w:r w:rsidR="00AA4FDF">
        <w:rPr>
          <w:rFonts w:ascii="Times New Roman" w:hAnsi="Times New Roman" w:cs="Times New Roman"/>
          <w:sz w:val="24"/>
          <w:szCs w:val="24"/>
          <w:lang w:val="es-ES"/>
        </w:rPr>
        <w:t>problemática</w:t>
      </w:r>
      <w:r w:rsidR="00985F13">
        <w:rPr>
          <w:rFonts w:ascii="Times New Roman" w:hAnsi="Times New Roman" w:cs="Times New Roman"/>
          <w:sz w:val="24"/>
          <w:szCs w:val="24"/>
          <w:lang w:val="es-ES"/>
        </w:rPr>
        <w:t>s</w:t>
      </w:r>
      <w:r w:rsidR="00AA4FDF">
        <w:rPr>
          <w:rFonts w:ascii="Times New Roman" w:hAnsi="Times New Roman" w:cs="Times New Roman"/>
          <w:sz w:val="24"/>
          <w:szCs w:val="24"/>
          <w:lang w:val="es-ES"/>
        </w:rPr>
        <w:t xml:space="preserve"> se</w:t>
      </w:r>
      <w:r w:rsidR="00985F13">
        <w:rPr>
          <w:rFonts w:ascii="Times New Roman" w:hAnsi="Times New Roman" w:cs="Times New Roman"/>
          <w:sz w:val="24"/>
          <w:szCs w:val="24"/>
          <w:lang w:val="es-ES"/>
        </w:rPr>
        <w:t xml:space="preserve"> diseñó una ap</w:t>
      </w:r>
      <w:r w:rsidR="009F7D12">
        <w:rPr>
          <w:rFonts w:ascii="Times New Roman" w:hAnsi="Times New Roman" w:cs="Times New Roman"/>
          <w:sz w:val="24"/>
          <w:szCs w:val="24"/>
          <w:lang w:val="es-ES"/>
        </w:rPr>
        <w:t>licación móvil</w:t>
      </w:r>
      <w:r w:rsidR="00985F13">
        <w:rPr>
          <w:rFonts w:ascii="Times New Roman" w:hAnsi="Times New Roman" w:cs="Times New Roman"/>
          <w:sz w:val="24"/>
          <w:szCs w:val="24"/>
          <w:lang w:val="es-ES"/>
        </w:rPr>
        <w:t xml:space="preserve"> que permita a los encargados de activar los protocolos de seguridad enviar vía mensaje de texto una notificación a los brigadistas el protocolo que se está activando</w:t>
      </w:r>
      <w:r w:rsidR="00A86722">
        <w:rPr>
          <w:rFonts w:ascii="Times New Roman" w:hAnsi="Times New Roman" w:cs="Times New Roman"/>
          <w:sz w:val="24"/>
          <w:szCs w:val="24"/>
          <w:lang w:val="es-ES"/>
        </w:rPr>
        <w:t>.</w:t>
      </w:r>
      <w:r w:rsidR="00745179">
        <w:rPr>
          <w:rFonts w:ascii="Times New Roman" w:hAnsi="Times New Roman" w:cs="Times New Roman"/>
          <w:sz w:val="24"/>
          <w:szCs w:val="24"/>
          <w:lang w:val="es-ES"/>
        </w:rPr>
        <w:t xml:space="preserve"> </w:t>
      </w:r>
    </w:p>
    <w:p w:rsidR="00F70C68" w:rsidRDefault="00F70C68" w:rsidP="00AA4FDF">
      <w:pPr>
        <w:tabs>
          <w:tab w:val="left" w:pos="4558"/>
        </w:tabs>
        <w:rPr>
          <w:rFonts w:ascii="Calibri" w:eastAsia="Calibri" w:hAnsi="Calibri" w:cs="Arial"/>
          <w:color w:val="7030A0"/>
          <w:sz w:val="28"/>
          <w:szCs w:val="24"/>
        </w:rPr>
      </w:pPr>
    </w:p>
    <w:p w:rsidR="00AA4FDF" w:rsidRDefault="00AA4FDF" w:rsidP="00AA4FDF">
      <w:pPr>
        <w:tabs>
          <w:tab w:val="left" w:pos="4558"/>
        </w:tabs>
        <w:rPr>
          <w:rFonts w:ascii="Times New Roman" w:hAnsi="Times New Roman" w:cs="Times New Roman"/>
          <w:szCs w:val="24"/>
        </w:rPr>
      </w:pPr>
      <w:r w:rsidRPr="00666670">
        <w:rPr>
          <w:rFonts w:ascii="Calibri" w:eastAsia="Calibri" w:hAnsi="Calibri" w:cs="Arial"/>
          <w:color w:val="7030A0"/>
          <w:sz w:val="28"/>
          <w:szCs w:val="24"/>
        </w:rPr>
        <w:t>Palabras clave:</w:t>
      </w:r>
      <w:r>
        <w:rPr>
          <w:szCs w:val="24"/>
        </w:rPr>
        <w:t xml:space="preserve"> </w:t>
      </w:r>
      <w:r w:rsidRPr="009A7DE6">
        <w:rPr>
          <w:rFonts w:ascii="Times New Roman" w:hAnsi="Times New Roman" w:cs="Times New Roman"/>
          <w:sz w:val="24"/>
          <w:szCs w:val="24"/>
          <w:lang w:val="es-ES"/>
        </w:rPr>
        <w:t>Protocolos de seguridad,</w:t>
      </w:r>
      <w:r w:rsidR="009A7DE6" w:rsidRPr="009A7DE6">
        <w:rPr>
          <w:rFonts w:ascii="Times New Roman" w:hAnsi="Times New Roman" w:cs="Times New Roman"/>
          <w:sz w:val="24"/>
          <w:szCs w:val="24"/>
          <w:lang w:val="es-ES"/>
        </w:rPr>
        <w:t xml:space="preserve"> </w:t>
      </w:r>
      <w:r w:rsidR="007F4883">
        <w:rPr>
          <w:rFonts w:ascii="Times New Roman" w:hAnsi="Times New Roman" w:cs="Times New Roman"/>
          <w:sz w:val="24"/>
          <w:szCs w:val="24"/>
          <w:lang w:val="es-ES"/>
        </w:rPr>
        <w:t>Brigadista</w:t>
      </w:r>
      <w:r w:rsidR="009A7DE6" w:rsidRPr="009A7DE6">
        <w:rPr>
          <w:rFonts w:ascii="Times New Roman" w:hAnsi="Times New Roman" w:cs="Times New Roman"/>
          <w:sz w:val="24"/>
          <w:szCs w:val="24"/>
          <w:lang w:val="es-ES"/>
        </w:rPr>
        <w:t>,</w:t>
      </w:r>
      <w:r w:rsidR="009F7D12">
        <w:rPr>
          <w:rFonts w:ascii="Times New Roman" w:hAnsi="Times New Roman" w:cs="Times New Roman"/>
          <w:sz w:val="24"/>
          <w:szCs w:val="24"/>
          <w:lang w:val="es-ES"/>
        </w:rPr>
        <w:t xml:space="preserve"> </w:t>
      </w:r>
      <w:r w:rsidR="007F4883">
        <w:rPr>
          <w:rFonts w:ascii="Times New Roman" w:hAnsi="Times New Roman" w:cs="Times New Roman"/>
          <w:sz w:val="24"/>
          <w:szCs w:val="24"/>
          <w:lang w:val="es-ES"/>
        </w:rPr>
        <w:t xml:space="preserve">Mensaje de Texto, </w:t>
      </w:r>
      <w:r w:rsidR="009F7D12">
        <w:rPr>
          <w:rFonts w:ascii="Times New Roman" w:hAnsi="Times New Roman" w:cs="Times New Roman"/>
          <w:sz w:val="24"/>
          <w:szCs w:val="24"/>
          <w:lang w:val="es-ES"/>
        </w:rPr>
        <w:t>Aplicación Móvil</w:t>
      </w:r>
      <w:r w:rsidR="009A7DE6" w:rsidRPr="009A7DE6">
        <w:rPr>
          <w:rFonts w:ascii="Times New Roman" w:hAnsi="Times New Roman" w:cs="Times New Roman"/>
          <w:sz w:val="24"/>
          <w:szCs w:val="24"/>
          <w:lang w:val="es-ES"/>
        </w:rPr>
        <w:t>.</w:t>
      </w:r>
    </w:p>
    <w:p w:rsidR="009A7DE6" w:rsidRDefault="009A7DE6" w:rsidP="009A7DE6">
      <w:pPr>
        <w:tabs>
          <w:tab w:val="left" w:pos="4558"/>
        </w:tabs>
        <w:rPr>
          <w:rFonts w:ascii="Calibri" w:eastAsia="Calibri" w:hAnsi="Calibri" w:cs="Arial"/>
          <w:color w:val="7030A0"/>
          <w:sz w:val="28"/>
          <w:szCs w:val="24"/>
        </w:rPr>
      </w:pPr>
    </w:p>
    <w:p w:rsidR="009A7DE6" w:rsidRPr="009A7DE6" w:rsidRDefault="00C6572F" w:rsidP="009A7DE6">
      <w:pPr>
        <w:tabs>
          <w:tab w:val="left" w:pos="4558"/>
        </w:tabs>
        <w:rPr>
          <w:rFonts w:ascii="Calibri" w:eastAsia="Calibri" w:hAnsi="Calibri" w:cs="Arial"/>
          <w:color w:val="7030A0"/>
          <w:sz w:val="28"/>
          <w:szCs w:val="24"/>
          <w:lang w:val="en-US"/>
        </w:rPr>
      </w:pPr>
      <w:r w:rsidRPr="009A7DE6">
        <w:rPr>
          <w:rFonts w:ascii="Calibri" w:eastAsia="Calibri" w:hAnsi="Calibri" w:cs="Arial"/>
          <w:color w:val="7030A0"/>
          <w:sz w:val="28"/>
          <w:szCs w:val="24"/>
          <w:lang w:val="en-US"/>
        </w:rPr>
        <w:t>Abstract</w:t>
      </w:r>
    </w:p>
    <w:p w:rsidR="00AA4FDF" w:rsidRDefault="009A7DE6" w:rsidP="001D3308">
      <w:pPr>
        <w:spacing w:line="360" w:lineRule="auto"/>
        <w:jc w:val="both"/>
        <w:rPr>
          <w:rFonts w:ascii="Times New Roman" w:hAnsi="Times New Roman" w:cs="Times New Roman"/>
          <w:sz w:val="24"/>
          <w:szCs w:val="24"/>
          <w:lang w:val="en-US"/>
        </w:rPr>
      </w:pPr>
      <w:r w:rsidRPr="009A7DE6">
        <w:rPr>
          <w:rFonts w:ascii="Times New Roman" w:hAnsi="Times New Roman" w:cs="Times New Roman"/>
          <w:sz w:val="24"/>
          <w:szCs w:val="24"/>
          <w:lang w:val="en-US"/>
        </w:rPr>
        <w:t>Today, it’s v</w:t>
      </w:r>
      <w:r w:rsidR="00740BC3">
        <w:rPr>
          <w:rFonts w:ascii="Times New Roman" w:hAnsi="Times New Roman" w:cs="Times New Roman"/>
          <w:sz w:val="24"/>
          <w:szCs w:val="24"/>
          <w:lang w:val="en-US"/>
        </w:rPr>
        <w:t xml:space="preserve">ery important and mandatory </w:t>
      </w:r>
      <w:r w:rsidR="003D6298">
        <w:rPr>
          <w:rFonts w:ascii="Times New Roman" w:hAnsi="Times New Roman" w:cs="Times New Roman"/>
          <w:sz w:val="24"/>
          <w:szCs w:val="24"/>
          <w:lang w:val="en-US"/>
        </w:rPr>
        <w:t xml:space="preserve">to </w:t>
      </w:r>
      <w:r w:rsidR="00740BC3">
        <w:rPr>
          <w:rFonts w:ascii="Times New Roman" w:hAnsi="Times New Roman" w:cs="Times New Roman"/>
          <w:sz w:val="24"/>
          <w:szCs w:val="24"/>
          <w:lang w:val="en-US"/>
        </w:rPr>
        <w:t>have a contingency plan</w:t>
      </w:r>
      <w:r w:rsidR="00BC55EE">
        <w:rPr>
          <w:rFonts w:ascii="Times New Roman" w:hAnsi="Times New Roman" w:cs="Times New Roman"/>
          <w:sz w:val="24"/>
          <w:szCs w:val="24"/>
          <w:lang w:val="en-US"/>
        </w:rPr>
        <w:t xml:space="preserve"> in all workplaces, but they need to </w:t>
      </w:r>
      <w:r w:rsidR="003D6298">
        <w:rPr>
          <w:rFonts w:ascii="Times New Roman" w:hAnsi="Times New Roman" w:cs="Times New Roman"/>
          <w:sz w:val="24"/>
          <w:szCs w:val="24"/>
          <w:lang w:val="en-US"/>
        </w:rPr>
        <w:t>be broadcasted and have</w:t>
      </w:r>
      <w:r w:rsidR="00BC55EE">
        <w:rPr>
          <w:rFonts w:ascii="Times New Roman" w:hAnsi="Times New Roman" w:cs="Times New Roman"/>
          <w:sz w:val="24"/>
          <w:szCs w:val="24"/>
          <w:lang w:val="en-US"/>
        </w:rPr>
        <w:t xml:space="preserve"> good </w:t>
      </w:r>
      <w:r w:rsidR="003D6298">
        <w:rPr>
          <w:rFonts w:ascii="Times New Roman" w:hAnsi="Times New Roman" w:cs="Times New Roman"/>
          <w:sz w:val="24"/>
          <w:szCs w:val="24"/>
          <w:lang w:val="en-US"/>
        </w:rPr>
        <w:t>co</w:t>
      </w:r>
      <w:r w:rsidR="00BC55EE">
        <w:rPr>
          <w:rFonts w:ascii="Times New Roman" w:hAnsi="Times New Roman" w:cs="Times New Roman"/>
          <w:sz w:val="24"/>
          <w:szCs w:val="24"/>
          <w:lang w:val="en-US"/>
        </w:rPr>
        <w:t xml:space="preserve">mmunication </w:t>
      </w:r>
      <w:r w:rsidR="003D6298">
        <w:rPr>
          <w:rFonts w:ascii="Times New Roman" w:hAnsi="Times New Roman" w:cs="Times New Roman"/>
          <w:sz w:val="24"/>
          <w:szCs w:val="24"/>
          <w:lang w:val="en-US"/>
        </w:rPr>
        <w:t>between</w:t>
      </w:r>
      <w:r w:rsidR="00F165DE">
        <w:rPr>
          <w:rFonts w:ascii="Times New Roman" w:hAnsi="Times New Roman" w:cs="Times New Roman"/>
          <w:sz w:val="24"/>
          <w:szCs w:val="24"/>
          <w:lang w:val="en-US"/>
        </w:rPr>
        <w:t xml:space="preserve"> them. The Universidad </w:t>
      </w:r>
      <w:proofErr w:type="spellStart"/>
      <w:r w:rsidR="00F165DE">
        <w:rPr>
          <w:rFonts w:ascii="Times New Roman" w:hAnsi="Times New Roman" w:cs="Times New Roman"/>
          <w:sz w:val="24"/>
          <w:szCs w:val="24"/>
          <w:lang w:val="en-US"/>
        </w:rPr>
        <w:t>Tecnológica</w:t>
      </w:r>
      <w:proofErr w:type="spellEnd"/>
      <w:r w:rsidR="00F165DE">
        <w:rPr>
          <w:rFonts w:ascii="Times New Roman" w:hAnsi="Times New Roman" w:cs="Times New Roman"/>
          <w:sz w:val="24"/>
          <w:szCs w:val="24"/>
          <w:lang w:val="en-US"/>
        </w:rPr>
        <w:t xml:space="preserve"> del Norte de Coahuila</w:t>
      </w:r>
      <w:r w:rsidR="003D02DE">
        <w:rPr>
          <w:rFonts w:ascii="Times New Roman" w:hAnsi="Times New Roman" w:cs="Times New Roman"/>
          <w:sz w:val="24"/>
          <w:szCs w:val="24"/>
          <w:lang w:val="en-US"/>
        </w:rPr>
        <w:t xml:space="preserve"> </w:t>
      </w:r>
      <w:r w:rsidR="00F165DE">
        <w:rPr>
          <w:rFonts w:ascii="Times New Roman" w:hAnsi="Times New Roman" w:cs="Times New Roman"/>
          <w:sz w:val="24"/>
          <w:szCs w:val="24"/>
          <w:lang w:val="en-US"/>
        </w:rPr>
        <w:t xml:space="preserve">(UTNC) like all workplaces have their contingency plan </w:t>
      </w:r>
      <w:r w:rsidR="003D6298">
        <w:rPr>
          <w:rFonts w:ascii="Times New Roman" w:hAnsi="Times New Roman" w:cs="Times New Roman"/>
          <w:sz w:val="24"/>
          <w:szCs w:val="24"/>
          <w:lang w:val="en-US"/>
        </w:rPr>
        <w:t xml:space="preserve">to keep </w:t>
      </w:r>
      <w:r w:rsidR="00F165DE">
        <w:rPr>
          <w:rFonts w:ascii="Times New Roman" w:hAnsi="Times New Roman" w:cs="Times New Roman"/>
          <w:sz w:val="24"/>
          <w:szCs w:val="24"/>
          <w:lang w:val="en-US"/>
        </w:rPr>
        <w:t>safe</w:t>
      </w:r>
      <w:r w:rsidR="003D6298">
        <w:rPr>
          <w:rFonts w:ascii="Times New Roman" w:hAnsi="Times New Roman" w:cs="Times New Roman"/>
          <w:sz w:val="24"/>
          <w:szCs w:val="24"/>
          <w:lang w:val="en-US"/>
        </w:rPr>
        <w:t xml:space="preserve"> it’s </w:t>
      </w:r>
      <w:r w:rsidR="00F165DE">
        <w:rPr>
          <w:rFonts w:ascii="Times New Roman" w:hAnsi="Times New Roman" w:cs="Times New Roman"/>
          <w:sz w:val="24"/>
          <w:szCs w:val="24"/>
          <w:lang w:val="en-US"/>
        </w:rPr>
        <w:t xml:space="preserve">almost 2500 students and employees, </w:t>
      </w:r>
      <w:r w:rsidR="003D02DE">
        <w:rPr>
          <w:rFonts w:ascii="Times New Roman" w:hAnsi="Times New Roman" w:cs="Times New Roman"/>
          <w:sz w:val="24"/>
          <w:szCs w:val="24"/>
          <w:lang w:val="en-US"/>
        </w:rPr>
        <w:t>but</w:t>
      </w:r>
      <w:r w:rsidR="003D6298">
        <w:rPr>
          <w:rFonts w:ascii="Times New Roman" w:hAnsi="Times New Roman" w:cs="Times New Roman"/>
          <w:sz w:val="24"/>
          <w:szCs w:val="24"/>
          <w:lang w:val="en-US"/>
        </w:rPr>
        <w:t xml:space="preserve"> it</w:t>
      </w:r>
      <w:r w:rsidR="003D02DE">
        <w:rPr>
          <w:rFonts w:ascii="Times New Roman" w:hAnsi="Times New Roman" w:cs="Times New Roman"/>
          <w:sz w:val="24"/>
          <w:szCs w:val="24"/>
          <w:lang w:val="en-US"/>
        </w:rPr>
        <w:t xml:space="preserve"> exists a very deficient communication toward</w:t>
      </w:r>
      <w:r w:rsidR="003D6298">
        <w:rPr>
          <w:rFonts w:ascii="Times New Roman" w:hAnsi="Times New Roman" w:cs="Times New Roman"/>
          <w:sz w:val="24"/>
          <w:szCs w:val="24"/>
          <w:lang w:val="en-US"/>
        </w:rPr>
        <w:t>s</w:t>
      </w:r>
      <w:r w:rsidR="003D02DE">
        <w:rPr>
          <w:rFonts w:ascii="Times New Roman" w:hAnsi="Times New Roman" w:cs="Times New Roman"/>
          <w:sz w:val="24"/>
          <w:szCs w:val="24"/>
          <w:lang w:val="en-US"/>
        </w:rPr>
        <w:t xml:space="preserve"> brigadiers, because when </w:t>
      </w:r>
      <w:r w:rsidR="00FB45BC">
        <w:rPr>
          <w:rFonts w:ascii="Times New Roman" w:hAnsi="Times New Roman" w:cs="Times New Roman"/>
          <w:sz w:val="24"/>
          <w:szCs w:val="24"/>
          <w:lang w:val="en-US"/>
        </w:rPr>
        <w:t>alarms</w:t>
      </w:r>
      <w:r w:rsidR="003D02DE">
        <w:rPr>
          <w:rFonts w:ascii="Times New Roman" w:hAnsi="Times New Roman" w:cs="Times New Roman"/>
          <w:sz w:val="24"/>
          <w:szCs w:val="24"/>
          <w:lang w:val="en-US"/>
        </w:rPr>
        <w:t xml:space="preserve"> </w:t>
      </w:r>
      <w:r w:rsidR="00B923D0">
        <w:rPr>
          <w:rFonts w:ascii="Times New Roman" w:hAnsi="Times New Roman" w:cs="Times New Roman"/>
          <w:sz w:val="24"/>
          <w:szCs w:val="24"/>
          <w:lang w:val="en-US"/>
        </w:rPr>
        <w:t xml:space="preserve">and security protocols </w:t>
      </w:r>
      <w:r w:rsidR="003D02DE">
        <w:rPr>
          <w:rFonts w:ascii="Times New Roman" w:hAnsi="Times New Roman" w:cs="Times New Roman"/>
          <w:sz w:val="24"/>
          <w:szCs w:val="24"/>
          <w:lang w:val="en-US"/>
        </w:rPr>
        <w:t xml:space="preserve">are </w:t>
      </w:r>
      <w:r w:rsidR="00B923D0">
        <w:rPr>
          <w:rFonts w:ascii="Times New Roman" w:hAnsi="Times New Roman" w:cs="Times New Roman"/>
          <w:sz w:val="24"/>
          <w:szCs w:val="24"/>
          <w:lang w:val="en-US"/>
        </w:rPr>
        <w:t xml:space="preserve">activated, they </w:t>
      </w:r>
      <w:r w:rsidR="003D6298">
        <w:rPr>
          <w:rFonts w:ascii="Times New Roman" w:hAnsi="Times New Roman" w:cs="Times New Roman"/>
          <w:sz w:val="24"/>
          <w:szCs w:val="24"/>
          <w:lang w:val="en-US"/>
        </w:rPr>
        <w:t xml:space="preserve">don’t </w:t>
      </w:r>
      <w:r w:rsidR="00B923D0">
        <w:rPr>
          <w:rFonts w:ascii="Times New Roman" w:hAnsi="Times New Roman" w:cs="Times New Roman"/>
          <w:sz w:val="24"/>
          <w:szCs w:val="24"/>
          <w:lang w:val="en-US"/>
        </w:rPr>
        <w:t xml:space="preserve">know which of the protocols </w:t>
      </w:r>
      <w:r w:rsidR="003D6298">
        <w:rPr>
          <w:rFonts w:ascii="Times New Roman" w:hAnsi="Times New Roman" w:cs="Times New Roman"/>
          <w:sz w:val="24"/>
          <w:szCs w:val="24"/>
          <w:lang w:val="en-US"/>
        </w:rPr>
        <w:t>are</w:t>
      </w:r>
      <w:r w:rsidR="00B923D0">
        <w:rPr>
          <w:rFonts w:ascii="Times New Roman" w:hAnsi="Times New Roman" w:cs="Times New Roman"/>
          <w:sz w:val="24"/>
          <w:szCs w:val="24"/>
          <w:lang w:val="en-US"/>
        </w:rPr>
        <w:t xml:space="preserve"> activated. To solve this problem, </w:t>
      </w:r>
      <w:r w:rsidR="003D6298">
        <w:rPr>
          <w:rFonts w:ascii="Times New Roman" w:hAnsi="Times New Roman" w:cs="Times New Roman"/>
          <w:sz w:val="24"/>
          <w:szCs w:val="24"/>
          <w:lang w:val="en-US"/>
        </w:rPr>
        <w:t xml:space="preserve">an app </w:t>
      </w:r>
      <w:r w:rsidR="00F70C68">
        <w:rPr>
          <w:rFonts w:ascii="Times New Roman" w:hAnsi="Times New Roman" w:cs="Times New Roman"/>
          <w:sz w:val="24"/>
          <w:szCs w:val="24"/>
          <w:lang w:val="en-US"/>
        </w:rPr>
        <w:t>was designed</w:t>
      </w:r>
      <w:r w:rsidR="003D6298">
        <w:rPr>
          <w:rFonts w:ascii="Times New Roman" w:hAnsi="Times New Roman" w:cs="Times New Roman"/>
          <w:sz w:val="24"/>
          <w:szCs w:val="24"/>
          <w:lang w:val="en-US"/>
        </w:rPr>
        <w:t xml:space="preserve"> </w:t>
      </w:r>
      <w:r w:rsidR="00F70C68">
        <w:rPr>
          <w:rFonts w:ascii="Times New Roman" w:hAnsi="Times New Roman" w:cs="Times New Roman"/>
          <w:sz w:val="24"/>
          <w:szCs w:val="24"/>
          <w:lang w:val="en-US"/>
        </w:rPr>
        <w:t xml:space="preserve">for all the </w:t>
      </w:r>
      <w:r w:rsidR="003D6298">
        <w:rPr>
          <w:rFonts w:ascii="Times New Roman" w:hAnsi="Times New Roman" w:cs="Times New Roman"/>
          <w:sz w:val="24"/>
          <w:szCs w:val="24"/>
          <w:lang w:val="en-US"/>
        </w:rPr>
        <w:t>directors</w:t>
      </w:r>
      <w:r w:rsidR="00F70C68">
        <w:rPr>
          <w:rFonts w:ascii="Times New Roman" w:hAnsi="Times New Roman" w:cs="Times New Roman"/>
          <w:sz w:val="24"/>
          <w:szCs w:val="24"/>
          <w:lang w:val="en-US"/>
        </w:rPr>
        <w:t>, when they activate the security protocols the app send</w:t>
      </w:r>
      <w:r w:rsidR="003D6298">
        <w:rPr>
          <w:rFonts w:ascii="Times New Roman" w:hAnsi="Times New Roman" w:cs="Times New Roman"/>
          <w:sz w:val="24"/>
          <w:szCs w:val="24"/>
          <w:lang w:val="en-US"/>
        </w:rPr>
        <w:t>s</w:t>
      </w:r>
      <w:r w:rsidR="00F70C68">
        <w:rPr>
          <w:rFonts w:ascii="Times New Roman" w:hAnsi="Times New Roman" w:cs="Times New Roman"/>
          <w:sz w:val="24"/>
          <w:szCs w:val="24"/>
          <w:lang w:val="en-US"/>
        </w:rPr>
        <w:t xml:space="preserve"> text messages of which security protocols </w:t>
      </w:r>
      <w:r w:rsidR="003D6298">
        <w:rPr>
          <w:rFonts w:ascii="Times New Roman" w:hAnsi="Times New Roman" w:cs="Times New Roman"/>
          <w:sz w:val="24"/>
          <w:szCs w:val="24"/>
          <w:lang w:val="en-US"/>
        </w:rPr>
        <w:t>are</w:t>
      </w:r>
      <w:r w:rsidR="00F70C68">
        <w:rPr>
          <w:rFonts w:ascii="Times New Roman" w:hAnsi="Times New Roman" w:cs="Times New Roman"/>
          <w:sz w:val="24"/>
          <w:szCs w:val="24"/>
          <w:lang w:val="en-US"/>
        </w:rPr>
        <w:t xml:space="preserve"> activate</w:t>
      </w:r>
      <w:r w:rsidR="003D6298">
        <w:rPr>
          <w:rFonts w:ascii="Times New Roman" w:hAnsi="Times New Roman" w:cs="Times New Roman"/>
          <w:sz w:val="24"/>
          <w:szCs w:val="24"/>
          <w:lang w:val="en-US"/>
        </w:rPr>
        <w:t>d</w:t>
      </w:r>
      <w:r w:rsidR="00F70C68">
        <w:rPr>
          <w:rFonts w:ascii="Times New Roman" w:hAnsi="Times New Roman" w:cs="Times New Roman"/>
          <w:sz w:val="24"/>
          <w:szCs w:val="24"/>
          <w:lang w:val="en-US"/>
        </w:rPr>
        <w:t xml:space="preserve"> to all the brigadiers.</w:t>
      </w:r>
    </w:p>
    <w:p w:rsidR="009A7DE6" w:rsidRDefault="009A7DE6" w:rsidP="009A7DE6">
      <w:pPr>
        <w:tabs>
          <w:tab w:val="left" w:pos="4558"/>
        </w:tabs>
        <w:rPr>
          <w:rFonts w:ascii="Times New Roman" w:hAnsi="Times New Roman" w:cs="Times New Roman"/>
          <w:sz w:val="24"/>
          <w:szCs w:val="24"/>
          <w:lang w:val="en-US"/>
        </w:rPr>
      </w:pPr>
      <w:r w:rsidRPr="009A7DE6">
        <w:rPr>
          <w:rFonts w:ascii="Calibri" w:eastAsia="Calibri" w:hAnsi="Calibri" w:cs="Arial"/>
          <w:color w:val="7030A0"/>
          <w:sz w:val="28"/>
          <w:szCs w:val="24"/>
          <w:lang w:val="en-US"/>
        </w:rPr>
        <w:lastRenderedPageBreak/>
        <w:t>Key words:</w:t>
      </w:r>
      <w:r w:rsidRPr="009A7DE6">
        <w:rPr>
          <w:szCs w:val="24"/>
          <w:lang w:val="en-US"/>
        </w:rPr>
        <w:t xml:space="preserve"> </w:t>
      </w:r>
      <w:r w:rsidRPr="009A7DE6">
        <w:rPr>
          <w:rFonts w:ascii="Times New Roman" w:hAnsi="Times New Roman" w:cs="Times New Roman"/>
          <w:sz w:val="24"/>
          <w:szCs w:val="24"/>
          <w:lang w:val="en-US"/>
        </w:rPr>
        <w:t xml:space="preserve">Security protocols, </w:t>
      </w:r>
      <w:r w:rsidR="008651C1">
        <w:rPr>
          <w:rFonts w:ascii="Times New Roman" w:hAnsi="Times New Roman" w:cs="Times New Roman"/>
          <w:sz w:val="24"/>
          <w:szCs w:val="24"/>
          <w:lang w:val="en-US"/>
        </w:rPr>
        <w:t>Brigadiers</w:t>
      </w:r>
      <w:r>
        <w:rPr>
          <w:rFonts w:ascii="Times New Roman" w:hAnsi="Times New Roman" w:cs="Times New Roman"/>
          <w:sz w:val="24"/>
          <w:szCs w:val="24"/>
          <w:lang w:val="en-US"/>
        </w:rPr>
        <w:t xml:space="preserve">, </w:t>
      </w:r>
      <w:r w:rsidR="008651C1">
        <w:rPr>
          <w:rFonts w:ascii="Times New Roman" w:hAnsi="Times New Roman" w:cs="Times New Roman"/>
          <w:sz w:val="24"/>
          <w:szCs w:val="24"/>
          <w:lang w:val="en-US"/>
        </w:rPr>
        <w:t xml:space="preserve">Text message, </w:t>
      </w:r>
      <w:r>
        <w:rPr>
          <w:rFonts w:ascii="Times New Roman" w:hAnsi="Times New Roman" w:cs="Times New Roman"/>
          <w:sz w:val="24"/>
          <w:szCs w:val="24"/>
          <w:lang w:val="en-US"/>
        </w:rPr>
        <w:t>App</w:t>
      </w:r>
      <w:r w:rsidRPr="009A7DE6">
        <w:rPr>
          <w:rFonts w:ascii="Times New Roman" w:hAnsi="Times New Roman" w:cs="Times New Roman"/>
          <w:sz w:val="24"/>
          <w:szCs w:val="24"/>
          <w:lang w:val="en-US"/>
        </w:rPr>
        <w:t>.</w:t>
      </w:r>
    </w:p>
    <w:p w:rsidR="00D65E3A" w:rsidRDefault="00D65E3A" w:rsidP="009A7DE6">
      <w:pPr>
        <w:tabs>
          <w:tab w:val="left" w:pos="4558"/>
        </w:tabs>
        <w:rPr>
          <w:rFonts w:ascii="Times New Roman" w:hAnsi="Times New Roman" w:cs="Times New Roman"/>
          <w:sz w:val="24"/>
          <w:szCs w:val="24"/>
          <w:lang w:val="en-US"/>
        </w:rPr>
      </w:pPr>
    </w:p>
    <w:p w:rsidR="00D65E3A" w:rsidRPr="006D6018" w:rsidRDefault="00D65E3A" w:rsidP="00D65E3A">
      <w:pPr>
        <w:jc w:val="both"/>
        <w:rPr>
          <w:rFonts w:cs="Calibri"/>
          <w:sz w:val="24"/>
        </w:rPr>
      </w:pPr>
      <w:proofErr w:type="spellStart"/>
      <w:r w:rsidRPr="006D6018">
        <w:rPr>
          <w:rFonts w:ascii="Times New Roman" w:hAnsi="Times New Roman"/>
          <w:b/>
          <w:sz w:val="24"/>
          <w:lang w:val="en-US"/>
        </w:rPr>
        <w:t>Fecha</w:t>
      </w:r>
      <w:proofErr w:type="spellEnd"/>
      <w:r w:rsidRPr="006D6018">
        <w:rPr>
          <w:rFonts w:ascii="Times New Roman" w:hAnsi="Times New Roman"/>
          <w:b/>
          <w:sz w:val="24"/>
          <w:lang w:val="en-US"/>
        </w:rPr>
        <w:t xml:space="preserve"> </w:t>
      </w:r>
      <w:proofErr w:type="spellStart"/>
      <w:r w:rsidRPr="006D6018">
        <w:rPr>
          <w:rFonts w:ascii="Times New Roman" w:hAnsi="Times New Roman"/>
          <w:b/>
          <w:sz w:val="24"/>
          <w:lang w:val="en-US"/>
        </w:rPr>
        <w:t>recepción</w:t>
      </w:r>
      <w:proofErr w:type="spellEnd"/>
      <w:r w:rsidRPr="006D6018">
        <w:rPr>
          <w:rFonts w:ascii="Times New Roman" w:hAnsi="Times New Roman"/>
          <w:b/>
          <w:sz w:val="24"/>
          <w:lang w:val="en-US"/>
        </w:rPr>
        <w:t>:</w:t>
      </w:r>
      <w:r w:rsidRPr="006D6018">
        <w:rPr>
          <w:rFonts w:ascii="Times New Roman" w:hAnsi="Times New Roman"/>
          <w:sz w:val="24"/>
          <w:lang w:val="en-US"/>
        </w:rPr>
        <w:t xml:space="preserve">  </w:t>
      </w:r>
      <w:proofErr w:type="spellStart"/>
      <w:r>
        <w:rPr>
          <w:rFonts w:ascii="Times New Roman" w:hAnsi="Times New Roman"/>
          <w:sz w:val="24"/>
          <w:lang w:val="en-US"/>
        </w:rPr>
        <w:t>Enero</w:t>
      </w:r>
      <w:proofErr w:type="spellEnd"/>
      <w:r w:rsidRPr="006D6018">
        <w:rPr>
          <w:rFonts w:ascii="Times New Roman" w:hAnsi="Times New Roman"/>
          <w:sz w:val="24"/>
          <w:lang w:val="en-US"/>
        </w:rPr>
        <w:t xml:space="preserve"> 2016           </w:t>
      </w:r>
      <w:proofErr w:type="spellStart"/>
      <w:r w:rsidRPr="006D6018">
        <w:rPr>
          <w:rFonts w:ascii="Times New Roman" w:hAnsi="Times New Roman"/>
          <w:b/>
          <w:sz w:val="24"/>
          <w:lang w:val="en-US"/>
        </w:rPr>
        <w:t>Fecha</w:t>
      </w:r>
      <w:proofErr w:type="spellEnd"/>
      <w:r w:rsidRPr="006D6018">
        <w:rPr>
          <w:rFonts w:ascii="Times New Roman" w:hAnsi="Times New Roman"/>
          <w:b/>
          <w:sz w:val="24"/>
          <w:lang w:val="en-US"/>
        </w:rPr>
        <w:t xml:space="preserve"> </w:t>
      </w:r>
      <w:proofErr w:type="spellStart"/>
      <w:r w:rsidRPr="006D6018">
        <w:rPr>
          <w:rFonts w:ascii="Times New Roman" w:hAnsi="Times New Roman"/>
          <w:b/>
          <w:sz w:val="24"/>
          <w:lang w:val="en-US"/>
        </w:rPr>
        <w:t>aceptación</w:t>
      </w:r>
      <w:proofErr w:type="spellEnd"/>
      <w:r w:rsidRPr="006D6018">
        <w:rPr>
          <w:rFonts w:ascii="Times New Roman" w:hAnsi="Times New Roman"/>
          <w:b/>
          <w:sz w:val="24"/>
          <w:lang w:val="en-US"/>
        </w:rPr>
        <w:t>:</w:t>
      </w:r>
      <w:r w:rsidRPr="006D6018">
        <w:rPr>
          <w:rFonts w:ascii="Times New Roman" w:hAnsi="Times New Roman"/>
          <w:sz w:val="24"/>
          <w:lang w:val="en-US"/>
        </w:rPr>
        <w:t xml:space="preserve"> </w:t>
      </w:r>
      <w:proofErr w:type="spellStart"/>
      <w:r>
        <w:rPr>
          <w:rFonts w:ascii="Times New Roman" w:hAnsi="Times New Roman"/>
          <w:sz w:val="24"/>
          <w:lang w:val="en-US"/>
        </w:rPr>
        <w:t>Junio</w:t>
      </w:r>
      <w:proofErr w:type="spellEnd"/>
      <w:r w:rsidRPr="006D6018">
        <w:rPr>
          <w:rFonts w:ascii="Times New Roman" w:hAnsi="Times New Roman"/>
          <w:sz w:val="24"/>
          <w:lang w:val="en-US"/>
        </w:rPr>
        <w:t xml:space="preserve"> 2016</w:t>
      </w:r>
    </w:p>
    <w:p w:rsidR="00D65E3A" w:rsidRPr="001A6A24" w:rsidRDefault="00D65E3A" w:rsidP="00D65E3A">
      <w:pPr>
        <w:spacing w:after="0" w:line="360" w:lineRule="auto"/>
        <w:jc w:val="both"/>
        <w:rPr>
          <w:rFonts w:ascii="Arial" w:hAnsi="Arial" w:cs="Arial"/>
          <w:sz w:val="24"/>
          <w:szCs w:val="24"/>
          <w:lang w:val="en-US"/>
        </w:rPr>
      </w:pPr>
      <w:r>
        <w:rPr>
          <w:rFonts w:cs="Calibri"/>
        </w:rPr>
        <w:pict>
          <v:rect id="_x0000_i1025" style="width:468pt;height:1.5pt" o:hralign="center" o:hrstd="t" o:hr="t" fillcolor="#a0a0a0" stroked="f"/>
        </w:pict>
      </w:r>
    </w:p>
    <w:p w:rsidR="00D65E3A" w:rsidRPr="009A7DE6" w:rsidRDefault="00D65E3A" w:rsidP="009A7DE6">
      <w:pPr>
        <w:tabs>
          <w:tab w:val="left" w:pos="4558"/>
        </w:tabs>
        <w:rPr>
          <w:rFonts w:ascii="Times New Roman" w:hAnsi="Times New Roman" w:cs="Times New Roman"/>
          <w:szCs w:val="24"/>
          <w:lang w:val="en-US"/>
        </w:rPr>
      </w:pPr>
    </w:p>
    <w:p w:rsidR="00F70C68" w:rsidRPr="003D6298" w:rsidRDefault="00F70C68" w:rsidP="00943A0D">
      <w:pPr>
        <w:tabs>
          <w:tab w:val="left" w:pos="4558"/>
        </w:tabs>
        <w:rPr>
          <w:rFonts w:ascii="Calibri" w:eastAsia="Calibri" w:hAnsi="Calibri" w:cs="Arial"/>
          <w:color w:val="7030A0"/>
          <w:sz w:val="28"/>
          <w:szCs w:val="24"/>
          <w:lang w:val="en-US"/>
        </w:rPr>
      </w:pPr>
    </w:p>
    <w:p w:rsidR="00943A0D" w:rsidRDefault="00943A0D" w:rsidP="00943A0D">
      <w:pPr>
        <w:tabs>
          <w:tab w:val="left" w:pos="4558"/>
        </w:tabs>
        <w:rPr>
          <w:rFonts w:ascii="Calibri" w:eastAsia="Calibri" w:hAnsi="Calibri" w:cs="Arial"/>
          <w:color w:val="7030A0"/>
          <w:sz w:val="28"/>
          <w:szCs w:val="24"/>
        </w:rPr>
      </w:pPr>
      <w:r>
        <w:rPr>
          <w:rFonts w:ascii="Calibri" w:eastAsia="Calibri" w:hAnsi="Calibri" w:cs="Arial"/>
          <w:color w:val="7030A0"/>
          <w:sz w:val="28"/>
          <w:szCs w:val="24"/>
        </w:rPr>
        <w:t>Introducción</w:t>
      </w:r>
    </w:p>
    <w:p w:rsidR="00943A0D" w:rsidRDefault="00943A0D" w:rsidP="00BD6668">
      <w:pPr>
        <w:tabs>
          <w:tab w:val="left" w:pos="4558"/>
        </w:tabs>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Alrededor del mundo han ocurrido desgracias provocadas por factores naturales, descuidos humados y provocados (como </w:t>
      </w:r>
      <w:r w:rsidR="006E7B8F">
        <w:rPr>
          <w:rFonts w:ascii="Times New Roman" w:hAnsi="Times New Roman" w:cs="Times New Roman"/>
          <w:sz w:val="24"/>
          <w:szCs w:val="24"/>
          <w:lang w:val="es-ES"/>
        </w:rPr>
        <w:t xml:space="preserve">guerras, </w:t>
      </w:r>
      <w:r>
        <w:rPr>
          <w:rFonts w:ascii="Times New Roman" w:hAnsi="Times New Roman" w:cs="Times New Roman"/>
          <w:sz w:val="24"/>
          <w:szCs w:val="24"/>
          <w:lang w:val="es-ES"/>
        </w:rPr>
        <w:t>terrorismo</w:t>
      </w:r>
      <w:r w:rsidR="006E7B8F">
        <w:rPr>
          <w:rFonts w:ascii="Times New Roman" w:hAnsi="Times New Roman" w:cs="Times New Roman"/>
          <w:sz w:val="24"/>
          <w:szCs w:val="24"/>
          <w:lang w:val="es-ES"/>
        </w:rPr>
        <w:t>, etc.</w:t>
      </w:r>
      <w:r>
        <w:rPr>
          <w:rFonts w:ascii="Times New Roman" w:hAnsi="Times New Roman" w:cs="Times New Roman"/>
          <w:sz w:val="24"/>
          <w:szCs w:val="24"/>
          <w:lang w:val="es-ES"/>
        </w:rPr>
        <w:t>), y es responsabilidad de cada persona estar preparada para este tipo de situaciones, pero sabemos que no todas las personas los están.</w:t>
      </w:r>
    </w:p>
    <w:p w:rsidR="006E7B8F" w:rsidRDefault="006E7B8F" w:rsidP="00BD6668">
      <w:pPr>
        <w:tabs>
          <w:tab w:val="left" w:pos="4558"/>
        </w:tabs>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00943A0D">
        <w:rPr>
          <w:rFonts w:ascii="Times New Roman" w:hAnsi="Times New Roman" w:cs="Times New Roman"/>
          <w:sz w:val="24"/>
          <w:szCs w:val="24"/>
          <w:lang w:val="es-ES"/>
        </w:rPr>
        <w:t>os países preocupados por estas situaciones</w:t>
      </w:r>
      <w:r>
        <w:rPr>
          <w:rFonts w:ascii="Times New Roman" w:hAnsi="Times New Roman" w:cs="Times New Roman"/>
          <w:sz w:val="24"/>
          <w:szCs w:val="24"/>
          <w:lang w:val="es-ES"/>
        </w:rPr>
        <w:t xml:space="preserve"> y a raíz de la Primera Guerra Mundial</w:t>
      </w:r>
      <w:r w:rsidR="00943A0D">
        <w:rPr>
          <w:rFonts w:ascii="Times New Roman" w:hAnsi="Times New Roman" w:cs="Times New Roman"/>
          <w:sz w:val="24"/>
          <w:szCs w:val="24"/>
          <w:lang w:val="es-ES"/>
        </w:rPr>
        <w:t xml:space="preserve"> tomaron muy en serio la seguridad de las per</w:t>
      </w:r>
      <w:r w:rsidR="006B28DC">
        <w:rPr>
          <w:rFonts w:ascii="Times New Roman" w:hAnsi="Times New Roman" w:cs="Times New Roman"/>
          <w:sz w:val="24"/>
          <w:szCs w:val="24"/>
          <w:lang w:val="es-ES"/>
        </w:rPr>
        <w:t xml:space="preserve">sonas y decidieron </w:t>
      </w:r>
      <w:r>
        <w:rPr>
          <w:rFonts w:ascii="Times New Roman" w:hAnsi="Times New Roman" w:cs="Times New Roman"/>
          <w:sz w:val="24"/>
          <w:szCs w:val="24"/>
          <w:lang w:val="es-ES"/>
        </w:rPr>
        <w:t xml:space="preserve">en conjunto de la Organización de las Naciones Unidas (ONU) </w:t>
      </w:r>
      <w:r w:rsidR="006B28DC">
        <w:rPr>
          <w:rFonts w:ascii="Times New Roman" w:hAnsi="Times New Roman" w:cs="Times New Roman"/>
          <w:sz w:val="24"/>
          <w:szCs w:val="24"/>
          <w:lang w:val="es-ES"/>
        </w:rPr>
        <w:t xml:space="preserve">crear </w:t>
      </w:r>
      <w:r>
        <w:rPr>
          <w:rFonts w:ascii="Times New Roman" w:hAnsi="Times New Roman" w:cs="Times New Roman"/>
          <w:sz w:val="24"/>
          <w:szCs w:val="24"/>
          <w:lang w:val="es-ES"/>
        </w:rPr>
        <w:t xml:space="preserve">tratados internacionales como el “Tratado de Ginebra” en los cuales se empezó a facilitar los trabajos de organismos dedicados al auxilio de las personas, más adelante se </w:t>
      </w:r>
      <w:r w:rsidR="00FD658A">
        <w:rPr>
          <w:rFonts w:ascii="Times New Roman" w:hAnsi="Times New Roman" w:cs="Times New Roman"/>
          <w:sz w:val="24"/>
          <w:szCs w:val="24"/>
          <w:lang w:val="es-ES"/>
        </w:rPr>
        <w:t>implementó</w:t>
      </w:r>
      <w:r>
        <w:rPr>
          <w:rFonts w:ascii="Times New Roman" w:hAnsi="Times New Roman" w:cs="Times New Roman"/>
          <w:sz w:val="24"/>
          <w:szCs w:val="24"/>
          <w:lang w:val="es-ES"/>
        </w:rPr>
        <w:t xml:space="preserve"> el término de Protección Civil.</w:t>
      </w:r>
    </w:p>
    <w:p w:rsidR="006E7B8F" w:rsidRPr="00BD17BC" w:rsidRDefault="006E7B8F" w:rsidP="00BD6668">
      <w:pPr>
        <w:tabs>
          <w:tab w:val="left" w:pos="4558"/>
        </w:tabs>
        <w:spacing w:line="360" w:lineRule="auto"/>
        <w:jc w:val="both"/>
      </w:pPr>
      <w:r>
        <w:rPr>
          <w:rFonts w:ascii="Times New Roman" w:hAnsi="Times New Roman" w:cs="Times New Roman"/>
          <w:sz w:val="24"/>
          <w:szCs w:val="24"/>
          <w:lang w:val="es-ES"/>
        </w:rPr>
        <w:t>E</w:t>
      </w:r>
      <w:r w:rsidR="00B61AA3">
        <w:rPr>
          <w:rFonts w:ascii="Times New Roman" w:hAnsi="Times New Roman" w:cs="Times New Roman"/>
          <w:sz w:val="24"/>
          <w:szCs w:val="24"/>
          <w:lang w:val="es-ES"/>
        </w:rPr>
        <w:t xml:space="preserve">l 19 de Septiembre de 1985 la ciudad de </w:t>
      </w:r>
      <w:r>
        <w:rPr>
          <w:rFonts w:ascii="Times New Roman" w:hAnsi="Times New Roman" w:cs="Times New Roman"/>
          <w:sz w:val="24"/>
          <w:szCs w:val="24"/>
          <w:lang w:val="es-ES"/>
        </w:rPr>
        <w:t xml:space="preserve">México </w:t>
      </w:r>
      <w:r w:rsidR="00B61AA3">
        <w:rPr>
          <w:rFonts w:ascii="Times New Roman" w:hAnsi="Times New Roman" w:cs="Times New Roman"/>
          <w:sz w:val="24"/>
          <w:szCs w:val="24"/>
          <w:lang w:val="es-ES"/>
        </w:rPr>
        <w:t>fue sacudida por un terr</w:t>
      </w:r>
      <w:r>
        <w:rPr>
          <w:rFonts w:ascii="Times New Roman" w:hAnsi="Times New Roman" w:cs="Times New Roman"/>
          <w:sz w:val="24"/>
          <w:szCs w:val="24"/>
          <w:lang w:val="es-ES"/>
        </w:rPr>
        <w:t>emoto de 8.1 en la escala de Richter</w:t>
      </w:r>
      <w:r w:rsidR="00FD658A">
        <w:rPr>
          <w:rFonts w:ascii="Times New Roman" w:hAnsi="Times New Roman" w:cs="Times New Roman"/>
          <w:sz w:val="24"/>
          <w:szCs w:val="24"/>
          <w:lang w:val="es-ES"/>
        </w:rPr>
        <w:t>, en esos días se</w:t>
      </w:r>
      <w:r w:rsidR="00FD658A" w:rsidRPr="00FD658A">
        <w:rPr>
          <w:rFonts w:ascii="Times New Roman" w:hAnsi="Times New Roman" w:cs="Times New Roman"/>
          <w:sz w:val="24"/>
          <w:szCs w:val="24"/>
          <w:lang w:val="es-ES"/>
        </w:rPr>
        <w:t xml:space="preserve"> forma</w:t>
      </w:r>
      <w:r w:rsidR="00FD658A">
        <w:rPr>
          <w:rFonts w:ascii="Times New Roman" w:hAnsi="Times New Roman" w:cs="Times New Roman"/>
          <w:sz w:val="24"/>
          <w:szCs w:val="24"/>
          <w:lang w:val="es-ES"/>
        </w:rPr>
        <w:t>ro</w:t>
      </w:r>
      <w:r w:rsidR="00FD658A" w:rsidRPr="00FD658A">
        <w:rPr>
          <w:rFonts w:ascii="Times New Roman" w:hAnsi="Times New Roman" w:cs="Times New Roman"/>
          <w:sz w:val="24"/>
          <w:szCs w:val="24"/>
          <w:lang w:val="es-ES"/>
        </w:rPr>
        <w:t>n grupo</w:t>
      </w:r>
      <w:r w:rsidR="00FD658A">
        <w:rPr>
          <w:rFonts w:ascii="Times New Roman" w:hAnsi="Times New Roman" w:cs="Times New Roman"/>
          <w:sz w:val="24"/>
          <w:szCs w:val="24"/>
          <w:lang w:val="es-ES"/>
        </w:rPr>
        <w:t>s</w:t>
      </w:r>
      <w:r w:rsidR="00FD658A" w:rsidRPr="00FD658A">
        <w:rPr>
          <w:rFonts w:ascii="Times New Roman" w:hAnsi="Times New Roman" w:cs="Times New Roman"/>
          <w:sz w:val="24"/>
          <w:szCs w:val="24"/>
          <w:lang w:val="es-ES"/>
        </w:rPr>
        <w:t xml:space="preserve"> de voluntarios y voluntarias que trabajaron coordinadamente en las acciones de búsqueda y rescate de víctimas.</w:t>
      </w:r>
      <w:r w:rsidR="00CD372D">
        <w:rPr>
          <w:rFonts w:ascii="Times New Roman" w:hAnsi="Times New Roman" w:cs="Times New Roman"/>
          <w:sz w:val="24"/>
          <w:szCs w:val="24"/>
          <w:lang w:val="es-ES"/>
        </w:rPr>
        <w:t xml:space="preserve"> Esto dio paso a que el gobierno vie</w:t>
      </w:r>
      <w:r w:rsidR="00F814C0">
        <w:rPr>
          <w:rFonts w:ascii="Times New Roman" w:hAnsi="Times New Roman" w:cs="Times New Roman"/>
          <w:sz w:val="24"/>
          <w:szCs w:val="24"/>
          <w:lang w:val="es-ES"/>
        </w:rPr>
        <w:t>ra la necesidad de tener gente</w:t>
      </w:r>
      <w:r w:rsidR="00CD372D">
        <w:rPr>
          <w:rFonts w:ascii="Times New Roman" w:hAnsi="Times New Roman" w:cs="Times New Roman"/>
          <w:sz w:val="24"/>
          <w:szCs w:val="24"/>
          <w:lang w:val="es-ES"/>
        </w:rPr>
        <w:t xml:space="preserve"> especializa</w:t>
      </w:r>
      <w:r w:rsidR="00F814C0">
        <w:rPr>
          <w:rFonts w:ascii="Times New Roman" w:hAnsi="Times New Roman" w:cs="Times New Roman"/>
          <w:sz w:val="24"/>
          <w:szCs w:val="24"/>
          <w:lang w:val="es-ES"/>
        </w:rPr>
        <w:t>da</w:t>
      </w:r>
      <w:r w:rsidR="00CD372D">
        <w:rPr>
          <w:rFonts w:ascii="Times New Roman" w:hAnsi="Times New Roman" w:cs="Times New Roman"/>
          <w:sz w:val="24"/>
          <w:szCs w:val="24"/>
          <w:lang w:val="es-ES"/>
        </w:rPr>
        <w:t xml:space="preserve"> en realizar esas actividades, </w:t>
      </w:r>
      <w:r w:rsidR="00F814C0">
        <w:rPr>
          <w:rFonts w:ascii="Times New Roman" w:hAnsi="Times New Roman" w:cs="Times New Roman"/>
          <w:sz w:val="24"/>
          <w:szCs w:val="24"/>
          <w:lang w:val="es-ES"/>
        </w:rPr>
        <w:t>abriendo la oportunidad de</w:t>
      </w:r>
      <w:r w:rsidR="00CD372D">
        <w:rPr>
          <w:rFonts w:ascii="Times New Roman" w:hAnsi="Times New Roman" w:cs="Times New Roman"/>
          <w:sz w:val="24"/>
          <w:szCs w:val="24"/>
          <w:lang w:val="es-ES"/>
        </w:rPr>
        <w:t xml:space="preserve"> que se formaran los cuerpos de Protección Civil que ayudará a salvaguardar la integridad de la población.</w:t>
      </w:r>
      <w:sdt>
        <w:sdtPr>
          <w:rPr>
            <w:rFonts w:ascii="Times New Roman" w:hAnsi="Times New Roman" w:cs="Times New Roman"/>
            <w:sz w:val="24"/>
            <w:szCs w:val="24"/>
            <w:lang w:val="es-ES"/>
          </w:rPr>
          <w:id w:val="-177116949"/>
          <w:citation/>
        </w:sdtPr>
        <w:sdtEndPr/>
        <w:sdtContent>
          <w:r w:rsidR="00BD17BC">
            <w:rPr>
              <w:rFonts w:ascii="Times New Roman" w:hAnsi="Times New Roman" w:cs="Times New Roman"/>
              <w:sz w:val="24"/>
              <w:szCs w:val="24"/>
              <w:lang w:val="es-ES"/>
            </w:rPr>
            <w:fldChar w:fldCharType="begin"/>
          </w:r>
          <w:r w:rsidR="00BD17BC">
            <w:rPr>
              <w:rFonts w:ascii="Times New Roman" w:hAnsi="Times New Roman" w:cs="Times New Roman"/>
              <w:sz w:val="24"/>
              <w:szCs w:val="24"/>
              <w:lang w:val="es-ES"/>
            </w:rPr>
            <w:instrText xml:space="preserve"> CITATION Pol16 \l 3082 </w:instrText>
          </w:r>
          <w:r w:rsidR="00BD17BC">
            <w:rPr>
              <w:rFonts w:ascii="Times New Roman" w:hAnsi="Times New Roman" w:cs="Times New Roman"/>
              <w:sz w:val="24"/>
              <w:szCs w:val="24"/>
              <w:lang w:val="es-ES"/>
            </w:rPr>
            <w:fldChar w:fldCharType="separate"/>
          </w:r>
          <w:r w:rsidR="007068F4">
            <w:rPr>
              <w:rFonts w:ascii="Times New Roman" w:hAnsi="Times New Roman" w:cs="Times New Roman"/>
              <w:noProof/>
              <w:sz w:val="24"/>
              <w:szCs w:val="24"/>
              <w:lang w:val="es-ES"/>
            </w:rPr>
            <w:t xml:space="preserve"> </w:t>
          </w:r>
          <w:r w:rsidR="007068F4" w:rsidRPr="007068F4">
            <w:rPr>
              <w:rFonts w:ascii="Times New Roman" w:hAnsi="Times New Roman" w:cs="Times New Roman"/>
              <w:noProof/>
              <w:sz w:val="24"/>
              <w:szCs w:val="24"/>
              <w:lang w:val="es-ES"/>
            </w:rPr>
            <w:t>(Federal, 2016)</w:t>
          </w:r>
          <w:r w:rsidR="00BD17BC">
            <w:rPr>
              <w:rFonts w:ascii="Times New Roman" w:hAnsi="Times New Roman" w:cs="Times New Roman"/>
              <w:sz w:val="24"/>
              <w:szCs w:val="24"/>
              <w:lang w:val="es-ES"/>
            </w:rPr>
            <w:fldChar w:fldCharType="end"/>
          </w:r>
        </w:sdtContent>
      </w:sdt>
    </w:p>
    <w:p w:rsidR="00FD658A" w:rsidRDefault="00B61AA3" w:rsidP="00BD6668">
      <w:pPr>
        <w:tabs>
          <w:tab w:val="left" w:pos="4558"/>
        </w:tabs>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En México nace en 1986 el Sistemas Nacional de Protección Civil a raíz del acontecimiento del terremoto de 8.1 en la escala de Richter,</w:t>
      </w:r>
      <w:r w:rsidR="00AC1167">
        <w:rPr>
          <w:rFonts w:ascii="Times New Roman" w:hAnsi="Times New Roman" w:cs="Times New Roman"/>
          <w:sz w:val="24"/>
          <w:szCs w:val="24"/>
          <w:lang w:val="es-ES"/>
        </w:rPr>
        <w:t xml:space="preserve"> este organismo </w:t>
      </w:r>
      <w:r w:rsidR="00A61A56">
        <w:rPr>
          <w:rFonts w:ascii="Times New Roman" w:hAnsi="Times New Roman" w:cs="Times New Roman"/>
          <w:sz w:val="24"/>
          <w:szCs w:val="24"/>
          <w:lang w:val="es-ES"/>
        </w:rPr>
        <w:t xml:space="preserve">comenta </w:t>
      </w:r>
      <w:r w:rsidR="00AC1167">
        <w:rPr>
          <w:rFonts w:ascii="Times New Roman" w:hAnsi="Times New Roman" w:cs="Times New Roman"/>
          <w:sz w:val="24"/>
          <w:szCs w:val="24"/>
          <w:lang w:val="es-ES"/>
        </w:rPr>
        <w:t>“</w:t>
      </w:r>
      <w:r w:rsidR="00A61A56" w:rsidRPr="00A61A56">
        <w:rPr>
          <w:rFonts w:ascii="Times New Roman" w:hAnsi="Times New Roman" w:cs="Times New Roman"/>
          <w:i/>
          <w:sz w:val="24"/>
          <w:szCs w:val="24"/>
          <w:lang w:val="es-ES"/>
        </w:rPr>
        <w:t>Un sistema de Protección Civil moderno, ágil y eficiente es aquel que cuenta con protocolos de actuación antes, durante y después de la situación de emergencia</w:t>
      </w:r>
      <w:r w:rsidR="00AC1167">
        <w:rPr>
          <w:rFonts w:ascii="Times New Roman" w:hAnsi="Times New Roman" w:cs="Times New Roman"/>
          <w:sz w:val="24"/>
          <w:szCs w:val="24"/>
          <w:lang w:val="es-ES"/>
        </w:rPr>
        <w:t>”.</w:t>
      </w:r>
      <w:r w:rsidR="001E22F2">
        <w:rPr>
          <w:rFonts w:ascii="Times New Roman" w:hAnsi="Times New Roman" w:cs="Times New Roman"/>
          <w:sz w:val="24"/>
          <w:szCs w:val="24"/>
          <w:lang w:val="es-ES"/>
        </w:rPr>
        <w:t xml:space="preserve"> </w:t>
      </w:r>
      <w:sdt>
        <w:sdtPr>
          <w:rPr>
            <w:rFonts w:ascii="Times New Roman" w:hAnsi="Times New Roman" w:cs="Times New Roman"/>
            <w:sz w:val="24"/>
            <w:szCs w:val="24"/>
            <w:lang w:val="es-ES"/>
          </w:rPr>
          <w:id w:val="662975278"/>
          <w:citation/>
        </w:sdtPr>
        <w:sdtEndPr/>
        <w:sdtContent>
          <w:r w:rsidR="001E22F2">
            <w:rPr>
              <w:rFonts w:ascii="Times New Roman" w:hAnsi="Times New Roman" w:cs="Times New Roman"/>
              <w:sz w:val="24"/>
              <w:szCs w:val="24"/>
              <w:lang w:val="es-ES"/>
            </w:rPr>
            <w:fldChar w:fldCharType="begin"/>
          </w:r>
          <w:r w:rsidR="001E22F2">
            <w:rPr>
              <w:rFonts w:ascii="Times New Roman" w:hAnsi="Times New Roman" w:cs="Times New Roman"/>
              <w:sz w:val="24"/>
              <w:szCs w:val="24"/>
              <w:lang w:val="es-ES"/>
            </w:rPr>
            <w:instrText xml:space="preserve"> CITATION Pro16 \l 3082 </w:instrText>
          </w:r>
          <w:r w:rsidR="001E22F2">
            <w:rPr>
              <w:rFonts w:ascii="Times New Roman" w:hAnsi="Times New Roman" w:cs="Times New Roman"/>
              <w:sz w:val="24"/>
              <w:szCs w:val="24"/>
              <w:lang w:val="es-ES"/>
            </w:rPr>
            <w:fldChar w:fldCharType="separate"/>
          </w:r>
          <w:r w:rsidR="007068F4" w:rsidRPr="007068F4">
            <w:rPr>
              <w:rFonts w:ascii="Times New Roman" w:hAnsi="Times New Roman" w:cs="Times New Roman"/>
              <w:noProof/>
              <w:sz w:val="24"/>
              <w:szCs w:val="24"/>
              <w:lang w:val="es-ES"/>
            </w:rPr>
            <w:t>(Civil, 2016)</w:t>
          </w:r>
          <w:r w:rsidR="001E22F2">
            <w:rPr>
              <w:rFonts w:ascii="Times New Roman" w:hAnsi="Times New Roman" w:cs="Times New Roman"/>
              <w:sz w:val="24"/>
              <w:szCs w:val="24"/>
              <w:lang w:val="es-ES"/>
            </w:rPr>
            <w:fldChar w:fldCharType="end"/>
          </w:r>
        </w:sdtContent>
      </w:sdt>
    </w:p>
    <w:p w:rsidR="0086080D" w:rsidRDefault="0086080D" w:rsidP="0086080D">
      <w:pPr>
        <w:tabs>
          <w:tab w:val="left" w:pos="4558"/>
        </w:tabs>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UTNC como cualquier centro de trabajo cuenta con su plan de protección Civil para casos de siniestros, el cual cuenta con sus señalamientos y difusión correspondiente. Uno de los inconvenientes es que si bien se tienen establecidos los diferentes tipos de protocolos de seguridad en la UTNC es que “no </w:t>
      </w:r>
      <w:r>
        <w:rPr>
          <w:rFonts w:ascii="Times New Roman" w:hAnsi="Times New Roman" w:cs="Times New Roman"/>
          <w:sz w:val="24"/>
          <w:szCs w:val="24"/>
          <w:lang w:val="es-ES"/>
        </w:rPr>
        <w:lastRenderedPageBreak/>
        <w:t xml:space="preserve">se cuenta con una comunicación de qué tipo de protocolo se está activando”, hasta ahorita en los simulacros realizados solo se está utilizando el protocolo de evacuación. El Plan de Protección Civil de la Universidad además del protocolo de </w:t>
      </w:r>
      <w:r w:rsidR="00C6572F">
        <w:rPr>
          <w:rFonts w:ascii="Times New Roman" w:hAnsi="Times New Roman" w:cs="Times New Roman"/>
          <w:sz w:val="24"/>
          <w:szCs w:val="24"/>
          <w:lang w:val="es-ES"/>
        </w:rPr>
        <w:t>E</w:t>
      </w:r>
      <w:r>
        <w:rPr>
          <w:rFonts w:ascii="Times New Roman" w:hAnsi="Times New Roman" w:cs="Times New Roman"/>
          <w:sz w:val="24"/>
          <w:szCs w:val="24"/>
          <w:lang w:val="es-ES"/>
        </w:rPr>
        <w:t xml:space="preserve">vacuación cuenta con el </w:t>
      </w:r>
      <w:r w:rsidR="00C6572F">
        <w:rPr>
          <w:rFonts w:ascii="Times New Roman" w:hAnsi="Times New Roman" w:cs="Times New Roman"/>
          <w:sz w:val="24"/>
          <w:szCs w:val="24"/>
          <w:lang w:val="es-ES"/>
        </w:rPr>
        <w:t>de Resguardo Seguro (</w:t>
      </w:r>
      <w:r>
        <w:rPr>
          <w:rFonts w:ascii="Times New Roman" w:hAnsi="Times New Roman" w:cs="Times New Roman"/>
          <w:sz w:val="24"/>
          <w:szCs w:val="24"/>
          <w:lang w:val="es-ES"/>
        </w:rPr>
        <w:t>Tornado, Balacera</w:t>
      </w:r>
      <w:r w:rsidR="00C6572F">
        <w:rPr>
          <w:rFonts w:ascii="Times New Roman" w:hAnsi="Times New Roman" w:cs="Times New Roman"/>
          <w:sz w:val="24"/>
          <w:szCs w:val="24"/>
          <w:lang w:val="es-ES"/>
        </w:rPr>
        <w:t>)</w:t>
      </w:r>
      <w:r>
        <w:rPr>
          <w:rFonts w:ascii="Times New Roman" w:hAnsi="Times New Roman" w:cs="Times New Roman"/>
          <w:sz w:val="24"/>
          <w:szCs w:val="24"/>
          <w:lang w:val="es-ES"/>
        </w:rPr>
        <w:t>, y esto puede ocasionar un problema ya que como se sabe se tiene que actuar de diferente manera para cada uno de ellos. Por ejemplo, en el caso de un Tornado, según el Centro Nacional de Desastres aconseja realizar las acciones de “No salir de Casa, Aléjate de ventanas, Colócate en cu</w:t>
      </w:r>
      <w:r w:rsidR="001F0385">
        <w:rPr>
          <w:rFonts w:ascii="Times New Roman" w:hAnsi="Times New Roman" w:cs="Times New Roman"/>
          <w:sz w:val="24"/>
          <w:szCs w:val="24"/>
          <w:lang w:val="es-ES"/>
        </w:rPr>
        <w:t>clillas y cúbrete la cabeza”.</w:t>
      </w:r>
      <w:sdt>
        <w:sdtPr>
          <w:rPr>
            <w:rFonts w:ascii="Times New Roman" w:hAnsi="Times New Roman" w:cs="Times New Roman"/>
            <w:sz w:val="24"/>
            <w:szCs w:val="24"/>
            <w:lang w:val="es-ES"/>
          </w:rPr>
          <w:id w:val="-1876611236"/>
          <w:citation/>
        </w:sdtPr>
        <w:sdtEndPr/>
        <w:sdtContent>
          <w:r w:rsidR="001F0385">
            <w:rPr>
              <w:rFonts w:ascii="Times New Roman" w:hAnsi="Times New Roman" w:cs="Times New Roman"/>
              <w:sz w:val="24"/>
              <w:szCs w:val="24"/>
              <w:lang w:val="es-ES"/>
            </w:rPr>
            <w:fldChar w:fldCharType="begin"/>
          </w:r>
          <w:r w:rsidR="001F0385">
            <w:rPr>
              <w:rFonts w:ascii="Times New Roman" w:hAnsi="Times New Roman" w:cs="Times New Roman"/>
              <w:sz w:val="24"/>
              <w:szCs w:val="24"/>
              <w:lang w:val="es-ES"/>
            </w:rPr>
            <w:instrText xml:space="preserve"> CITATION Coa16 \l 3082 </w:instrText>
          </w:r>
          <w:r w:rsidR="001F0385">
            <w:rPr>
              <w:rFonts w:ascii="Times New Roman" w:hAnsi="Times New Roman" w:cs="Times New Roman"/>
              <w:sz w:val="24"/>
              <w:szCs w:val="24"/>
              <w:lang w:val="es-ES"/>
            </w:rPr>
            <w:fldChar w:fldCharType="separate"/>
          </w:r>
          <w:r w:rsidR="007068F4">
            <w:rPr>
              <w:rFonts w:ascii="Times New Roman" w:hAnsi="Times New Roman" w:cs="Times New Roman"/>
              <w:noProof/>
              <w:sz w:val="24"/>
              <w:szCs w:val="24"/>
              <w:lang w:val="es-ES"/>
            </w:rPr>
            <w:t xml:space="preserve"> </w:t>
          </w:r>
          <w:r w:rsidR="007068F4" w:rsidRPr="007068F4">
            <w:rPr>
              <w:rFonts w:ascii="Times New Roman" w:hAnsi="Times New Roman" w:cs="Times New Roman"/>
              <w:noProof/>
              <w:sz w:val="24"/>
              <w:szCs w:val="24"/>
              <w:lang w:val="es-ES"/>
            </w:rPr>
            <w:t>(Coahuila, 2016)</w:t>
          </w:r>
          <w:r w:rsidR="001F0385">
            <w:rPr>
              <w:rFonts w:ascii="Times New Roman" w:hAnsi="Times New Roman" w:cs="Times New Roman"/>
              <w:sz w:val="24"/>
              <w:szCs w:val="24"/>
              <w:lang w:val="es-ES"/>
            </w:rPr>
            <w:fldChar w:fldCharType="end"/>
          </w:r>
        </w:sdtContent>
      </w:sdt>
    </w:p>
    <w:p w:rsidR="00C90E28" w:rsidRDefault="0016365B" w:rsidP="00C721F6">
      <w:pPr>
        <w:tabs>
          <w:tab w:val="left" w:pos="4558"/>
        </w:tabs>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Con el presente trabajo </w:t>
      </w:r>
      <w:r w:rsidR="00C90E28">
        <w:rPr>
          <w:rFonts w:ascii="Times New Roman" w:hAnsi="Times New Roman" w:cs="Times New Roman"/>
          <w:sz w:val="24"/>
          <w:szCs w:val="24"/>
          <w:lang w:val="es-ES"/>
        </w:rPr>
        <w:t xml:space="preserve">se solucionará el problema de la comunicación respecto al tipo de Protocolo que se active, esto se </w:t>
      </w:r>
      <w:r w:rsidR="008651C1">
        <w:rPr>
          <w:rFonts w:ascii="Times New Roman" w:hAnsi="Times New Roman" w:cs="Times New Roman"/>
          <w:sz w:val="24"/>
          <w:szCs w:val="24"/>
          <w:lang w:val="es-ES"/>
        </w:rPr>
        <w:t>subsanó</w:t>
      </w:r>
      <w:r w:rsidR="00C90E28">
        <w:rPr>
          <w:rFonts w:ascii="Times New Roman" w:hAnsi="Times New Roman" w:cs="Times New Roman"/>
          <w:sz w:val="24"/>
          <w:szCs w:val="24"/>
          <w:lang w:val="es-ES"/>
        </w:rPr>
        <w:t xml:space="preserve"> con el diseño de una ap</w:t>
      </w:r>
      <w:r w:rsidR="009C4798">
        <w:rPr>
          <w:rFonts w:ascii="Times New Roman" w:hAnsi="Times New Roman" w:cs="Times New Roman"/>
          <w:sz w:val="24"/>
          <w:szCs w:val="24"/>
          <w:lang w:val="es-ES"/>
        </w:rPr>
        <w:t>licación móvil</w:t>
      </w:r>
      <w:r w:rsidR="00C90E28">
        <w:rPr>
          <w:rFonts w:ascii="Times New Roman" w:hAnsi="Times New Roman" w:cs="Times New Roman"/>
          <w:sz w:val="24"/>
          <w:szCs w:val="24"/>
          <w:lang w:val="es-ES"/>
        </w:rPr>
        <w:t xml:space="preserve"> en Android, </w:t>
      </w:r>
      <w:r w:rsidR="00C13E22">
        <w:rPr>
          <w:rFonts w:ascii="Times New Roman" w:hAnsi="Times New Roman" w:cs="Times New Roman"/>
          <w:sz w:val="24"/>
          <w:szCs w:val="24"/>
          <w:lang w:val="es-ES"/>
        </w:rPr>
        <w:t xml:space="preserve">ésta la tienen instala solo el personal con la autoridad de encender los protocolos de seguridad, la app </w:t>
      </w:r>
      <w:r w:rsidR="00C90E28">
        <w:rPr>
          <w:rFonts w:ascii="Times New Roman" w:hAnsi="Times New Roman" w:cs="Times New Roman"/>
          <w:sz w:val="24"/>
          <w:szCs w:val="24"/>
          <w:lang w:val="es-ES"/>
        </w:rPr>
        <w:t xml:space="preserve">tiene por objeto enviar a los encargados de las </w:t>
      </w:r>
      <w:r w:rsidR="00C13E22">
        <w:rPr>
          <w:rFonts w:ascii="Times New Roman" w:hAnsi="Times New Roman" w:cs="Times New Roman"/>
          <w:sz w:val="24"/>
          <w:szCs w:val="24"/>
          <w:lang w:val="es-ES"/>
        </w:rPr>
        <w:t>Brigadas</w:t>
      </w:r>
      <w:r w:rsidR="00C90E28">
        <w:rPr>
          <w:rFonts w:ascii="Times New Roman" w:hAnsi="Times New Roman" w:cs="Times New Roman"/>
          <w:sz w:val="24"/>
          <w:szCs w:val="24"/>
          <w:lang w:val="es-ES"/>
        </w:rPr>
        <w:t xml:space="preserve"> y personal de apoyo un mensaje</w:t>
      </w:r>
      <w:r w:rsidR="001155A8">
        <w:rPr>
          <w:rFonts w:ascii="Times New Roman" w:hAnsi="Times New Roman" w:cs="Times New Roman"/>
          <w:sz w:val="24"/>
          <w:szCs w:val="24"/>
          <w:lang w:val="es-ES"/>
        </w:rPr>
        <w:t xml:space="preserve"> de texto</w:t>
      </w:r>
      <w:r w:rsidR="00C90E28">
        <w:rPr>
          <w:rFonts w:ascii="Times New Roman" w:hAnsi="Times New Roman" w:cs="Times New Roman"/>
          <w:sz w:val="24"/>
          <w:szCs w:val="24"/>
          <w:lang w:val="es-ES"/>
        </w:rPr>
        <w:t xml:space="preserve"> </w:t>
      </w:r>
      <w:r w:rsidR="00C13E22">
        <w:rPr>
          <w:rFonts w:ascii="Times New Roman" w:hAnsi="Times New Roman" w:cs="Times New Roman"/>
          <w:sz w:val="24"/>
          <w:szCs w:val="24"/>
          <w:lang w:val="es-ES"/>
        </w:rPr>
        <w:t>con el nombre del protocolo</w:t>
      </w:r>
      <w:r w:rsidR="00C27DD4">
        <w:rPr>
          <w:rFonts w:ascii="Times New Roman" w:hAnsi="Times New Roman" w:cs="Times New Roman"/>
          <w:sz w:val="24"/>
          <w:szCs w:val="24"/>
          <w:lang w:val="es-ES"/>
        </w:rPr>
        <w:t xml:space="preserve"> que se va a activar, esto con el objetivo de que se actué de manera correcta y eficaz.</w:t>
      </w:r>
      <w:r w:rsidR="00C90E28">
        <w:rPr>
          <w:rFonts w:ascii="Times New Roman" w:hAnsi="Times New Roman" w:cs="Times New Roman"/>
          <w:sz w:val="24"/>
          <w:szCs w:val="24"/>
          <w:lang w:val="es-ES"/>
        </w:rPr>
        <w:t xml:space="preserve"> </w:t>
      </w:r>
    </w:p>
    <w:p w:rsidR="00F70C68" w:rsidRDefault="00F70C68" w:rsidP="00FA76F2">
      <w:pPr>
        <w:tabs>
          <w:tab w:val="left" w:pos="4558"/>
        </w:tabs>
        <w:rPr>
          <w:rFonts w:ascii="Calibri" w:eastAsia="Calibri" w:hAnsi="Calibri" w:cs="Arial"/>
          <w:color w:val="7030A0"/>
          <w:sz w:val="28"/>
          <w:szCs w:val="24"/>
        </w:rPr>
      </w:pPr>
    </w:p>
    <w:p w:rsidR="00FA76F2" w:rsidRDefault="00260D6A" w:rsidP="00FA76F2">
      <w:pPr>
        <w:tabs>
          <w:tab w:val="left" w:pos="4558"/>
        </w:tabs>
        <w:rPr>
          <w:rFonts w:ascii="Calibri" w:eastAsia="Calibri" w:hAnsi="Calibri" w:cs="Arial"/>
          <w:color w:val="7030A0"/>
          <w:sz w:val="28"/>
          <w:szCs w:val="24"/>
        </w:rPr>
      </w:pPr>
      <w:r>
        <w:rPr>
          <w:rFonts w:ascii="Calibri" w:eastAsia="Calibri" w:hAnsi="Calibri" w:cs="Arial"/>
          <w:color w:val="7030A0"/>
          <w:sz w:val="28"/>
          <w:szCs w:val="24"/>
        </w:rPr>
        <w:t>Metodología</w:t>
      </w:r>
    </w:p>
    <w:p w:rsidR="00835029" w:rsidRDefault="00260D6A" w:rsidP="00260D6A">
      <w:pPr>
        <w:tabs>
          <w:tab w:val="left" w:pos="4558"/>
        </w:tabs>
        <w:spacing w:line="360" w:lineRule="auto"/>
        <w:jc w:val="both"/>
        <w:rPr>
          <w:rFonts w:ascii="Times New Roman" w:hAnsi="Times New Roman" w:cs="Times New Roman"/>
          <w:sz w:val="24"/>
          <w:szCs w:val="24"/>
          <w:lang w:val="es-ES"/>
        </w:rPr>
      </w:pPr>
      <w:r w:rsidRPr="00260D6A">
        <w:rPr>
          <w:rFonts w:ascii="Times New Roman" w:hAnsi="Times New Roman" w:cs="Times New Roman"/>
          <w:sz w:val="24"/>
          <w:szCs w:val="24"/>
          <w:lang w:val="es-ES"/>
        </w:rPr>
        <w:t xml:space="preserve">Para el </w:t>
      </w:r>
      <w:r>
        <w:rPr>
          <w:rFonts w:ascii="Times New Roman" w:hAnsi="Times New Roman" w:cs="Times New Roman"/>
          <w:sz w:val="24"/>
          <w:szCs w:val="24"/>
          <w:lang w:val="es-ES"/>
        </w:rPr>
        <w:t xml:space="preserve">desarrollo de esta investigación, lo primero que se empezó a realizar es el contactar al personal del Comité de Seguridad, Higiene, Protección Civil y Ecología (SHPCE) de </w:t>
      </w:r>
      <w:r w:rsidR="00DF41D8">
        <w:rPr>
          <w:rFonts w:ascii="Times New Roman" w:hAnsi="Times New Roman" w:cs="Times New Roman"/>
          <w:sz w:val="24"/>
          <w:szCs w:val="24"/>
          <w:lang w:val="es-ES"/>
        </w:rPr>
        <w:t xml:space="preserve">la UTNC para conocer </w:t>
      </w:r>
      <w:r w:rsidR="0063255A">
        <w:rPr>
          <w:rFonts w:ascii="Times New Roman" w:hAnsi="Times New Roman" w:cs="Times New Roman"/>
          <w:sz w:val="24"/>
          <w:szCs w:val="24"/>
          <w:lang w:val="es-ES"/>
        </w:rPr>
        <w:t xml:space="preserve">el plan de Protección Civil con que se cuenta, </w:t>
      </w:r>
      <w:r w:rsidR="00835029">
        <w:rPr>
          <w:rFonts w:ascii="Times New Roman" w:hAnsi="Times New Roman" w:cs="Times New Roman"/>
          <w:sz w:val="24"/>
          <w:szCs w:val="24"/>
          <w:lang w:val="es-ES"/>
        </w:rPr>
        <w:t xml:space="preserve">éste </w:t>
      </w:r>
      <w:r w:rsidR="0063255A">
        <w:rPr>
          <w:rFonts w:ascii="Times New Roman" w:hAnsi="Times New Roman" w:cs="Times New Roman"/>
          <w:sz w:val="24"/>
          <w:szCs w:val="24"/>
          <w:lang w:val="es-ES"/>
        </w:rPr>
        <w:t>proporcionó el Programa Interno de Protección Civil</w:t>
      </w:r>
      <w:r w:rsidR="00835029">
        <w:rPr>
          <w:rFonts w:ascii="Times New Roman" w:hAnsi="Times New Roman" w:cs="Times New Roman"/>
          <w:sz w:val="24"/>
          <w:szCs w:val="24"/>
          <w:lang w:val="es-ES"/>
        </w:rPr>
        <w:t>(PIPC)</w:t>
      </w:r>
      <w:r w:rsidR="0063255A">
        <w:rPr>
          <w:rFonts w:ascii="Times New Roman" w:hAnsi="Times New Roman" w:cs="Times New Roman"/>
          <w:sz w:val="24"/>
          <w:szCs w:val="24"/>
          <w:lang w:val="es-ES"/>
        </w:rPr>
        <w:t>, el cual</w:t>
      </w:r>
      <w:r w:rsidR="00835029">
        <w:rPr>
          <w:rFonts w:ascii="Times New Roman" w:hAnsi="Times New Roman" w:cs="Times New Roman"/>
          <w:sz w:val="24"/>
          <w:szCs w:val="24"/>
          <w:lang w:val="es-ES"/>
        </w:rPr>
        <w:t xml:space="preserve"> se encuentra en validación por parte del departamento de Protección Civil del Municipio de Nava, Coahuila, una vez validado se procederá a decidir los protocolos que se tomaran en cuenta.</w:t>
      </w:r>
    </w:p>
    <w:p w:rsidR="000F485E" w:rsidRDefault="000F485E" w:rsidP="00260D6A">
      <w:pPr>
        <w:tabs>
          <w:tab w:val="left" w:pos="4558"/>
        </w:tabs>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00DF41D8">
        <w:rPr>
          <w:rFonts w:ascii="Times New Roman" w:hAnsi="Times New Roman" w:cs="Times New Roman"/>
          <w:sz w:val="24"/>
          <w:szCs w:val="24"/>
          <w:lang w:val="es-ES"/>
        </w:rPr>
        <w:t xml:space="preserve">os protocolos de seguridad que se tienen contemplados en el </w:t>
      </w:r>
      <w:r w:rsidR="00101F7C">
        <w:rPr>
          <w:rFonts w:ascii="Times New Roman" w:hAnsi="Times New Roman" w:cs="Times New Roman"/>
          <w:sz w:val="24"/>
          <w:szCs w:val="24"/>
          <w:lang w:val="es-ES"/>
        </w:rPr>
        <w:t xml:space="preserve">Programa Interno </w:t>
      </w:r>
      <w:r w:rsidR="00DF41D8">
        <w:rPr>
          <w:rFonts w:ascii="Times New Roman" w:hAnsi="Times New Roman" w:cs="Times New Roman"/>
          <w:sz w:val="24"/>
          <w:szCs w:val="24"/>
          <w:lang w:val="es-ES"/>
        </w:rPr>
        <w:t>de Protección Civil</w:t>
      </w:r>
      <w:r w:rsidR="00EB5F50">
        <w:rPr>
          <w:rFonts w:ascii="Times New Roman" w:hAnsi="Times New Roman" w:cs="Times New Roman"/>
          <w:sz w:val="24"/>
          <w:szCs w:val="24"/>
          <w:lang w:val="es-ES"/>
        </w:rPr>
        <w:t xml:space="preserve"> son Evacuación y Resguardo Seguro</w:t>
      </w:r>
      <w:r w:rsidR="00101F7C">
        <w:rPr>
          <w:rFonts w:ascii="Times New Roman" w:hAnsi="Times New Roman" w:cs="Times New Roman"/>
          <w:sz w:val="24"/>
          <w:szCs w:val="24"/>
          <w:lang w:val="es-ES"/>
        </w:rPr>
        <w:t>.</w:t>
      </w:r>
      <w:r>
        <w:rPr>
          <w:rFonts w:ascii="Times New Roman" w:hAnsi="Times New Roman" w:cs="Times New Roman"/>
          <w:sz w:val="24"/>
          <w:szCs w:val="24"/>
          <w:lang w:val="es-ES"/>
        </w:rPr>
        <w:t xml:space="preserve"> </w:t>
      </w:r>
    </w:p>
    <w:p w:rsidR="00DF41D8" w:rsidRDefault="00835029" w:rsidP="00260D6A">
      <w:pPr>
        <w:tabs>
          <w:tab w:val="left" w:pos="4558"/>
        </w:tabs>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Comité de SHPCE </w:t>
      </w:r>
      <w:r w:rsidR="00C847DE">
        <w:rPr>
          <w:rFonts w:ascii="Times New Roman" w:hAnsi="Times New Roman" w:cs="Times New Roman"/>
          <w:sz w:val="24"/>
          <w:szCs w:val="24"/>
          <w:lang w:val="es-ES"/>
        </w:rPr>
        <w:t>tiene su unidad interna de Protección Civil y está</w:t>
      </w:r>
      <w:r>
        <w:rPr>
          <w:rFonts w:ascii="Times New Roman" w:hAnsi="Times New Roman" w:cs="Times New Roman"/>
          <w:sz w:val="24"/>
          <w:szCs w:val="24"/>
          <w:lang w:val="es-ES"/>
        </w:rPr>
        <w:t xml:space="preserve"> conformad</w:t>
      </w:r>
      <w:r w:rsidR="00C847DE">
        <w:rPr>
          <w:rFonts w:ascii="Times New Roman" w:hAnsi="Times New Roman" w:cs="Times New Roman"/>
          <w:sz w:val="24"/>
          <w:szCs w:val="24"/>
          <w:lang w:val="es-ES"/>
        </w:rPr>
        <w:t>a como se describe en la figura 1.</w:t>
      </w:r>
    </w:p>
    <w:p w:rsidR="00C847DE" w:rsidRDefault="00C847DE" w:rsidP="003677B4">
      <w:pPr>
        <w:keepNext/>
        <w:tabs>
          <w:tab w:val="left" w:pos="4558"/>
        </w:tabs>
        <w:spacing w:line="360" w:lineRule="auto"/>
        <w:jc w:val="center"/>
      </w:pPr>
      <w:r>
        <w:rPr>
          <w:noProof/>
          <w:lang w:eastAsia="es-MX"/>
        </w:rPr>
        <w:lastRenderedPageBreak/>
        <w:drawing>
          <wp:inline distT="0" distB="0" distL="0" distR="0" wp14:anchorId="06D12F2F" wp14:editId="220BD500">
            <wp:extent cx="6209969" cy="3514477"/>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209969" cy="3514477"/>
                    </a:xfrm>
                    <a:prstGeom prst="rect">
                      <a:avLst/>
                    </a:prstGeom>
                  </pic:spPr>
                </pic:pic>
              </a:graphicData>
            </a:graphic>
          </wp:inline>
        </w:drawing>
      </w:r>
    </w:p>
    <w:p w:rsidR="00C847DE" w:rsidRDefault="00C847DE" w:rsidP="003677B4">
      <w:pPr>
        <w:pStyle w:val="Descripcin"/>
        <w:jc w:val="center"/>
        <w:rPr>
          <w:rFonts w:ascii="Times New Roman" w:hAnsi="Times New Roman" w:cs="Times New Roman"/>
          <w:sz w:val="24"/>
          <w:szCs w:val="24"/>
          <w:lang w:val="es-ES"/>
        </w:rPr>
      </w:pPr>
      <w:r>
        <w:t>Figura 1.- Estructura de la Unidad Interna de Protección Civil de la UTNC</w:t>
      </w:r>
    </w:p>
    <w:p w:rsidR="009F5CC4" w:rsidRDefault="009F5CC4" w:rsidP="00260D6A">
      <w:pPr>
        <w:tabs>
          <w:tab w:val="left" w:pos="4558"/>
        </w:tabs>
        <w:spacing w:line="360" w:lineRule="auto"/>
        <w:jc w:val="both"/>
        <w:rPr>
          <w:rFonts w:ascii="Times New Roman" w:hAnsi="Times New Roman" w:cs="Times New Roman"/>
          <w:sz w:val="24"/>
          <w:szCs w:val="24"/>
          <w:lang w:val="es-ES"/>
        </w:rPr>
      </w:pPr>
    </w:p>
    <w:p w:rsidR="00FE53A2" w:rsidRDefault="00C847DE" w:rsidP="00260D6A">
      <w:pPr>
        <w:tabs>
          <w:tab w:val="left" w:pos="4558"/>
        </w:tabs>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Con la estructura de la </w:t>
      </w:r>
      <w:r w:rsidR="00FE53A2">
        <w:rPr>
          <w:rFonts w:ascii="Times New Roman" w:hAnsi="Times New Roman" w:cs="Times New Roman"/>
          <w:sz w:val="24"/>
          <w:szCs w:val="24"/>
          <w:lang w:val="es-ES"/>
        </w:rPr>
        <w:t>figura 1 se obtuvo el personal a cargo d</w:t>
      </w:r>
      <w:r w:rsidR="007343C0">
        <w:rPr>
          <w:rFonts w:ascii="Times New Roman" w:hAnsi="Times New Roman" w:cs="Times New Roman"/>
          <w:sz w:val="24"/>
          <w:szCs w:val="24"/>
          <w:lang w:val="es-ES"/>
        </w:rPr>
        <w:t xml:space="preserve">e la Unidad y los brigadistas, </w:t>
      </w:r>
      <w:proofErr w:type="spellStart"/>
      <w:r w:rsidR="007343C0">
        <w:rPr>
          <w:rFonts w:ascii="Times New Roman" w:hAnsi="Times New Roman" w:cs="Times New Roman"/>
          <w:sz w:val="24"/>
          <w:szCs w:val="24"/>
          <w:lang w:val="es-ES"/>
        </w:rPr>
        <w:t>é</w:t>
      </w:r>
      <w:r w:rsidR="00FE53A2">
        <w:rPr>
          <w:rFonts w:ascii="Times New Roman" w:hAnsi="Times New Roman" w:cs="Times New Roman"/>
          <w:sz w:val="24"/>
          <w:szCs w:val="24"/>
          <w:lang w:val="es-ES"/>
        </w:rPr>
        <w:t>sto</w:t>
      </w:r>
      <w:proofErr w:type="spellEnd"/>
      <w:r w:rsidR="00FE53A2">
        <w:rPr>
          <w:rFonts w:ascii="Times New Roman" w:hAnsi="Times New Roman" w:cs="Times New Roman"/>
          <w:sz w:val="24"/>
          <w:szCs w:val="24"/>
          <w:lang w:val="es-ES"/>
        </w:rPr>
        <w:t xml:space="preserve"> para la toma de decisión de quienes serían las personas y/o puestos encargados de poder ejecutar la ap</w:t>
      </w:r>
      <w:r w:rsidR="001154CC">
        <w:rPr>
          <w:rFonts w:ascii="Times New Roman" w:hAnsi="Times New Roman" w:cs="Times New Roman"/>
          <w:sz w:val="24"/>
          <w:szCs w:val="24"/>
          <w:lang w:val="es-ES"/>
        </w:rPr>
        <w:t>licación móvil</w:t>
      </w:r>
      <w:r w:rsidR="00FE53A2">
        <w:rPr>
          <w:rFonts w:ascii="Times New Roman" w:hAnsi="Times New Roman" w:cs="Times New Roman"/>
          <w:sz w:val="24"/>
          <w:szCs w:val="24"/>
          <w:lang w:val="es-ES"/>
        </w:rPr>
        <w:t xml:space="preserve"> para la activación del protocolo, que quedo como se muestra la tabla 1.</w:t>
      </w:r>
    </w:p>
    <w:p w:rsidR="009F5CC4" w:rsidRDefault="009F5CC4" w:rsidP="00260D6A">
      <w:pPr>
        <w:tabs>
          <w:tab w:val="left" w:pos="4558"/>
        </w:tabs>
        <w:spacing w:line="360" w:lineRule="auto"/>
        <w:jc w:val="both"/>
        <w:rPr>
          <w:rFonts w:ascii="Times New Roman" w:hAnsi="Times New Roman" w:cs="Times New Roman"/>
          <w:sz w:val="24"/>
          <w:szCs w:val="24"/>
          <w:lang w:val="es-ES"/>
        </w:rPr>
      </w:pPr>
    </w:p>
    <w:tbl>
      <w:tblPr>
        <w:tblStyle w:val="Tablaconcuadrcula"/>
        <w:tblW w:w="0" w:type="auto"/>
        <w:jc w:val="center"/>
        <w:tblLook w:val="04A0" w:firstRow="1" w:lastRow="0" w:firstColumn="1" w:lastColumn="0" w:noHBand="0" w:noVBand="1"/>
      </w:tblPr>
      <w:tblGrid>
        <w:gridCol w:w="6993"/>
      </w:tblGrid>
      <w:tr w:rsidR="00FE53A2" w:rsidTr="00737E0B">
        <w:trPr>
          <w:jc w:val="center"/>
        </w:trPr>
        <w:tc>
          <w:tcPr>
            <w:tcW w:w="6993" w:type="dxa"/>
            <w:shd w:val="clear" w:color="auto" w:fill="BFBFBF" w:themeFill="background1" w:themeFillShade="BF"/>
            <w:vAlign w:val="center"/>
          </w:tcPr>
          <w:p w:rsidR="00FE53A2" w:rsidRDefault="00FE53A2" w:rsidP="00FE53A2">
            <w:pPr>
              <w:tabs>
                <w:tab w:val="left" w:pos="4558"/>
              </w:tabs>
              <w:spacing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 Responsables de Activación de Protocolos de Seguridad</w:t>
            </w:r>
          </w:p>
        </w:tc>
      </w:tr>
      <w:tr w:rsidR="00737E0B" w:rsidTr="00737E0B">
        <w:trPr>
          <w:jc w:val="center"/>
        </w:trPr>
        <w:tc>
          <w:tcPr>
            <w:tcW w:w="6993" w:type="dxa"/>
          </w:tcPr>
          <w:p w:rsidR="00737E0B" w:rsidRPr="00737E0B" w:rsidRDefault="00737E0B" w:rsidP="00737E0B">
            <w:pPr>
              <w:pStyle w:val="Prrafodelista"/>
              <w:numPr>
                <w:ilvl w:val="0"/>
                <w:numId w:val="1"/>
              </w:numPr>
              <w:tabs>
                <w:tab w:val="left" w:pos="4558"/>
              </w:tabs>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Rectora de la UTNC</w:t>
            </w:r>
          </w:p>
        </w:tc>
      </w:tr>
      <w:tr w:rsidR="00737E0B" w:rsidTr="00737E0B">
        <w:trPr>
          <w:jc w:val="center"/>
        </w:trPr>
        <w:tc>
          <w:tcPr>
            <w:tcW w:w="6993" w:type="dxa"/>
          </w:tcPr>
          <w:p w:rsidR="00737E0B" w:rsidRPr="00737E0B" w:rsidRDefault="00737E0B" w:rsidP="00737E0B">
            <w:pPr>
              <w:pStyle w:val="Prrafodelista"/>
              <w:numPr>
                <w:ilvl w:val="0"/>
                <w:numId w:val="1"/>
              </w:numPr>
              <w:tabs>
                <w:tab w:val="left" w:pos="4558"/>
              </w:tabs>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Suplente de la Rectora</w:t>
            </w:r>
          </w:p>
        </w:tc>
      </w:tr>
      <w:tr w:rsidR="00737E0B" w:rsidTr="00737E0B">
        <w:trPr>
          <w:jc w:val="center"/>
        </w:trPr>
        <w:tc>
          <w:tcPr>
            <w:tcW w:w="6993" w:type="dxa"/>
          </w:tcPr>
          <w:p w:rsidR="00737E0B" w:rsidRPr="00737E0B" w:rsidRDefault="00737E0B" w:rsidP="00E43701">
            <w:pPr>
              <w:pStyle w:val="Prrafodelista"/>
              <w:numPr>
                <w:ilvl w:val="0"/>
                <w:numId w:val="1"/>
              </w:numPr>
              <w:tabs>
                <w:tab w:val="left" w:pos="4558"/>
              </w:tabs>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Coordinador del Comité de SHPCE de la UTNC</w:t>
            </w:r>
          </w:p>
        </w:tc>
      </w:tr>
      <w:tr w:rsidR="00FE53A2" w:rsidTr="00737E0B">
        <w:trPr>
          <w:jc w:val="center"/>
        </w:trPr>
        <w:tc>
          <w:tcPr>
            <w:tcW w:w="6993" w:type="dxa"/>
          </w:tcPr>
          <w:p w:rsidR="00FE53A2" w:rsidRPr="00737E0B" w:rsidRDefault="00737E0B" w:rsidP="00737E0B">
            <w:pPr>
              <w:pStyle w:val="Prrafodelista"/>
              <w:numPr>
                <w:ilvl w:val="0"/>
                <w:numId w:val="1"/>
              </w:numPr>
              <w:tabs>
                <w:tab w:val="left" w:pos="4558"/>
              </w:tabs>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Suplente de Coordinador del Comité de SHPCE de la UTNC</w:t>
            </w:r>
          </w:p>
        </w:tc>
      </w:tr>
      <w:tr w:rsidR="00FE53A2" w:rsidTr="00737E0B">
        <w:trPr>
          <w:jc w:val="center"/>
        </w:trPr>
        <w:tc>
          <w:tcPr>
            <w:tcW w:w="6993" w:type="dxa"/>
          </w:tcPr>
          <w:p w:rsidR="00FE53A2" w:rsidRPr="00737E0B" w:rsidRDefault="00737E0B" w:rsidP="00737E0B">
            <w:pPr>
              <w:pStyle w:val="Prrafodelista"/>
              <w:numPr>
                <w:ilvl w:val="0"/>
                <w:numId w:val="1"/>
              </w:numPr>
              <w:tabs>
                <w:tab w:val="left" w:pos="4558"/>
              </w:tabs>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Vocal de Protección Civil</w:t>
            </w:r>
          </w:p>
        </w:tc>
      </w:tr>
      <w:tr w:rsidR="00FE53A2" w:rsidTr="00737E0B">
        <w:trPr>
          <w:jc w:val="center"/>
        </w:trPr>
        <w:tc>
          <w:tcPr>
            <w:tcW w:w="6993" w:type="dxa"/>
          </w:tcPr>
          <w:p w:rsidR="00FE53A2" w:rsidRPr="00737E0B" w:rsidRDefault="00737E0B" w:rsidP="00737E0B">
            <w:pPr>
              <w:pStyle w:val="Prrafodelista"/>
              <w:keepNext/>
              <w:numPr>
                <w:ilvl w:val="0"/>
                <w:numId w:val="1"/>
              </w:numPr>
              <w:tabs>
                <w:tab w:val="left" w:pos="4558"/>
              </w:tabs>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Suplente del vocal de Protección Civil</w:t>
            </w:r>
          </w:p>
        </w:tc>
      </w:tr>
    </w:tbl>
    <w:p w:rsidR="00DF41D8" w:rsidRDefault="00737E0B" w:rsidP="003677B4">
      <w:pPr>
        <w:pStyle w:val="Descripcin"/>
        <w:jc w:val="center"/>
        <w:rPr>
          <w:rFonts w:ascii="Times New Roman" w:hAnsi="Times New Roman" w:cs="Times New Roman"/>
          <w:sz w:val="24"/>
          <w:szCs w:val="24"/>
          <w:lang w:val="es-ES"/>
        </w:rPr>
      </w:pPr>
      <w:r>
        <w:t xml:space="preserve">Tabla </w:t>
      </w:r>
      <w:fldSimple w:instr=" SEQ Tabla \* ARABIC ">
        <w:r>
          <w:rPr>
            <w:noProof/>
          </w:rPr>
          <w:t>1</w:t>
        </w:r>
      </w:fldSimple>
      <w:r>
        <w:t xml:space="preserve">.- </w:t>
      </w:r>
      <w:r w:rsidRPr="006154EB">
        <w:t>Responsables de la Activación de los Protocolos de Seguridad</w:t>
      </w:r>
    </w:p>
    <w:p w:rsidR="00E1251E" w:rsidRDefault="00E1251E" w:rsidP="00260D6A">
      <w:pPr>
        <w:tabs>
          <w:tab w:val="left" w:pos="4558"/>
        </w:tabs>
        <w:spacing w:line="360" w:lineRule="auto"/>
        <w:jc w:val="both"/>
        <w:rPr>
          <w:rFonts w:ascii="Times New Roman" w:hAnsi="Times New Roman" w:cs="Times New Roman"/>
          <w:sz w:val="24"/>
          <w:szCs w:val="24"/>
          <w:lang w:val="es-ES"/>
        </w:rPr>
      </w:pPr>
    </w:p>
    <w:p w:rsidR="007343C0" w:rsidRDefault="00DC40CB" w:rsidP="00260D6A">
      <w:pPr>
        <w:tabs>
          <w:tab w:val="left" w:pos="4558"/>
        </w:tabs>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La </w:t>
      </w:r>
      <w:r w:rsidR="009F7D12">
        <w:rPr>
          <w:rFonts w:ascii="Times New Roman" w:hAnsi="Times New Roman" w:cs="Times New Roman"/>
          <w:sz w:val="24"/>
          <w:szCs w:val="24"/>
          <w:lang w:val="es-ES"/>
        </w:rPr>
        <w:t>aplicación móvil se diseñó en la plataforma MIT app Inventor, ésta es una “herramienta d</w:t>
      </w:r>
      <w:r w:rsidR="00D84E89">
        <w:rPr>
          <w:rFonts w:ascii="Times New Roman" w:hAnsi="Times New Roman" w:cs="Times New Roman"/>
          <w:sz w:val="24"/>
          <w:szCs w:val="24"/>
          <w:lang w:val="es-ES"/>
        </w:rPr>
        <w:t xml:space="preserve">e programación basada en bloques que permite programar </w:t>
      </w:r>
      <w:r w:rsidR="009F7D12">
        <w:rPr>
          <w:rFonts w:ascii="Times New Roman" w:hAnsi="Times New Roman" w:cs="Times New Roman"/>
          <w:sz w:val="24"/>
          <w:szCs w:val="24"/>
          <w:lang w:val="es-ES"/>
        </w:rPr>
        <w:t xml:space="preserve"> y construir aplicaciones totalmente funcionales para los dispositivos Android.”</w:t>
      </w:r>
      <w:sdt>
        <w:sdtPr>
          <w:rPr>
            <w:rFonts w:ascii="Times New Roman" w:hAnsi="Times New Roman" w:cs="Times New Roman"/>
            <w:sz w:val="24"/>
            <w:szCs w:val="24"/>
            <w:lang w:val="es-ES"/>
          </w:rPr>
          <w:id w:val="705216582"/>
          <w:citation/>
        </w:sdtPr>
        <w:sdtEndPr/>
        <w:sdtContent>
          <w:r w:rsidR="007068F4">
            <w:rPr>
              <w:rFonts w:ascii="Times New Roman" w:hAnsi="Times New Roman" w:cs="Times New Roman"/>
              <w:sz w:val="24"/>
              <w:szCs w:val="24"/>
              <w:lang w:val="es-ES"/>
            </w:rPr>
            <w:fldChar w:fldCharType="begin"/>
          </w:r>
          <w:r w:rsidR="007068F4">
            <w:rPr>
              <w:rFonts w:ascii="Times New Roman" w:hAnsi="Times New Roman" w:cs="Times New Roman"/>
              <w:sz w:val="24"/>
              <w:szCs w:val="24"/>
              <w:lang w:val="es-ES"/>
            </w:rPr>
            <w:instrText xml:space="preserve"> CITATION MIT16 \l 3082 </w:instrText>
          </w:r>
          <w:r w:rsidR="007068F4">
            <w:rPr>
              <w:rFonts w:ascii="Times New Roman" w:hAnsi="Times New Roman" w:cs="Times New Roman"/>
              <w:sz w:val="24"/>
              <w:szCs w:val="24"/>
              <w:lang w:val="es-ES"/>
            </w:rPr>
            <w:fldChar w:fldCharType="separate"/>
          </w:r>
          <w:r w:rsidR="007068F4">
            <w:rPr>
              <w:rFonts w:ascii="Times New Roman" w:hAnsi="Times New Roman" w:cs="Times New Roman"/>
              <w:noProof/>
              <w:sz w:val="24"/>
              <w:szCs w:val="24"/>
              <w:lang w:val="es-ES"/>
            </w:rPr>
            <w:t xml:space="preserve"> </w:t>
          </w:r>
          <w:r w:rsidR="007068F4" w:rsidRPr="007068F4">
            <w:rPr>
              <w:rFonts w:ascii="Times New Roman" w:hAnsi="Times New Roman" w:cs="Times New Roman"/>
              <w:noProof/>
              <w:sz w:val="24"/>
              <w:szCs w:val="24"/>
              <w:lang w:val="es-ES"/>
            </w:rPr>
            <w:t>(Inventor, 2016)</w:t>
          </w:r>
          <w:r w:rsidR="007068F4">
            <w:rPr>
              <w:rFonts w:ascii="Times New Roman" w:hAnsi="Times New Roman" w:cs="Times New Roman"/>
              <w:sz w:val="24"/>
              <w:szCs w:val="24"/>
              <w:lang w:val="es-ES"/>
            </w:rPr>
            <w:fldChar w:fldCharType="end"/>
          </w:r>
        </w:sdtContent>
      </w:sdt>
    </w:p>
    <w:p w:rsidR="009F7D12" w:rsidRDefault="009F7D12" w:rsidP="00260D6A">
      <w:pPr>
        <w:tabs>
          <w:tab w:val="left" w:pos="4558"/>
        </w:tabs>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Se seleccionó diseñar la aplicación</w:t>
      </w:r>
      <w:r w:rsidR="001154CC">
        <w:rPr>
          <w:rFonts w:ascii="Times New Roman" w:hAnsi="Times New Roman" w:cs="Times New Roman"/>
          <w:sz w:val="24"/>
          <w:szCs w:val="24"/>
          <w:lang w:val="es-ES"/>
        </w:rPr>
        <w:t xml:space="preserve"> en la plataforma Android ya que las personas encargadas de activar los protocolos de seguridad de la UTNC cuentan con dispositivos con este sistema operativo.</w:t>
      </w:r>
    </w:p>
    <w:p w:rsidR="001154CC" w:rsidRDefault="00E1251E" w:rsidP="00260D6A">
      <w:pPr>
        <w:tabs>
          <w:tab w:val="left" w:pos="4558"/>
        </w:tabs>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Una vez instalada la aplicación móvil en uno de los dispositivos del personal, su forma de uso será, abrir </w:t>
      </w:r>
      <w:r w:rsidR="003E2473">
        <w:rPr>
          <w:rFonts w:ascii="Times New Roman" w:hAnsi="Times New Roman" w:cs="Times New Roman"/>
          <w:sz w:val="24"/>
          <w:szCs w:val="24"/>
          <w:lang w:val="es-ES"/>
        </w:rPr>
        <w:t xml:space="preserve">la aplicación móvil, ésta muestra un menú con los protocolos a activarse (ver figura 2), una vez seleccionado el protocolo que se desea activar, la aplicación mostrará un cuadro de mensaje en donde nos preguntará si el lanzamiento será un simulacro o no, esto para que el </w:t>
      </w:r>
      <w:r w:rsidR="00181176">
        <w:rPr>
          <w:rFonts w:ascii="Times New Roman" w:hAnsi="Times New Roman" w:cs="Times New Roman"/>
          <w:sz w:val="24"/>
          <w:szCs w:val="24"/>
          <w:lang w:val="es-ES"/>
        </w:rPr>
        <w:t xml:space="preserve">mensaje enviado al </w:t>
      </w:r>
      <w:r w:rsidR="003E2473">
        <w:rPr>
          <w:rFonts w:ascii="Times New Roman" w:hAnsi="Times New Roman" w:cs="Times New Roman"/>
          <w:sz w:val="24"/>
          <w:szCs w:val="24"/>
          <w:lang w:val="es-ES"/>
        </w:rPr>
        <w:t xml:space="preserve">personal </w:t>
      </w:r>
      <w:r w:rsidR="00181176">
        <w:rPr>
          <w:rFonts w:ascii="Times New Roman" w:hAnsi="Times New Roman" w:cs="Times New Roman"/>
          <w:sz w:val="24"/>
          <w:szCs w:val="24"/>
          <w:lang w:val="es-ES"/>
        </w:rPr>
        <w:t>les informe además del tipo de protocolo activado, si es un simulacro o realmente es una situación de riesgo.</w:t>
      </w:r>
      <w:r w:rsidR="003E2473">
        <w:rPr>
          <w:rFonts w:ascii="Times New Roman" w:hAnsi="Times New Roman" w:cs="Times New Roman"/>
          <w:sz w:val="24"/>
          <w:szCs w:val="24"/>
          <w:lang w:val="es-ES"/>
        </w:rPr>
        <w:t xml:space="preserve"> </w:t>
      </w:r>
    </w:p>
    <w:p w:rsidR="009F5CC4" w:rsidRDefault="009F5CC4" w:rsidP="00260D6A">
      <w:pPr>
        <w:tabs>
          <w:tab w:val="left" w:pos="4558"/>
        </w:tabs>
        <w:spacing w:line="360" w:lineRule="auto"/>
        <w:jc w:val="both"/>
        <w:rPr>
          <w:rFonts w:ascii="Times New Roman" w:hAnsi="Times New Roman" w:cs="Times New Roman"/>
          <w:sz w:val="24"/>
          <w:szCs w:val="24"/>
          <w:lang w:val="es-ES"/>
        </w:rPr>
      </w:pPr>
    </w:p>
    <w:p w:rsidR="003677B4" w:rsidRDefault="00F61A00" w:rsidP="003677B4">
      <w:pPr>
        <w:keepNext/>
        <w:tabs>
          <w:tab w:val="left" w:pos="4558"/>
        </w:tabs>
        <w:spacing w:line="360" w:lineRule="auto"/>
        <w:jc w:val="center"/>
      </w:pPr>
      <w:r>
        <w:rPr>
          <w:noProof/>
          <w:lang w:eastAsia="es-MX"/>
        </w:rPr>
        <w:drawing>
          <wp:inline distT="0" distB="0" distL="0" distR="0">
            <wp:extent cx="1178693" cy="2067339"/>
            <wp:effectExtent l="0" t="0" r="2540"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_Listado_Protocolo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8277" cy="2066609"/>
                    </a:xfrm>
                    <a:prstGeom prst="rect">
                      <a:avLst/>
                    </a:prstGeom>
                  </pic:spPr>
                </pic:pic>
              </a:graphicData>
            </a:graphic>
          </wp:inline>
        </w:drawing>
      </w:r>
    </w:p>
    <w:p w:rsidR="001154CC" w:rsidRDefault="003677B4" w:rsidP="003677B4">
      <w:pPr>
        <w:pStyle w:val="Descripcin"/>
        <w:jc w:val="center"/>
      </w:pPr>
      <w:r>
        <w:t>Figura 2.- Aplicación Móvil instalada en dispositivo.</w:t>
      </w:r>
    </w:p>
    <w:p w:rsidR="003677B4" w:rsidRDefault="003677B4" w:rsidP="003677B4"/>
    <w:p w:rsidR="003677B4" w:rsidRPr="003677B4" w:rsidRDefault="003677B4" w:rsidP="003677B4">
      <w:r>
        <w:t>La lógica de la aplicación móvil se muestra en la figura 3.</w:t>
      </w:r>
      <w:r w:rsidR="00C07D80">
        <w:t xml:space="preserve"> En ella se pueden ver los bloque que se usaron con el software del MIT app Inventor.</w:t>
      </w:r>
    </w:p>
    <w:p w:rsidR="003677B4" w:rsidRDefault="00F61A00" w:rsidP="003677B4">
      <w:pPr>
        <w:keepNext/>
        <w:tabs>
          <w:tab w:val="left" w:pos="4558"/>
        </w:tabs>
        <w:spacing w:line="360" w:lineRule="auto"/>
        <w:jc w:val="center"/>
      </w:pPr>
      <w:r>
        <w:rPr>
          <w:noProof/>
          <w:lang w:eastAsia="es-MX"/>
        </w:rPr>
        <w:lastRenderedPageBreak/>
        <w:drawing>
          <wp:inline distT="0" distB="0" distL="0" distR="0">
            <wp:extent cx="5925157" cy="2768600"/>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ques_app_P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32639" cy="2772096"/>
                    </a:xfrm>
                    <a:prstGeom prst="rect">
                      <a:avLst/>
                    </a:prstGeom>
                  </pic:spPr>
                </pic:pic>
              </a:graphicData>
            </a:graphic>
          </wp:inline>
        </w:drawing>
      </w:r>
    </w:p>
    <w:p w:rsidR="009F7D12" w:rsidRDefault="003677B4" w:rsidP="003677B4">
      <w:pPr>
        <w:pStyle w:val="Descripcin"/>
        <w:jc w:val="center"/>
      </w:pPr>
      <w:r>
        <w:t>Figura 3.- Lógica de la aplicación móvil.</w:t>
      </w:r>
    </w:p>
    <w:p w:rsidR="003A3B6B" w:rsidRPr="003A3B6B" w:rsidRDefault="003A3B6B" w:rsidP="003A3B6B"/>
    <w:p w:rsidR="009A7DE6" w:rsidRDefault="003A3B6B" w:rsidP="001D3308">
      <w:pPr>
        <w:spacing w:line="360" w:lineRule="auto"/>
        <w:jc w:val="both"/>
        <w:rPr>
          <w:rFonts w:ascii="Times New Roman" w:hAnsi="Times New Roman" w:cs="Times New Roman"/>
          <w:sz w:val="24"/>
          <w:szCs w:val="24"/>
        </w:rPr>
      </w:pPr>
      <w:r>
        <w:rPr>
          <w:rFonts w:ascii="Times New Roman" w:hAnsi="Times New Roman" w:cs="Times New Roman"/>
          <w:sz w:val="24"/>
          <w:szCs w:val="24"/>
        </w:rPr>
        <w:t>Una vez seleccionado el tipo de protocolo a activarse y haber confirmado la activación por parte del encargado, se enviará un mensaje como el que se muestra en la figura 4, en donde se les informa a todos los brigadistas y directivos de la UTNC de que se ha activado algún protocolo de seguridad, y sobre todo, y más importante, el tipo de Protocolo de Seguridad activado.</w:t>
      </w:r>
    </w:p>
    <w:p w:rsidR="001B04D1" w:rsidRDefault="001B04D1" w:rsidP="00F31230">
      <w:pPr>
        <w:spacing w:line="360" w:lineRule="auto"/>
        <w:jc w:val="center"/>
        <w:rPr>
          <w:rFonts w:ascii="Times New Roman" w:hAnsi="Times New Roman" w:cs="Times New Roman"/>
          <w:sz w:val="24"/>
          <w:szCs w:val="24"/>
        </w:rPr>
      </w:pPr>
    </w:p>
    <w:p w:rsidR="002E004F" w:rsidRDefault="002E004F" w:rsidP="002E004F">
      <w:pPr>
        <w:keepNext/>
        <w:spacing w:line="360" w:lineRule="auto"/>
        <w:jc w:val="center"/>
      </w:pPr>
      <w:r>
        <w:rPr>
          <w:rFonts w:ascii="Times New Roman" w:hAnsi="Times New Roman" w:cs="Times New Roman"/>
          <w:noProof/>
          <w:sz w:val="24"/>
          <w:szCs w:val="24"/>
          <w:lang w:eastAsia="es-MX"/>
        </w:rPr>
        <w:drawing>
          <wp:inline distT="0" distB="0" distL="0" distR="0" wp14:anchorId="35E6B75E" wp14:editId="6F1554E2">
            <wp:extent cx="1566407" cy="1723798"/>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saje_Recibid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7013" cy="1724464"/>
                    </a:xfrm>
                    <a:prstGeom prst="rect">
                      <a:avLst/>
                    </a:prstGeom>
                  </pic:spPr>
                </pic:pic>
              </a:graphicData>
            </a:graphic>
          </wp:inline>
        </w:drawing>
      </w:r>
    </w:p>
    <w:p w:rsidR="00A52345" w:rsidRDefault="002E004F" w:rsidP="002E004F">
      <w:pPr>
        <w:pStyle w:val="Descripcin"/>
        <w:jc w:val="center"/>
        <w:rPr>
          <w:rFonts w:ascii="Times New Roman" w:hAnsi="Times New Roman" w:cs="Times New Roman"/>
          <w:sz w:val="24"/>
          <w:szCs w:val="24"/>
        </w:rPr>
      </w:pPr>
      <w:r>
        <w:t>Figura 4.- Mensaje de texto recibido en un dispositivo móvil.</w:t>
      </w:r>
    </w:p>
    <w:p w:rsidR="00A52345" w:rsidRDefault="00A52345" w:rsidP="00F31230">
      <w:pPr>
        <w:spacing w:line="360" w:lineRule="auto"/>
        <w:jc w:val="center"/>
        <w:rPr>
          <w:rFonts w:ascii="Times New Roman" w:hAnsi="Times New Roman" w:cs="Times New Roman"/>
          <w:sz w:val="24"/>
          <w:szCs w:val="24"/>
        </w:rPr>
      </w:pPr>
    </w:p>
    <w:p w:rsidR="009F5CC4" w:rsidRDefault="009F5CC4" w:rsidP="00F31230">
      <w:pPr>
        <w:spacing w:line="360" w:lineRule="auto"/>
        <w:jc w:val="center"/>
        <w:rPr>
          <w:rFonts w:ascii="Times New Roman" w:hAnsi="Times New Roman" w:cs="Times New Roman"/>
          <w:sz w:val="24"/>
          <w:szCs w:val="24"/>
        </w:rPr>
      </w:pPr>
    </w:p>
    <w:p w:rsidR="009F5CC4" w:rsidRDefault="009F5CC4" w:rsidP="00F31230">
      <w:pPr>
        <w:spacing w:line="360" w:lineRule="auto"/>
        <w:jc w:val="center"/>
        <w:rPr>
          <w:rFonts w:ascii="Times New Roman" w:hAnsi="Times New Roman" w:cs="Times New Roman"/>
          <w:sz w:val="24"/>
          <w:szCs w:val="24"/>
        </w:rPr>
      </w:pPr>
    </w:p>
    <w:p w:rsidR="00577207" w:rsidRDefault="00577207" w:rsidP="00577207">
      <w:pPr>
        <w:tabs>
          <w:tab w:val="left" w:pos="4558"/>
        </w:tabs>
        <w:rPr>
          <w:rFonts w:ascii="Calibri" w:eastAsia="Calibri" w:hAnsi="Calibri" w:cs="Arial"/>
          <w:color w:val="7030A0"/>
          <w:sz w:val="28"/>
          <w:szCs w:val="24"/>
        </w:rPr>
      </w:pPr>
      <w:r>
        <w:rPr>
          <w:rFonts w:ascii="Calibri" w:eastAsia="Calibri" w:hAnsi="Calibri" w:cs="Arial"/>
          <w:color w:val="7030A0"/>
          <w:sz w:val="28"/>
          <w:szCs w:val="24"/>
        </w:rPr>
        <w:t>Resultados</w:t>
      </w:r>
    </w:p>
    <w:p w:rsidR="00102DD0" w:rsidRDefault="00102DD0" w:rsidP="00577207">
      <w:pPr>
        <w:tabs>
          <w:tab w:val="left" w:pos="4558"/>
        </w:tabs>
        <w:spacing w:line="360" w:lineRule="auto"/>
        <w:jc w:val="both"/>
        <w:rPr>
          <w:rFonts w:ascii="Times New Roman" w:hAnsi="Times New Roman" w:cs="Times New Roman"/>
          <w:sz w:val="24"/>
          <w:szCs w:val="24"/>
        </w:rPr>
      </w:pPr>
      <w:r>
        <w:rPr>
          <w:rFonts w:ascii="Times New Roman" w:hAnsi="Times New Roman" w:cs="Times New Roman"/>
          <w:sz w:val="24"/>
          <w:szCs w:val="24"/>
        </w:rPr>
        <w:t>Una vez terminada la aplicación móvil,</w:t>
      </w:r>
      <w:r w:rsidRPr="00102DD0">
        <w:rPr>
          <w:rFonts w:ascii="Times New Roman" w:hAnsi="Times New Roman" w:cs="Times New Roman"/>
          <w:sz w:val="24"/>
          <w:szCs w:val="24"/>
        </w:rPr>
        <w:t xml:space="preserve"> </w:t>
      </w:r>
      <w:r>
        <w:rPr>
          <w:rFonts w:ascii="Times New Roman" w:hAnsi="Times New Roman" w:cs="Times New Roman"/>
          <w:sz w:val="24"/>
          <w:szCs w:val="24"/>
        </w:rPr>
        <w:t>se realizó una reunión con los encargados del Protección Civil de la UTNC para realizar pruebas y verificar la eficiencia y opiniones de ellos con respecto a la aplicación, para lo cual demostraron una gran satisfacción ya que con ésta se subsanará la deficiente o casi nula comunicación al momento de activarse el protocolo de seguridad. En esta reunión también se acordó ponerla en marcha en el próximo simulacro que realice en la UTNC.</w:t>
      </w:r>
    </w:p>
    <w:p w:rsidR="00102DD0" w:rsidRDefault="00102DD0" w:rsidP="00C25C36">
      <w:pPr>
        <w:tabs>
          <w:tab w:val="left" w:pos="4558"/>
        </w:tabs>
        <w:rPr>
          <w:rFonts w:ascii="Calibri" w:eastAsia="Calibri" w:hAnsi="Calibri" w:cs="Arial"/>
          <w:color w:val="7030A0"/>
          <w:sz w:val="28"/>
          <w:szCs w:val="24"/>
        </w:rPr>
      </w:pPr>
    </w:p>
    <w:p w:rsidR="00C25C36" w:rsidRPr="00577207" w:rsidRDefault="00C25C36" w:rsidP="00C25C36">
      <w:pPr>
        <w:tabs>
          <w:tab w:val="left" w:pos="4558"/>
        </w:tabs>
        <w:rPr>
          <w:rFonts w:ascii="Times New Roman" w:hAnsi="Times New Roman" w:cs="Times New Roman"/>
          <w:sz w:val="24"/>
          <w:szCs w:val="24"/>
        </w:rPr>
      </w:pPr>
      <w:r w:rsidRPr="00C25C36">
        <w:rPr>
          <w:rFonts w:ascii="Calibri" w:eastAsia="Calibri" w:hAnsi="Calibri" w:cs="Arial"/>
          <w:color w:val="7030A0"/>
          <w:sz w:val="28"/>
          <w:szCs w:val="24"/>
        </w:rPr>
        <w:t>Conclusiones</w:t>
      </w:r>
    </w:p>
    <w:p w:rsidR="001B04D1" w:rsidRDefault="00BF4B06" w:rsidP="001D33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aplicación móvil vino a subsanar la falta de comunicación </w:t>
      </w:r>
      <w:r w:rsidR="00F74C57">
        <w:rPr>
          <w:rFonts w:ascii="Times New Roman" w:hAnsi="Times New Roman" w:cs="Times New Roman"/>
          <w:sz w:val="24"/>
          <w:szCs w:val="24"/>
        </w:rPr>
        <w:t xml:space="preserve">interna </w:t>
      </w:r>
      <w:r>
        <w:rPr>
          <w:rFonts w:ascii="Times New Roman" w:hAnsi="Times New Roman" w:cs="Times New Roman"/>
          <w:sz w:val="24"/>
          <w:szCs w:val="24"/>
        </w:rPr>
        <w:t xml:space="preserve">al momento de la activación de los protocolos de seguridad de la UTNC, ya que con el envío en forma simultánea de los mensajes a todo el cuerpo del Comité SHPCE y Directivos de la Institución estarán informados sobre el protocolo activado y se podrá actuar </w:t>
      </w:r>
      <w:r w:rsidR="00371812">
        <w:rPr>
          <w:rFonts w:ascii="Times New Roman" w:hAnsi="Times New Roman" w:cs="Times New Roman"/>
          <w:sz w:val="24"/>
          <w:szCs w:val="24"/>
        </w:rPr>
        <w:t>de una manera más efectiva.</w:t>
      </w:r>
      <w:r w:rsidR="00F74C57" w:rsidRPr="00F74C57">
        <w:rPr>
          <w:rFonts w:ascii="Times New Roman" w:hAnsi="Times New Roman" w:cs="Times New Roman"/>
          <w:sz w:val="24"/>
          <w:szCs w:val="24"/>
        </w:rPr>
        <w:t xml:space="preserve"> </w:t>
      </w:r>
      <w:r w:rsidR="00F74C57">
        <w:rPr>
          <w:rFonts w:ascii="Times New Roman" w:hAnsi="Times New Roman" w:cs="Times New Roman"/>
          <w:sz w:val="24"/>
          <w:szCs w:val="24"/>
        </w:rPr>
        <w:t>El Comité de SHPCE de la UTNC se va a poner en contacto con las corporaciones de Protección Civil y Bomberos de la ciudad de Nava, Coahuila, para verificar la factibilidad de que los mensajes de textos enviados por la app internamente les pudieran llegar a ellos.</w:t>
      </w:r>
    </w:p>
    <w:p w:rsidR="00371812" w:rsidRDefault="00371812" w:rsidP="00371812">
      <w:pPr>
        <w:tabs>
          <w:tab w:val="left" w:pos="4558"/>
        </w:tabs>
        <w:rPr>
          <w:rFonts w:ascii="Calibri" w:eastAsia="Calibri" w:hAnsi="Calibri" w:cs="Arial"/>
          <w:color w:val="7030A0"/>
          <w:sz w:val="28"/>
          <w:szCs w:val="24"/>
        </w:rPr>
      </w:pPr>
    </w:p>
    <w:p w:rsidR="00371812" w:rsidRPr="00577207" w:rsidRDefault="00371812" w:rsidP="00371812">
      <w:pPr>
        <w:tabs>
          <w:tab w:val="left" w:pos="4558"/>
        </w:tabs>
        <w:rPr>
          <w:rFonts w:ascii="Times New Roman" w:hAnsi="Times New Roman" w:cs="Times New Roman"/>
          <w:sz w:val="24"/>
          <w:szCs w:val="24"/>
        </w:rPr>
      </w:pPr>
      <w:r>
        <w:rPr>
          <w:rFonts w:ascii="Calibri" w:eastAsia="Calibri" w:hAnsi="Calibri" w:cs="Arial"/>
          <w:color w:val="7030A0"/>
          <w:sz w:val="28"/>
          <w:szCs w:val="24"/>
        </w:rPr>
        <w:t>Recomendacion</w:t>
      </w:r>
      <w:r w:rsidRPr="00C25C36">
        <w:rPr>
          <w:rFonts w:ascii="Calibri" w:eastAsia="Calibri" w:hAnsi="Calibri" w:cs="Arial"/>
          <w:color w:val="7030A0"/>
          <w:sz w:val="28"/>
          <w:szCs w:val="24"/>
        </w:rPr>
        <w:t>es</w:t>
      </w:r>
    </w:p>
    <w:p w:rsidR="001B04D1" w:rsidRDefault="00371812" w:rsidP="001D3308">
      <w:pPr>
        <w:spacing w:line="360" w:lineRule="auto"/>
        <w:jc w:val="both"/>
        <w:rPr>
          <w:rFonts w:ascii="Times New Roman" w:hAnsi="Times New Roman" w:cs="Times New Roman"/>
          <w:sz w:val="24"/>
          <w:szCs w:val="24"/>
        </w:rPr>
      </w:pPr>
      <w:r>
        <w:rPr>
          <w:rFonts w:ascii="Times New Roman" w:hAnsi="Times New Roman" w:cs="Times New Roman"/>
          <w:sz w:val="24"/>
          <w:szCs w:val="24"/>
        </w:rPr>
        <w:t>La presente investigación dio la apertura para la s</w:t>
      </w:r>
      <w:bookmarkStart w:id="0" w:name="_GoBack"/>
      <w:bookmarkEnd w:id="0"/>
      <w:r>
        <w:rPr>
          <w:rFonts w:ascii="Times New Roman" w:hAnsi="Times New Roman" w:cs="Times New Roman"/>
          <w:sz w:val="24"/>
          <w:szCs w:val="24"/>
        </w:rPr>
        <w:t>iguiente fase, la cual se diseñaría un circuito que encendiera las alarmas de la UTNC en forma simultánea al momento de activarse el protocolo de seguridad correspondiente.</w:t>
      </w:r>
    </w:p>
    <w:p w:rsidR="00F74C57" w:rsidRDefault="00F74C57" w:rsidP="00BD17BC">
      <w:pPr>
        <w:tabs>
          <w:tab w:val="left" w:pos="4558"/>
        </w:tabs>
        <w:rPr>
          <w:lang w:val="es-ES"/>
        </w:rPr>
      </w:pPr>
    </w:p>
    <w:sdt>
      <w:sdtPr>
        <w:rPr>
          <w:lang w:val="es-ES"/>
        </w:rPr>
        <w:id w:val="-1347559940"/>
        <w:docPartObj>
          <w:docPartGallery w:val="Bibliographies"/>
          <w:docPartUnique/>
        </w:docPartObj>
      </w:sdtPr>
      <w:sdtEndPr>
        <w:rPr>
          <w:lang w:val="es-MX"/>
        </w:rPr>
      </w:sdtEndPr>
      <w:sdtContent>
        <w:p w:rsidR="00BD17BC" w:rsidRDefault="00BD17BC" w:rsidP="00BD17BC">
          <w:pPr>
            <w:tabs>
              <w:tab w:val="left" w:pos="4558"/>
            </w:tabs>
            <w:rPr>
              <w:rFonts w:ascii="Calibri" w:eastAsia="Calibri" w:hAnsi="Calibri" w:cs="Arial"/>
              <w:color w:val="7030A0"/>
              <w:sz w:val="28"/>
              <w:szCs w:val="24"/>
            </w:rPr>
          </w:pPr>
          <w:r w:rsidRPr="001F109D">
            <w:rPr>
              <w:rFonts w:ascii="Calibri" w:eastAsia="Calibri" w:hAnsi="Calibri" w:cs="Arial"/>
              <w:color w:val="7030A0"/>
              <w:sz w:val="28"/>
              <w:szCs w:val="24"/>
            </w:rPr>
            <w:t>Bibliografía</w:t>
          </w:r>
        </w:p>
        <w:sdt>
          <w:sdtPr>
            <w:id w:val="111145805"/>
            <w:bibliography/>
          </w:sdtPr>
          <w:sdtEndPr/>
          <w:sdtContent>
            <w:p w:rsidR="007068F4" w:rsidRDefault="00BD17BC" w:rsidP="007068F4">
              <w:pPr>
                <w:pStyle w:val="Bibliografa"/>
                <w:ind w:left="720" w:hanging="720"/>
                <w:rPr>
                  <w:noProof/>
                </w:rPr>
              </w:pPr>
              <w:r>
                <w:fldChar w:fldCharType="begin"/>
              </w:r>
              <w:r>
                <w:instrText>BIBLIOGRAPHY</w:instrText>
              </w:r>
              <w:r>
                <w:fldChar w:fldCharType="separate"/>
              </w:r>
              <w:r w:rsidR="007068F4">
                <w:rPr>
                  <w:noProof/>
                </w:rPr>
                <w:t xml:space="preserve">Civil, P. (2016). </w:t>
              </w:r>
              <w:r w:rsidR="007068F4">
                <w:rPr>
                  <w:i/>
                  <w:iCs/>
                  <w:noProof/>
                </w:rPr>
                <w:t>http://www.proteccioncivil.gob.mx/</w:t>
              </w:r>
              <w:r w:rsidR="007068F4">
                <w:rPr>
                  <w:noProof/>
                </w:rPr>
                <w:t>. Recuperado el Septiembre de 2016, de http://www.proteccioncivil.gob.mx/es/ProteccionCivil/Bienvenida</w:t>
              </w:r>
            </w:p>
            <w:p w:rsidR="007068F4" w:rsidRDefault="007068F4" w:rsidP="007068F4">
              <w:pPr>
                <w:pStyle w:val="Bibliografa"/>
                <w:ind w:left="720" w:hanging="720"/>
                <w:rPr>
                  <w:noProof/>
                </w:rPr>
              </w:pPr>
              <w:r>
                <w:rPr>
                  <w:noProof/>
                </w:rPr>
                <w:t xml:space="preserve">Coahuila, P. C. (2016). </w:t>
              </w:r>
              <w:r>
                <w:rPr>
                  <w:i/>
                  <w:iCs/>
                  <w:noProof/>
                </w:rPr>
                <w:t>http://proteccioncivil.sfpcoahuila.gob.mx.</w:t>
              </w:r>
              <w:r>
                <w:rPr>
                  <w:noProof/>
                </w:rPr>
                <w:t xml:space="preserve"> Recuperado el Septiembre de 2016, de http://proteccioncivil.sfpcoahuila.gob.mx/INFOGRAFIAS/309-INFOGRAFAPELIGROTORNADO.PDF</w:t>
              </w:r>
            </w:p>
            <w:p w:rsidR="007068F4" w:rsidRDefault="007068F4" w:rsidP="007068F4">
              <w:pPr>
                <w:pStyle w:val="Bibliografa"/>
                <w:ind w:left="720" w:hanging="720"/>
                <w:rPr>
                  <w:noProof/>
                </w:rPr>
              </w:pPr>
              <w:r>
                <w:rPr>
                  <w:noProof/>
                </w:rPr>
                <w:lastRenderedPageBreak/>
                <w:t xml:space="preserve">Federal, P. (2016). </w:t>
              </w:r>
              <w:r>
                <w:rPr>
                  <w:i/>
                  <w:iCs/>
                  <w:noProof/>
                </w:rPr>
                <w:t>https://www.gob.mx/.</w:t>
              </w:r>
              <w:r>
                <w:rPr>
                  <w:noProof/>
                </w:rPr>
                <w:t xml:space="preserve"> Recuperado el Septiembre de 2016, de https://www.gob.mx/policiafederal/articulos/19-de-septiembre-dia-nacional-de-la-proteccion-civil</w:t>
              </w:r>
            </w:p>
            <w:p w:rsidR="003E2473" w:rsidRPr="001F55D6" w:rsidRDefault="007068F4" w:rsidP="001F55D6">
              <w:pPr>
                <w:pStyle w:val="Bibliografa"/>
                <w:ind w:left="720" w:hanging="720"/>
                <w:rPr>
                  <w:rStyle w:val="Hipervnculo"/>
                  <w:color w:val="auto"/>
                  <w:u w:val="none"/>
                </w:rPr>
              </w:pPr>
              <w:r>
                <w:rPr>
                  <w:noProof/>
                </w:rPr>
                <w:t xml:space="preserve">Inventor, M. A. (2016). </w:t>
              </w:r>
              <w:r>
                <w:rPr>
                  <w:i/>
                  <w:iCs/>
                  <w:noProof/>
                </w:rPr>
                <w:t>http://appinventor.mit.edu/explore/index-2.html</w:t>
              </w:r>
              <w:r>
                <w:rPr>
                  <w:noProof/>
                </w:rPr>
                <w:t>. Recuperado el Septiembre de 2016, de http://appinventor.mit.edu/explore/index-2.html</w:t>
              </w:r>
              <w:r w:rsidR="00BD17BC">
                <w:rPr>
                  <w:b/>
                  <w:bCs/>
                </w:rPr>
                <w:fldChar w:fldCharType="end"/>
              </w:r>
            </w:p>
          </w:sdtContent>
        </w:sdt>
      </w:sdtContent>
    </w:sdt>
    <w:sectPr w:rsidR="003E2473" w:rsidRPr="001F55D6" w:rsidSect="00B54683">
      <w:headerReference w:type="default" r:id="rId13"/>
      <w:footerReference w:type="default" r:id="rId1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97A" w:rsidRDefault="0020197A" w:rsidP="00D65E3A">
      <w:pPr>
        <w:spacing w:after="0" w:line="240" w:lineRule="auto"/>
      </w:pPr>
      <w:r>
        <w:separator/>
      </w:r>
    </w:p>
  </w:endnote>
  <w:endnote w:type="continuationSeparator" w:id="0">
    <w:p w:rsidR="0020197A" w:rsidRDefault="0020197A" w:rsidP="00D65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020497"/>
      <w:docPartObj>
        <w:docPartGallery w:val="Page Numbers (Bottom of Page)"/>
        <w:docPartUnique/>
      </w:docPartObj>
    </w:sdtPr>
    <w:sdtContent>
      <w:p w:rsidR="00D65E3A" w:rsidRDefault="00D65E3A" w:rsidP="00D65E3A">
        <w:pPr>
          <w:pStyle w:val="Piedepgina"/>
          <w:jc w:val="center"/>
        </w:pPr>
        <w:r w:rsidRPr="006D6018">
          <w:rPr>
            <w:rFonts w:cs="Calibri"/>
            <w:b/>
          </w:rPr>
          <w:t xml:space="preserve">Publicación # 05                    Julio - </w:t>
        </w:r>
        <w:proofErr w:type="gramStart"/>
        <w:r w:rsidRPr="006D6018">
          <w:rPr>
            <w:rFonts w:cs="Calibri"/>
            <w:b/>
          </w:rPr>
          <w:t>Diciembre</w:t>
        </w:r>
        <w:proofErr w:type="gramEnd"/>
        <w:r w:rsidRPr="006D6018">
          <w:rPr>
            <w:rFonts w:cs="Calibri"/>
            <w:b/>
          </w:rPr>
          <w:t xml:space="preserve"> 2016                           PAG</w:t>
        </w:r>
      </w:p>
    </w:sdtContent>
  </w:sdt>
  <w:p w:rsidR="00D65E3A" w:rsidRDefault="00D65E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97A" w:rsidRDefault="0020197A" w:rsidP="00D65E3A">
      <w:pPr>
        <w:spacing w:after="0" w:line="240" w:lineRule="auto"/>
      </w:pPr>
      <w:r>
        <w:separator/>
      </w:r>
    </w:p>
  </w:footnote>
  <w:footnote w:type="continuationSeparator" w:id="0">
    <w:p w:rsidR="0020197A" w:rsidRDefault="0020197A" w:rsidP="00D65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E3A" w:rsidRDefault="00D65E3A" w:rsidP="00D65E3A">
    <w:pPr>
      <w:pStyle w:val="Encabezado"/>
      <w:jc w:val="center"/>
    </w:pPr>
    <w:r w:rsidRPr="006D6018">
      <w:rPr>
        <w:rFonts w:cs="Calibri"/>
        <w:b/>
        <w:i/>
      </w:rPr>
      <w:t>Revista Iberoamericana de Producción Académica y Gestión Educativa</w:t>
    </w:r>
    <w:r w:rsidRPr="006D6018">
      <w:rPr>
        <w:b/>
      </w:rPr>
      <w:t xml:space="preserve">  </w:t>
    </w:r>
    <w:r w:rsidRPr="006D6018">
      <w:t xml:space="preserve">              </w:t>
    </w:r>
    <w:r w:rsidRPr="006D6018">
      <w:rPr>
        <w:rFonts w:cs="Calibri"/>
        <w:b/>
      </w:rPr>
      <w:t>ISSN 2007 - 8412</w:t>
    </w:r>
  </w:p>
  <w:p w:rsidR="00D65E3A" w:rsidRPr="00D65E3A" w:rsidRDefault="00D65E3A" w:rsidP="00D65E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F0B86"/>
    <w:multiLevelType w:val="hybridMultilevel"/>
    <w:tmpl w:val="5DC48010"/>
    <w:lvl w:ilvl="0" w:tplc="1A3CEDAC">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683"/>
    <w:rsid w:val="00024256"/>
    <w:rsid w:val="00065976"/>
    <w:rsid w:val="000F485E"/>
    <w:rsid w:val="00101F7C"/>
    <w:rsid w:val="00102DD0"/>
    <w:rsid w:val="00114E20"/>
    <w:rsid w:val="001154CC"/>
    <w:rsid w:val="001155A8"/>
    <w:rsid w:val="0016365B"/>
    <w:rsid w:val="00177639"/>
    <w:rsid w:val="00181176"/>
    <w:rsid w:val="001B04D1"/>
    <w:rsid w:val="001D3308"/>
    <w:rsid w:val="001E1742"/>
    <w:rsid w:val="001E22F2"/>
    <w:rsid w:val="001F0385"/>
    <w:rsid w:val="001F109D"/>
    <w:rsid w:val="001F55D6"/>
    <w:rsid w:val="0020197A"/>
    <w:rsid w:val="0025250D"/>
    <w:rsid w:val="00260D6A"/>
    <w:rsid w:val="00283574"/>
    <w:rsid w:val="002A2115"/>
    <w:rsid w:val="002B1236"/>
    <w:rsid w:val="002E004F"/>
    <w:rsid w:val="00322E5F"/>
    <w:rsid w:val="003677B4"/>
    <w:rsid w:val="00371812"/>
    <w:rsid w:val="003A3B6B"/>
    <w:rsid w:val="003D02DE"/>
    <w:rsid w:val="003D6298"/>
    <w:rsid w:val="003E2473"/>
    <w:rsid w:val="003F1A0C"/>
    <w:rsid w:val="0048530B"/>
    <w:rsid w:val="004867E7"/>
    <w:rsid w:val="00577207"/>
    <w:rsid w:val="005F002F"/>
    <w:rsid w:val="005F3692"/>
    <w:rsid w:val="0063255A"/>
    <w:rsid w:val="00650868"/>
    <w:rsid w:val="00651D57"/>
    <w:rsid w:val="00687D5A"/>
    <w:rsid w:val="006A127D"/>
    <w:rsid w:val="006B052A"/>
    <w:rsid w:val="006B28DC"/>
    <w:rsid w:val="006E7B8F"/>
    <w:rsid w:val="007068F4"/>
    <w:rsid w:val="007343C0"/>
    <w:rsid w:val="00737E0B"/>
    <w:rsid w:val="00740BC3"/>
    <w:rsid w:val="00745179"/>
    <w:rsid w:val="007F4883"/>
    <w:rsid w:val="00835029"/>
    <w:rsid w:val="0086080D"/>
    <w:rsid w:val="008651C1"/>
    <w:rsid w:val="0089333E"/>
    <w:rsid w:val="008A2839"/>
    <w:rsid w:val="008A5CB2"/>
    <w:rsid w:val="00941D9B"/>
    <w:rsid w:val="00943A0D"/>
    <w:rsid w:val="0096746F"/>
    <w:rsid w:val="00985F13"/>
    <w:rsid w:val="009A5C1B"/>
    <w:rsid w:val="009A7DE6"/>
    <w:rsid w:val="009C4798"/>
    <w:rsid w:val="009F195F"/>
    <w:rsid w:val="009F5CC4"/>
    <w:rsid w:val="009F7D12"/>
    <w:rsid w:val="00A52345"/>
    <w:rsid w:val="00A61A56"/>
    <w:rsid w:val="00A73D5D"/>
    <w:rsid w:val="00A86722"/>
    <w:rsid w:val="00AA4FDF"/>
    <w:rsid w:val="00AC1167"/>
    <w:rsid w:val="00B456A0"/>
    <w:rsid w:val="00B54683"/>
    <w:rsid w:val="00B61AA3"/>
    <w:rsid w:val="00B707A6"/>
    <w:rsid w:val="00B923D0"/>
    <w:rsid w:val="00BC55EE"/>
    <w:rsid w:val="00BD17BC"/>
    <w:rsid w:val="00BD6668"/>
    <w:rsid w:val="00BF1607"/>
    <w:rsid w:val="00BF4B06"/>
    <w:rsid w:val="00C040E2"/>
    <w:rsid w:val="00C07D80"/>
    <w:rsid w:val="00C13B60"/>
    <w:rsid w:val="00C13E22"/>
    <w:rsid w:val="00C25C36"/>
    <w:rsid w:val="00C27DD4"/>
    <w:rsid w:val="00C43E33"/>
    <w:rsid w:val="00C6572F"/>
    <w:rsid w:val="00C721F6"/>
    <w:rsid w:val="00C847DE"/>
    <w:rsid w:val="00C90E28"/>
    <w:rsid w:val="00CC719E"/>
    <w:rsid w:val="00CD372D"/>
    <w:rsid w:val="00CD6ED5"/>
    <w:rsid w:val="00CE4C1D"/>
    <w:rsid w:val="00D57D4A"/>
    <w:rsid w:val="00D65E3A"/>
    <w:rsid w:val="00D84E89"/>
    <w:rsid w:val="00DC40CB"/>
    <w:rsid w:val="00DF41D8"/>
    <w:rsid w:val="00E1251E"/>
    <w:rsid w:val="00E94E60"/>
    <w:rsid w:val="00EB5F50"/>
    <w:rsid w:val="00EE1BA7"/>
    <w:rsid w:val="00EF3CF6"/>
    <w:rsid w:val="00F02ED5"/>
    <w:rsid w:val="00F165DE"/>
    <w:rsid w:val="00F31230"/>
    <w:rsid w:val="00F61A00"/>
    <w:rsid w:val="00F70C68"/>
    <w:rsid w:val="00F74C57"/>
    <w:rsid w:val="00F814C0"/>
    <w:rsid w:val="00FA76F2"/>
    <w:rsid w:val="00FB45BC"/>
    <w:rsid w:val="00FD658A"/>
    <w:rsid w:val="00FE53A2"/>
    <w:rsid w:val="00FF77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A34D"/>
  <w15:docId w15:val="{DBD3E7C1-8528-4BDC-8DB5-0DB8C009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17B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B052A"/>
    <w:rPr>
      <w:color w:val="0000FF" w:themeColor="hyperlink"/>
      <w:u w:val="single"/>
    </w:rPr>
  </w:style>
  <w:style w:type="paragraph" w:styleId="NormalWeb">
    <w:name w:val="Normal (Web)"/>
    <w:basedOn w:val="Normal"/>
    <w:uiPriority w:val="99"/>
    <w:semiHidden/>
    <w:unhideWhenUsed/>
    <w:rsid w:val="006E7B8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6E7B8F"/>
  </w:style>
  <w:style w:type="character" w:styleId="Textoennegrita">
    <w:name w:val="Strong"/>
    <w:basedOn w:val="Fuentedeprrafopredeter"/>
    <w:uiPriority w:val="22"/>
    <w:qFormat/>
    <w:rsid w:val="006E7B8F"/>
    <w:rPr>
      <w:b/>
      <w:bCs/>
    </w:rPr>
  </w:style>
  <w:style w:type="character" w:styleId="Hipervnculovisitado">
    <w:name w:val="FollowedHyperlink"/>
    <w:basedOn w:val="Fuentedeprrafopredeter"/>
    <w:uiPriority w:val="99"/>
    <w:semiHidden/>
    <w:unhideWhenUsed/>
    <w:rsid w:val="00A61A56"/>
    <w:rPr>
      <w:color w:val="800080" w:themeColor="followedHyperlink"/>
      <w:u w:val="single"/>
    </w:rPr>
  </w:style>
  <w:style w:type="table" w:styleId="Tablaconcuadrcula">
    <w:name w:val="Table Grid"/>
    <w:basedOn w:val="Tablanormal"/>
    <w:uiPriority w:val="59"/>
    <w:rsid w:val="00C84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847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47DE"/>
    <w:rPr>
      <w:rFonts w:ascii="Tahoma" w:hAnsi="Tahoma" w:cs="Tahoma"/>
      <w:sz w:val="16"/>
      <w:szCs w:val="16"/>
    </w:rPr>
  </w:style>
  <w:style w:type="paragraph" w:styleId="Descripcin">
    <w:name w:val="caption"/>
    <w:basedOn w:val="Normal"/>
    <w:next w:val="Normal"/>
    <w:uiPriority w:val="35"/>
    <w:unhideWhenUsed/>
    <w:qFormat/>
    <w:rsid w:val="00C847DE"/>
    <w:pPr>
      <w:spacing w:line="240" w:lineRule="auto"/>
    </w:pPr>
    <w:rPr>
      <w:b/>
      <w:bCs/>
      <w:color w:val="4F81BD" w:themeColor="accent1"/>
      <w:sz w:val="18"/>
      <w:szCs w:val="18"/>
    </w:rPr>
  </w:style>
  <w:style w:type="paragraph" w:styleId="Prrafodelista">
    <w:name w:val="List Paragraph"/>
    <w:basedOn w:val="Normal"/>
    <w:uiPriority w:val="34"/>
    <w:qFormat/>
    <w:rsid w:val="00737E0B"/>
    <w:pPr>
      <w:ind w:left="720"/>
      <w:contextualSpacing/>
    </w:pPr>
  </w:style>
  <w:style w:type="character" w:customStyle="1" w:styleId="Ttulo1Car">
    <w:name w:val="Título 1 Car"/>
    <w:basedOn w:val="Fuentedeprrafopredeter"/>
    <w:link w:val="Ttulo1"/>
    <w:uiPriority w:val="9"/>
    <w:rsid w:val="00BD17BC"/>
    <w:rPr>
      <w:rFonts w:asciiTheme="majorHAnsi" w:eastAsiaTheme="majorEastAsia" w:hAnsiTheme="majorHAnsi" w:cstheme="majorBidi"/>
      <w:b/>
      <w:bCs/>
      <w:color w:val="365F91" w:themeColor="accent1" w:themeShade="BF"/>
      <w:sz w:val="28"/>
      <w:szCs w:val="28"/>
      <w:lang w:eastAsia="es-MX"/>
    </w:rPr>
  </w:style>
  <w:style w:type="paragraph" w:styleId="Bibliografa">
    <w:name w:val="Bibliography"/>
    <w:basedOn w:val="Normal"/>
    <w:next w:val="Normal"/>
    <w:uiPriority w:val="37"/>
    <w:unhideWhenUsed/>
    <w:rsid w:val="00BD17BC"/>
  </w:style>
  <w:style w:type="paragraph" w:styleId="Encabezado">
    <w:name w:val="header"/>
    <w:basedOn w:val="Normal"/>
    <w:link w:val="EncabezadoCar"/>
    <w:uiPriority w:val="99"/>
    <w:unhideWhenUsed/>
    <w:rsid w:val="00D65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5E3A"/>
  </w:style>
  <w:style w:type="paragraph" w:styleId="Piedepgina">
    <w:name w:val="footer"/>
    <w:basedOn w:val="Normal"/>
    <w:link w:val="PiedepginaCar"/>
    <w:uiPriority w:val="99"/>
    <w:unhideWhenUsed/>
    <w:rsid w:val="00D65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5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00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pered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Pol16</b:Tag>
    <b:SourceType>DocumentFromInternetSite</b:SourceType>
    <b:Guid>{39A4CD38-08ED-4D46-8AB5-C798D06A9A55}</b:Guid>
    <b:Title>https://www.gob.mx/</b:Title>
    <b:Year>2016</b:Year>
    <b:URL>https://www.gob.mx/policiafederal/articulos/19-de-septiembre-dia-nacional-de-la-proteccion-civil</b:URL>
    <b:Author>
      <b:Author>
        <b:NameList>
          <b:Person>
            <b:Last>Federal</b:Last>
            <b:First>Policia</b:First>
          </b:Person>
        </b:NameList>
      </b:Author>
    </b:Author>
    <b:YearAccessed>2016</b:YearAccessed>
    <b:MonthAccessed>Septiembre</b:MonthAccessed>
    <b:RefOrder>1</b:RefOrder>
  </b:Source>
  <b:Source>
    <b:Tag>Pro16</b:Tag>
    <b:SourceType>InternetSite</b:SourceType>
    <b:Guid>{D212FAD7-AF00-4E3A-B547-5BC89D664F8F}</b:Guid>
    <b:Title>http://www.proteccioncivil.gob.mx/</b:Title>
    <b:Year>2016</b:Year>
    <b:URL>http://www.proteccioncivil.gob.mx/es/ProteccionCivil/Bienvenida</b:URL>
    <b:YearAccessed>2016</b:YearAccessed>
    <b:MonthAccessed>Septiembre</b:MonthAccessed>
    <b:Author>
      <b:Author>
        <b:NameList>
          <b:Person>
            <b:Last>Civil</b:Last>
            <b:First>Protección</b:First>
          </b:Person>
        </b:NameList>
      </b:Author>
    </b:Author>
    <b:RefOrder>2</b:RefOrder>
  </b:Source>
  <b:Source>
    <b:Tag>Coa16</b:Tag>
    <b:SourceType>DocumentFromInternetSite</b:SourceType>
    <b:Guid>{DD727414-A794-4309-9D12-E02E0931455C}</b:Guid>
    <b:Title>http://proteccioncivil.sfpcoahuila.gob.mx</b:Title>
    <b:Year>2016</b:Year>
    <b:URL>http://proteccioncivil.sfpcoahuila.gob.mx/INFOGRAFIAS/309-INFOGRAFAPELIGROTORNADO.PDF</b:URL>
    <b:Author>
      <b:Author>
        <b:NameList>
          <b:Person>
            <b:Last>Coahuila</b:Last>
            <b:First>Protección</b:First>
            <b:Middle>Civil</b:Middle>
          </b:Person>
        </b:NameList>
      </b:Author>
    </b:Author>
    <b:YearAccessed>2016</b:YearAccessed>
    <b:MonthAccessed>Septiembre</b:MonthAccessed>
    <b:RefOrder>3</b:RefOrder>
  </b:Source>
  <b:Source>
    <b:Tag>MIT16</b:Tag>
    <b:SourceType>InternetSite</b:SourceType>
    <b:Guid>{136F473B-9964-4535-A925-056AF7732016}</b:Guid>
    <b:Title>http://appinventor.mit.edu/explore/index-2.html</b:Title>
    <b:Year>2016</b:Year>
    <b:URL>http://appinventor.mit.edu/explore/index-2.html</b:URL>
    <b:YearAccessed>2016</b:YearAccessed>
    <b:MonthAccessed>Septiembre</b:MonthAccessed>
    <b:Author>
      <b:Author>
        <b:NameList>
          <b:Person>
            <b:Last>Inventor</b:Last>
            <b:First>MIT</b:First>
            <b:Middle>App</b:Middle>
          </b:Person>
        </b:NameList>
      </b:Author>
    </b:Author>
    <b:RefOrder>4</b:RefOrder>
  </b:Source>
</b:Sources>
</file>

<file path=customXml/itemProps1.xml><?xml version="1.0" encoding="utf-8"?>
<ds:datastoreItem xmlns:ds="http://schemas.openxmlformats.org/officeDocument/2006/customXml" ds:itemID="{7CA88865-5EFE-4AAD-99CD-396405EE6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1591</Words>
  <Characters>8752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Paquito</cp:lastModifiedBy>
  <cp:revision>3</cp:revision>
  <dcterms:created xsi:type="dcterms:W3CDTF">2016-10-01T17:15:00Z</dcterms:created>
  <dcterms:modified xsi:type="dcterms:W3CDTF">2016-10-29T22:14:00Z</dcterms:modified>
</cp:coreProperties>
</file>